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E5059" w:rsidRDefault="009E5059" w:rsidP="004A15BC">
      <w:pPr>
        <w:pStyle w:val="APageheading"/>
        <w:spacing w:before="720" w:after="240"/>
        <w:rPr>
          <w:rFonts w:ascii="Arial" w:hAnsi="Arial" w:cs="Arial"/>
          <w:noProof/>
          <w:sz w:val="52"/>
          <w:szCs w:val="62"/>
        </w:rPr>
      </w:pPr>
      <w:r w:rsidRPr="001241BB">
        <w:rPr>
          <w:noProof/>
        </w:rPr>
        <w:drawing>
          <wp:inline distT="0" distB="0" distL="0" distR="0" wp14:anchorId="30420D06" wp14:editId="70FA7B1D">
            <wp:extent cx="2147764" cy="495300"/>
            <wp:effectExtent l="0" t="0" r="5080" b="0"/>
            <wp:docPr id="1" name="Picture 1" descr="C:\Users\Vbolleboina\AppData\Local\Microsoft\Windows\INetCache\Content.Outlook\P0E9IUVZ\DEL_PRI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lleboina\AppData\Local\Microsoft\Windows\INetCache\Content.Outlook\P0E9IUVZ\DEL_PRI_RGB.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919" t="28626" r="12229" b="28244"/>
                    <a:stretch/>
                  </pic:blipFill>
                  <pic:spPr bwMode="auto">
                    <a:xfrm>
                      <a:off x="0" y="0"/>
                      <a:ext cx="2171493" cy="500772"/>
                    </a:xfrm>
                    <a:prstGeom prst="rect">
                      <a:avLst/>
                    </a:prstGeom>
                    <a:noFill/>
                    <a:ln>
                      <a:noFill/>
                    </a:ln>
                    <a:extLst>
                      <a:ext uri="{53640926-AAD7-44D8-BBD7-CCE9431645EC}">
                        <a14:shadowObscured xmlns:a14="http://schemas.microsoft.com/office/drawing/2010/main"/>
                      </a:ext>
                    </a:extLst>
                  </pic:spPr>
                </pic:pic>
              </a:graphicData>
            </a:graphic>
          </wp:inline>
        </w:drawing>
      </w:r>
    </w:p>
    <w:p w:rsidR="00AC374A" w:rsidRPr="00F4304C" w:rsidRDefault="008C550A" w:rsidP="00A666FF">
      <w:pPr>
        <w:pStyle w:val="APageheading"/>
        <w:spacing w:before="720" w:after="240"/>
        <w:rPr>
          <w:rFonts w:ascii="Arial" w:hAnsi="Arial" w:cs="Arial"/>
          <w:noProof/>
          <w:sz w:val="52"/>
          <w:szCs w:val="62"/>
        </w:rPr>
      </w:pPr>
      <w:r>
        <w:rPr>
          <w:rFonts w:ascii="Arial" w:hAnsi="Arial" w:cs="Arial"/>
          <w:noProof/>
          <w:sz w:val="52"/>
          <w:szCs w:val="62"/>
        </w:rPr>
        <w:t>F</w:t>
      </w:r>
      <w:r w:rsidR="00F4304C" w:rsidRPr="00F4304C">
        <w:rPr>
          <w:rFonts w:ascii="Arial" w:hAnsi="Arial" w:cs="Arial"/>
          <w:noProof/>
          <w:sz w:val="52"/>
          <w:szCs w:val="62"/>
        </w:rPr>
        <w:t>Y</w:t>
      </w:r>
      <w:r w:rsidR="00906433">
        <w:rPr>
          <w:rFonts w:ascii="Arial" w:hAnsi="Arial" w:cs="Arial"/>
          <w:noProof/>
          <w:sz w:val="52"/>
          <w:szCs w:val="62"/>
        </w:rPr>
        <w:t>’</w:t>
      </w:r>
      <w:r w:rsidR="00F4304C" w:rsidRPr="00F4304C">
        <w:rPr>
          <w:rFonts w:ascii="Arial" w:hAnsi="Arial" w:cs="Arial"/>
          <w:noProof/>
          <w:sz w:val="52"/>
          <w:szCs w:val="62"/>
        </w:rPr>
        <w:t>18 CE BASELINE ASSESSMENT</w:t>
      </w:r>
      <w:r w:rsidR="00906433">
        <w:rPr>
          <w:rFonts w:ascii="Arial" w:hAnsi="Arial" w:cs="Arial"/>
          <w:noProof/>
          <w:sz w:val="52"/>
          <w:szCs w:val="62"/>
        </w:rPr>
        <w:t xml:space="preserve"> </w:t>
      </w:r>
      <w:r w:rsidR="00A50196" w:rsidRPr="00F4304C">
        <w:rPr>
          <w:rFonts w:ascii="Arial" w:hAnsi="Arial" w:cs="Arial"/>
          <w:noProof/>
          <w:sz w:val="52"/>
          <w:szCs w:val="62"/>
        </w:rPr>
        <w:t>—</w:t>
      </w:r>
      <w:r w:rsidR="00906433">
        <w:rPr>
          <w:rFonts w:ascii="Arial" w:hAnsi="Arial" w:cs="Arial"/>
          <w:noProof/>
          <w:sz w:val="52"/>
          <w:szCs w:val="62"/>
        </w:rPr>
        <w:t xml:space="preserve"> </w:t>
      </w:r>
      <w:r w:rsidR="00A50196" w:rsidRPr="00F4304C">
        <w:rPr>
          <w:rFonts w:ascii="Arial" w:hAnsi="Arial" w:cs="Arial"/>
          <w:noProof/>
          <w:sz w:val="52"/>
          <w:szCs w:val="62"/>
        </w:rPr>
        <w:t>F</w:t>
      </w:r>
      <w:r w:rsidR="00F4304C" w:rsidRPr="00F4304C">
        <w:rPr>
          <w:rFonts w:ascii="Arial" w:hAnsi="Arial" w:cs="Arial"/>
          <w:noProof/>
          <w:sz w:val="52"/>
          <w:szCs w:val="62"/>
        </w:rPr>
        <w:t>AQ</w:t>
      </w:r>
      <w:r w:rsidR="00A50196" w:rsidRPr="00F4304C">
        <w:rPr>
          <w:rFonts w:ascii="Arial" w:hAnsi="Arial" w:cs="Arial"/>
          <w:noProof/>
          <w:sz w:val="52"/>
          <w:szCs w:val="62"/>
        </w:rPr>
        <w:t>s</w:t>
      </w:r>
    </w:p>
    <w:p w:rsidR="00617F25" w:rsidRPr="00A666FF" w:rsidRDefault="00A666FF" w:rsidP="00A666FF">
      <w:pPr>
        <w:pStyle w:val="APageheading"/>
        <w:spacing w:before="240"/>
        <w:rPr>
          <w:rFonts w:ascii="Arial" w:hAnsi="Arial" w:cs="Arial"/>
          <w:sz w:val="72"/>
        </w:rPr>
      </w:pPr>
      <w:r>
        <w:rPr>
          <w:rFonts w:ascii="Arial" w:hAnsi="Arial" w:cs="Arial"/>
          <w:noProof/>
          <w:sz w:val="72"/>
        </w:rPr>
        <w:drawing>
          <wp:inline distT="0" distB="0" distL="0" distR="0">
            <wp:extent cx="5893081" cy="27711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zi_ris_glb_ho_1925.jpg"/>
                    <pic:cNvPicPr/>
                  </pic:nvPicPr>
                  <pic:blipFill rotWithShape="1">
                    <a:blip r:embed="rId13" cstate="print">
                      <a:extLst>
                        <a:ext uri="{28A0092B-C50C-407E-A947-70E740481C1C}">
                          <a14:useLocalDpi xmlns:a14="http://schemas.microsoft.com/office/drawing/2010/main" val="0"/>
                        </a:ext>
                      </a:extLst>
                    </a:blip>
                    <a:srcRect t="21096" b="8360"/>
                    <a:stretch/>
                  </pic:blipFill>
                  <pic:spPr bwMode="auto">
                    <a:xfrm>
                      <a:off x="0" y="0"/>
                      <a:ext cx="5895624" cy="2772347"/>
                    </a:xfrm>
                    <a:prstGeom prst="rect">
                      <a:avLst/>
                    </a:prstGeom>
                    <a:ln>
                      <a:noFill/>
                    </a:ln>
                    <a:extLst>
                      <a:ext uri="{53640926-AAD7-44D8-BBD7-CCE9431645EC}">
                        <a14:shadowObscured xmlns:a14="http://schemas.microsoft.com/office/drawing/2010/main"/>
                      </a:ext>
                    </a:extLst>
                  </pic:spPr>
                </pic:pic>
              </a:graphicData>
            </a:graphic>
          </wp:inline>
        </w:drawing>
      </w:r>
    </w:p>
    <w:p w:rsidR="00A50196" w:rsidRDefault="000E4C30" w:rsidP="00A50196">
      <w:pPr>
        <w:pStyle w:val="Heading2"/>
      </w:pPr>
      <w:r>
        <w:t>How do I register for the CE baseline assessment</w:t>
      </w:r>
      <w:r w:rsidR="00A50196">
        <w:t>?</w:t>
      </w:r>
    </w:p>
    <w:p w:rsidR="001C266C" w:rsidRDefault="000E4C30" w:rsidP="00EE5341">
      <w:pPr>
        <w:pStyle w:val="Bulletlevel1"/>
        <w:numPr>
          <w:ilvl w:val="0"/>
          <w:numId w:val="0"/>
        </w:numPr>
        <w:ind w:left="175"/>
      </w:pPr>
      <w:r>
        <w:t xml:space="preserve">Please follow the link : </w:t>
      </w:r>
      <w:hyperlink r:id="rId14" w:history="1">
        <w:r w:rsidRPr="001A466E">
          <w:rPr>
            <w:rStyle w:val="Hyperlink"/>
          </w:rPr>
          <w:t>https://deloittenet.deloitte.com/pc/practicecomm/regions/india/se/Pages/CEOfferingsCalendar_New.aspx</w:t>
        </w:r>
      </w:hyperlink>
      <w:r>
        <w:t xml:space="preserve"> and click ‘Assessment calendar’</w:t>
      </w:r>
    </w:p>
    <w:p w:rsidR="00805ED3" w:rsidRDefault="00EE5341" w:rsidP="00805ED3">
      <w:pPr>
        <w:pStyle w:val="Heading2"/>
      </w:pPr>
      <w:r>
        <w:t xml:space="preserve">I am not able to register for a particular date </w:t>
      </w:r>
      <w:r w:rsidR="00836B2E">
        <w:t>why?</w:t>
      </w:r>
    </w:p>
    <w:p w:rsidR="00805ED3" w:rsidRDefault="00EE5341" w:rsidP="00BB2E5B">
      <w:pPr>
        <w:pStyle w:val="Bulletlevel1"/>
        <w:numPr>
          <w:ilvl w:val="0"/>
          <w:numId w:val="0"/>
        </w:numPr>
        <w:ind w:left="175"/>
      </w:pPr>
      <w:r>
        <w:t>There could be two reasons for this :</w:t>
      </w:r>
    </w:p>
    <w:p w:rsidR="00EE5341" w:rsidRDefault="00EE5341" w:rsidP="00EE5341">
      <w:pPr>
        <w:pStyle w:val="Bulletlevel1"/>
        <w:numPr>
          <w:ilvl w:val="1"/>
          <w:numId w:val="5"/>
        </w:numPr>
      </w:pPr>
      <w:r>
        <w:t xml:space="preserve">You can register only for a test 72 hours </w:t>
      </w:r>
      <w:r w:rsidR="00D801A4">
        <w:t>from the date you are filling up the registration form. For ex: If you are registering today, you can only register for a date 3 days from today.</w:t>
      </w:r>
    </w:p>
    <w:p w:rsidR="00D801A4" w:rsidRDefault="00D801A4" w:rsidP="00EE5341">
      <w:pPr>
        <w:pStyle w:val="Bulletlevel1"/>
        <w:numPr>
          <w:ilvl w:val="1"/>
          <w:numId w:val="5"/>
        </w:numPr>
      </w:pPr>
      <w:r>
        <w:t>The allotted seats for that day are exhausted</w:t>
      </w:r>
    </w:p>
    <w:p w:rsidR="00805ED3" w:rsidRDefault="00BB2E5B" w:rsidP="00805ED3">
      <w:pPr>
        <w:pStyle w:val="Heading2"/>
      </w:pPr>
      <w:r>
        <w:t>Once I book a slot how will I know if my seat is confirmed</w:t>
      </w:r>
      <w:r w:rsidR="00836B2E">
        <w:t>?</w:t>
      </w:r>
    </w:p>
    <w:p w:rsidR="00805ED3" w:rsidRDefault="00D801A4" w:rsidP="00BB2E5B">
      <w:pPr>
        <w:pStyle w:val="Bulletlevel1"/>
        <w:numPr>
          <w:ilvl w:val="0"/>
          <w:numId w:val="0"/>
        </w:numPr>
        <w:ind w:left="175"/>
      </w:pPr>
      <w:r>
        <w:t xml:space="preserve">You will receive an </w:t>
      </w:r>
      <w:r w:rsidR="00BB2E5B">
        <w:t xml:space="preserve">automated </w:t>
      </w:r>
      <w:r>
        <w:t>email from the ‘</w:t>
      </w:r>
      <w:r w:rsidRPr="00D801A4">
        <w:t xml:space="preserve">MyCE </w:t>
      </w:r>
      <w:hyperlink r:id="rId15" w:history="1">
        <w:r w:rsidRPr="001A466E">
          <w:rPr>
            <w:rStyle w:val="Hyperlink"/>
          </w:rPr>
          <w:t>farmadmins@deloitte.com</w:t>
        </w:r>
      </w:hyperlink>
      <w:r>
        <w:t xml:space="preserve">’ </w:t>
      </w:r>
      <w:r w:rsidR="00BB2E5B">
        <w:t>acknowledging your booking. The mail doesn’t mail that your slot is confirmed. We will still check your eligibility criteria and only eligible professionals will receive the test link.</w:t>
      </w:r>
    </w:p>
    <w:p w:rsidR="0083238F" w:rsidRDefault="00836B2E" w:rsidP="0083238F">
      <w:pPr>
        <w:pStyle w:val="Heading2"/>
      </w:pPr>
      <w:r>
        <w:t>Why am I not able to find any test venue on the registration form</w:t>
      </w:r>
      <w:r w:rsidR="0083238F">
        <w:t>?</w:t>
      </w:r>
    </w:p>
    <w:p w:rsidR="0083238F" w:rsidRDefault="00836B2E" w:rsidP="00BB2E5B">
      <w:pPr>
        <w:pStyle w:val="Bulletlevel1"/>
        <w:numPr>
          <w:ilvl w:val="0"/>
          <w:numId w:val="0"/>
        </w:numPr>
        <w:ind w:left="175"/>
      </w:pPr>
      <w:r>
        <w:t>The new CE baseline assessment is now fully auto-proctored which means you don’t have to visit any facility to take the test. You can take the test from any place provided you have a good internet connection and headsets once you receive the test link from the CE team.</w:t>
      </w:r>
    </w:p>
    <w:p w:rsidR="00836B2E" w:rsidRDefault="00836B2E" w:rsidP="00836B2E">
      <w:pPr>
        <w:pStyle w:val="Heading2"/>
      </w:pPr>
      <w:r>
        <w:t>How and when will I receive the test link?</w:t>
      </w:r>
    </w:p>
    <w:p w:rsidR="00836B2E" w:rsidRDefault="00836B2E" w:rsidP="00BB2E5B">
      <w:pPr>
        <w:pStyle w:val="Bulletlevel1"/>
        <w:numPr>
          <w:ilvl w:val="0"/>
          <w:numId w:val="0"/>
        </w:numPr>
        <w:ind w:left="175"/>
      </w:pPr>
      <w:r>
        <w:t>You will receive your test link within 48 to 72 hours prior the test date (you selected) provided you meet the test criteria. The link will be mailed from ‘</w:t>
      </w:r>
      <w:r w:rsidRPr="00836B2E">
        <w:t xml:space="preserve">Communication Excellence </w:t>
      </w:r>
      <w:hyperlink r:id="rId16" w:history="1">
        <w:r w:rsidRPr="001A466E">
          <w:rPr>
            <w:rStyle w:val="Hyperlink"/>
          </w:rPr>
          <w:t>no-reply@talview.com</w:t>
        </w:r>
      </w:hyperlink>
      <w:r>
        <w:t>’ id. Please ensure you don’t tag this id as spam or move it to your junk folders.</w:t>
      </w:r>
    </w:p>
    <w:p w:rsidR="00836B2E" w:rsidRDefault="00836B2E" w:rsidP="00836B2E">
      <w:pPr>
        <w:pStyle w:val="Heading2"/>
      </w:pPr>
      <w:r>
        <w:t>What is the validity of the test link?</w:t>
      </w:r>
    </w:p>
    <w:p w:rsidR="00836B2E" w:rsidRDefault="00836B2E" w:rsidP="00BB2E5B">
      <w:pPr>
        <w:pStyle w:val="Bulletlevel1"/>
        <w:numPr>
          <w:ilvl w:val="0"/>
          <w:numId w:val="0"/>
        </w:numPr>
        <w:ind w:left="175"/>
      </w:pPr>
      <w:r>
        <w:t>The test link will be valid for 48 hours</w:t>
      </w:r>
      <w:r w:rsidR="000D2B42">
        <w:t xml:space="preserve">. </w:t>
      </w:r>
    </w:p>
    <w:p w:rsidR="000D2B42" w:rsidRDefault="000D2B42" w:rsidP="000D2B42">
      <w:pPr>
        <w:pStyle w:val="Heading2"/>
      </w:pPr>
      <w:r>
        <w:t xml:space="preserve">Can I take the test </w:t>
      </w:r>
      <w:r w:rsidR="006E376C">
        <w:t>from</w:t>
      </w:r>
      <w:r>
        <w:t xml:space="preserve"> my cubicle?</w:t>
      </w:r>
    </w:p>
    <w:p w:rsidR="00836B2E" w:rsidRDefault="000D2B42" w:rsidP="00836B2E">
      <w:pPr>
        <w:pStyle w:val="Bulletlevel1"/>
        <w:numPr>
          <w:ilvl w:val="0"/>
          <w:numId w:val="0"/>
        </w:numPr>
        <w:ind w:left="175"/>
      </w:pPr>
      <w:r>
        <w:t>Yes you can take the test from your cubicle but the best way is to book a TR or meeting room so that you are free from external distractions.</w:t>
      </w:r>
    </w:p>
    <w:p w:rsidR="000D2B42" w:rsidRDefault="000D2B42" w:rsidP="000D2B42">
      <w:pPr>
        <w:pStyle w:val="Heading2"/>
      </w:pPr>
      <w:r>
        <w:t>What if I face technical issues during the test?</w:t>
      </w:r>
    </w:p>
    <w:p w:rsidR="000D2B42" w:rsidRDefault="00F534AA" w:rsidP="00BB2E5B">
      <w:pPr>
        <w:pStyle w:val="Bulletlevel1"/>
        <w:numPr>
          <w:ilvl w:val="0"/>
          <w:numId w:val="0"/>
        </w:numPr>
        <w:ind w:left="175"/>
      </w:pPr>
      <w:r>
        <w:t xml:space="preserve">For any technical support please call # </w:t>
      </w:r>
      <w:r w:rsidRPr="00F534AA">
        <w:t>080-6741-4716 from your handheld phone or write to ‘support@talview.com’</w:t>
      </w:r>
    </w:p>
    <w:p w:rsidR="006E376C" w:rsidRDefault="006E376C" w:rsidP="006E376C">
      <w:pPr>
        <w:pStyle w:val="Heading2"/>
      </w:pPr>
      <w:r>
        <w:t>Can I use my laptop for the test?</w:t>
      </w:r>
    </w:p>
    <w:p w:rsidR="006E376C" w:rsidRDefault="006E376C" w:rsidP="006E376C">
      <w:pPr>
        <w:pStyle w:val="Bulletlevel1"/>
        <w:numPr>
          <w:ilvl w:val="0"/>
          <w:numId w:val="0"/>
        </w:numPr>
        <w:ind w:left="175"/>
      </w:pPr>
      <w:r>
        <w:t>Yes, you have to use the firm provided laptop.</w:t>
      </w:r>
    </w:p>
    <w:p w:rsidR="006E376C" w:rsidRDefault="006E376C" w:rsidP="006E376C">
      <w:pPr>
        <w:pStyle w:val="Heading2"/>
      </w:pPr>
      <w:r>
        <w:t xml:space="preserve">Can I </w:t>
      </w:r>
      <w:r w:rsidR="00615DFA">
        <w:t xml:space="preserve">take </w:t>
      </w:r>
      <w:r>
        <w:t>the test from my home?</w:t>
      </w:r>
    </w:p>
    <w:p w:rsidR="006E376C" w:rsidRDefault="006E376C" w:rsidP="00BB2E5B">
      <w:pPr>
        <w:pStyle w:val="Bulletlevel1"/>
        <w:numPr>
          <w:ilvl w:val="0"/>
          <w:numId w:val="0"/>
        </w:numPr>
        <w:ind w:left="175"/>
      </w:pPr>
      <w:r>
        <w:t>It is recommended that you take the test within our firm premises (Deloitte offices) as we have a robust connectivity suitable for the test.</w:t>
      </w:r>
    </w:p>
    <w:p w:rsidR="00F476CC" w:rsidRDefault="00F476CC" w:rsidP="00F476CC">
      <w:pPr>
        <w:pStyle w:val="Heading2"/>
      </w:pPr>
      <w:r>
        <w:t>Can I pause in between and complete the test later?</w:t>
      </w:r>
    </w:p>
    <w:p w:rsidR="00F476CC" w:rsidRDefault="00615DFA" w:rsidP="00F476CC">
      <w:pPr>
        <w:pStyle w:val="Bulletlevel1"/>
        <w:numPr>
          <w:ilvl w:val="0"/>
          <w:numId w:val="0"/>
        </w:numPr>
        <w:ind w:left="175"/>
      </w:pPr>
      <w:r>
        <w:t>No, t</w:t>
      </w:r>
      <w:r w:rsidR="00F476CC">
        <w:t xml:space="preserve">he test needs to be completed in a single sitting. </w:t>
      </w:r>
    </w:p>
    <w:p w:rsidR="00BB2E5B" w:rsidRDefault="00BB2E5B" w:rsidP="00BB2E5B">
      <w:pPr>
        <w:pStyle w:val="Heading2"/>
      </w:pPr>
      <w:r>
        <w:t>I wans’t able to take the test within the 48 hours window, now what?</w:t>
      </w:r>
    </w:p>
    <w:p w:rsidR="000D2B42" w:rsidRDefault="00BB2E5B" w:rsidP="00836B2E">
      <w:pPr>
        <w:pStyle w:val="Bulletlevel1"/>
        <w:numPr>
          <w:ilvl w:val="0"/>
          <w:numId w:val="0"/>
        </w:numPr>
        <w:ind w:left="175"/>
      </w:pPr>
      <w:r>
        <w:t xml:space="preserve">You will need to </w:t>
      </w:r>
      <w:r w:rsidR="006E376C">
        <w:t>re-</w:t>
      </w:r>
      <w:r>
        <w:t>register again for another date</w:t>
      </w:r>
      <w:r w:rsidR="006E376C">
        <w:t xml:space="preserve"> as the test link will expire after 48 hours.</w:t>
      </w:r>
    </w:p>
    <w:p w:rsidR="00615DFA" w:rsidRDefault="00615DFA" w:rsidP="00615DFA">
      <w:pPr>
        <w:pStyle w:val="Heading2"/>
      </w:pPr>
      <w:r>
        <w:t>When will I receive my scores?</w:t>
      </w:r>
    </w:p>
    <w:p w:rsidR="00615DFA" w:rsidRDefault="00615DFA" w:rsidP="00836B2E">
      <w:pPr>
        <w:pStyle w:val="Bulletlevel1"/>
        <w:numPr>
          <w:ilvl w:val="0"/>
          <w:numId w:val="0"/>
        </w:numPr>
        <w:ind w:left="175"/>
      </w:pPr>
      <w:r>
        <w:t>You will receive the scores within 2 weeks from the test date</w:t>
      </w:r>
    </w:p>
    <w:p w:rsidR="00836B2E" w:rsidRDefault="00836B2E" w:rsidP="00836B2E">
      <w:pPr>
        <w:pStyle w:val="Heading2"/>
      </w:pPr>
      <w:r>
        <w:t>Is the Single Skill Assessment still offered?</w:t>
      </w:r>
    </w:p>
    <w:p w:rsidR="00836B2E" w:rsidRDefault="00836B2E" w:rsidP="00BB2E5B">
      <w:pPr>
        <w:pStyle w:val="Bulletlevel1"/>
        <w:numPr>
          <w:ilvl w:val="0"/>
          <w:numId w:val="0"/>
        </w:numPr>
        <w:ind w:left="175"/>
      </w:pPr>
      <w:r>
        <w:t>Yes, the Single Skill Assessment is still offered subject to the existing criteria. However, there is no option of testing the Grammar skill any more.</w:t>
      </w:r>
    </w:p>
    <w:p w:rsidR="006E376C" w:rsidRDefault="006E376C" w:rsidP="006E376C">
      <w:pPr>
        <w:pStyle w:val="Heading2"/>
      </w:pPr>
      <w:r>
        <w:t>Is there any change in the retest criteria?</w:t>
      </w:r>
    </w:p>
    <w:p w:rsidR="006E376C" w:rsidRDefault="006E376C" w:rsidP="006E376C">
      <w:pPr>
        <w:pStyle w:val="Bulletlevel1"/>
        <w:numPr>
          <w:ilvl w:val="0"/>
          <w:numId w:val="0"/>
        </w:numPr>
        <w:ind w:left="175"/>
      </w:pPr>
      <w:r>
        <w:t>No, there is no change in the retest criteria. Please refer to your functional ‘Quick Reference Cards’ for the retest policy.</w:t>
      </w:r>
    </w:p>
    <w:p w:rsidR="006E376C" w:rsidRDefault="006E376C" w:rsidP="006E376C">
      <w:pPr>
        <w:pStyle w:val="Heading2"/>
      </w:pPr>
      <w:r>
        <w:t>Is there any change in the learning plan due to the change in assessments?</w:t>
      </w:r>
    </w:p>
    <w:p w:rsidR="006E376C" w:rsidRDefault="006E376C" w:rsidP="006E376C">
      <w:pPr>
        <w:pStyle w:val="Bulletlevel1"/>
        <w:numPr>
          <w:ilvl w:val="0"/>
          <w:numId w:val="0"/>
        </w:numPr>
        <w:ind w:left="175"/>
      </w:pPr>
      <w:r>
        <w:t xml:space="preserve">No, the learning plan continues to remain the same. </w:t>
      </w:r>
    </w:p>
    <w:p w:rsidR="005C7D7F" w:rsidRDefault="005C7D7F" w:rsidP="006E376C">
      <w:pPr>
        <w:pStyle w:val="Bulletlevel1"/>
        <w:numPr>
          <w:ilvl w:val="0"/>
          <w:numId w:val="0"/>
        </w:numPr>
        <w:ind w:left="175"/>
      </w:pPr>
    </w:p>
    <w:p w:rsidR="005C7D7F" w:rsidRDefault="005C7D7F" w:rsidP="006E376C">
      <w:pPr>
        <w:pStyle w:val="Bulletlevel1"/>
        <w:numPr>
          <w:ilvl w:val="0"/>
          <w:numId w:val="0"/>
        </w:numPr>
        <w:ind w:left="175"/>
      </w:pPr>
      <w:r>
        <w:t xml:space="preserve">For any questions please write to </w:t>
      </w:r>
      <w:r w:rsidRPr="005C7D7F">
        <w:t>USIndiaCommExcellence@deloitte.com</w:t>
      </w:r>
    </w:p>
    <w:p w:rsidR="006E376C" w:rsidRDefault="006E376C" w:rsidP="006E376C">
      <w:pPr>
        <w:pStyle w:val="Bulletlevel1"/>
        <w:numPr>
          <w:ilvl w:val="0"/>
          <w:numId w:val="0"/>
        </w:numPr>
        <w:ind w:left="175" w:hanging="173"/>
      </w:pPr>
    </w:p>
    <w:p w:rsidR="00D43FA9" w:rsidRDefault="00A666FF" w:rsidP="00A50196">
      <w:pPr>
        <w:pStyle w:val="Bodycopy"/>
      </w:pPr>
      <w:r>
        <w:rPr>
          <w:noProof/>
        </w:rPr>
        <mc:AlternateContent>
          <mc:Choice Requires="wps">
            <w:drawing>
              <wp:anchor distT="0" distB="0" distL="114300" distR="114300" simplePos="0" relativeHeight="251660288" behindDoc="0" locked="0" layoutInCell="1" allowOverlap="1">
                <wp:simplePos x="0" y="0"/>
                <wp:positionH relativeFrom="column">
                  <wp:posOffset>-1508988</wp:posOffset>
                </wp:positionH>
                <wp:positionV relativeFrom="paragraph">
                  <wp:posOffset>3583768</wp:posOffset>
                </wp:positionV>
                <wp:extent cx="5787857" cy="1247828"/>
                <wp:effectExtent l="0" t="0" r="3810" b="9525"/>
                <wp:wrapNone/>
                <wp:docPr id="9" name="Text Box 9"/>
                <wp:cNvGraphicFramePr/>
                <a:graphic xmlns:a="http://schemas.openxmlformats.org/drawingml/2006/main">
                  <a:graphicData uri="http://schemas.microsoft.com/office/word/2010/wordprocessingShape">
                    <wps:wsp>
                      <wps:cNvSpPr txBox="1"/>
                      <wps:spPr>
                        <a:xfrm>
                          <a:off x="0" y="0"/>
                          <a:ext cx="5787857" cy="12478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66FF" w:rsidRPr="00A666FF" w:rsidRDefault="00A666FF" w:rsidP="00A666FF">
                            <w:pPr>
                              <w:rPr>
                                <w:rFonts w:ascii="Arial" w:hAnsi="Arial" w:cs="Arial"/>
                                <w:color w:val="000000"/>
                                <w:sz w:val="14"/>
                                <w:szCs w:val="14"/>
                              </w:rPr>
                            </w:pPr>
                            <w:r w:rsidRPr="00A666FF">
                              <w:rPr>
                                <w:rFonts w:ascii="Arial" w:hAnsi="Arial" w:cs="Arial"/>
                                <w:b/>
                                <w:color w:val="000000"/>
                                <w:sz w:val="14"/>
                                <w:szCs w:val="14"/>
                              </w:rPr>
                              <w:t>About Deloitte</w:t>
                            </w:r>
                            <w:r w:rsidRPr="00A666FF">
                              <w:rPr>
                                <w:rFonts w:ascii="Arial" w:hAnsi="Arial" w:cs="Arial"/>
                                <w:b/>
                                <w:color w:val="000000"/>
                                <w:sz w:val="14"/>
                                <w:szCs w:val="14"/>
                              </w:rPr>
                              <w:cr/>
                            </w:r>
                            <w:r w:rsidRPr="00A666FF">
                              <w:rPr>
                                <w:rFonts w:ascii="Arial" w:hAnsi="Arial" w:cs="Arial"/>
                                <w:color w:val="000000"/>
                                <w:sz w:val="14"/>
                                <w:szCs w:val="14"/>
                              </w:rPr>
                              <w:t xml:space="preserve">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t>
                            </w:r>
                            <w:hyperlink r:id="rId17" w:history="1">
                              <w:r w:rsidRPr="00A666FF">
                                <w:rPr>
                                  <w:rStyle w:val="Hyperlink"/>
                                  <w:rFonts w:ascii="Arial" w:hAnsi="Arial" w:cs="Arial"/>
                                  <w:color w:val="000000"/>
                                  <w:sz w:val="14"/>
                                  <w:szCs w:val="14"/>
                                </w:rPr>
                                <w:t>www.deloitte.com/about</w:t>
                              </w:r>
                            </w:hyperlink>
                            <w:r w:rsidRPr="00A666FF">
                              <w:rPr>
                                <w:rFonts w:ascii="Arial" w:hAnsi="Arial" w:cs="Arial"/>
                                <w:color w:val="000000"/>
                                <w:sz w:val="14"/>
                                <w:szCs w:val="14"/>
                              </w:rPr>
                              <w:t xml:space="preserve"> for a detailed description of DTTL and its member firms. Please see </w:t>
                            </w:r>
                            <w:hyperlink r:id="rId18" w:history="1">
                              <w:r w:rsidRPr="00A666FF">
                                <w:rPr>
                                  <w:rStyle w:val="Hyperlink"/>
                                  <w:rFonts w:ascii="Arial" w:hAnsi="Arial" w:cs="Arial"/>
                                  <w:color w:val="000000"/>
                                  <w:sz w:val="14"/>
                                  <w:szCs w:val="14"/>
                                </w:rPr>
                                <w:t>www.deloitte.com/us/about</w:t>
                              </w:r>
                            </w:hyperlink>
                            <w:r w:rsidRPr="00A666FF">
                              <w:rPr>
                                <w:rFonts w:ascii="Arial" w:hAnsi="Arial" w:cs="Arial"/>
                                <w:color w:val="000000"/>
                                <w:sz w:val="14"/>
                                <w:szCs w:val="14"/>
                              </w:rPr>
                              <w:t xml:space="preserve"> for a detailed description of the legal structure of Deloitte LLP and its subsidiaries. Certain services may not be available to attest clients under the rules and regulations of public accounting.</w:t>
                            </w:r>
                            <w:r>
                              <w:rPr>
                                <w:rFonts w:ascii="Arial" w:hAnsi="Arial" w:cs="Arial"/>
                                <w:color w:val="000000"/>
                                <w:sz w:val="14"/>
                                <w:szCs w:val="14"/>
                              </w:rPr>
                              <w:br/>
                            </w:r>
                          </w:p>
                          <w:p w:rsidR="00A666FF" w:rsidRPr="00A666FF" w:rsidRDefault="00A666FF" w:rsidP="00A666FF">
                            <w:pPr>
                              <w:rPr>
                                <w:rFonts w:ascii="Arial" w:hAnsi="Arial" w:cs="Arial"/>
                                <w:color w:val="000000"/>
                                <w:sz w:val="14"/>
                                <w:szCs w:val="14"/>
                              </w:rPr>
                            </w:pPr>
                            <w:r w:rsidRPr="00A666FF">
                              <w:rPr>
                                <w:rFonts w:ascii="Arial" w:hAnsi="Arial" w:cs="Arial"/>
                                <w:color w:val="000000"/>
                                <w:sz w:val="14"/>
                                <w:szCs w:val="14"/>
                              </w:rPr>
                              <w:t>Copyright © 201</w:t>
                            </w:r>
                            <w:r w:rsidR="00385BA1">
                              <w:rPr>
                                <w:rFonts w:ascii="Arial" w:hAnsi="Arial" w:cs="Arial"/>
                                <w:color w:val="000000"/>
                                <w:sz w:val="14"/>
                                <w:szCs w:val="14"/>
                              </w:rPr>
                              <w:t>7</w:t>
                            </w:r>
                            <w:r w:rsidRPr="00A666FF">
                              <w:rPr>
                                <w:rFonts w:ascii="Arial" w:hAnsi="Arial" w:cs="Arial"/>
                                <w:color w:val="000000"/>
                                <w:sz w:val="14"/>
                                <w:szCs w:val="14"/>
                              </w:rPr>
                              <w:t xml:space="preserve"> Deloitte Development LLC. All rights reserved.</w:t>
                            </w:r>
                          </w:p>
                          <w:p w:rsidR="00A666FF" w:rsidRPr="00A666FF" w:rsidRDefault="00A666FF" w:rsidP="00A666FF">
                            <w:pPr>
                              <w:rPr>
                                <w:rFonts w:ascii="Arial" w:hAnsi="Arial" w:cs="Arial"/>
                                <w:color w:val="000000"/>
                                <w:sz w:val="14"/>
                                <w:szCs w:val="14"/>
                              </w:rPr>
                            </w:pPr>
                            <w:r w:rsidRPr="00A666FF">
                              <w:rPr>
                                <w:rFonts w:ascii="Arial" w:hAnsi="Arial" w:cs="Arial"/>
                                <w:color w:val="000000"/>
                                <w:sz w:val="14"/>
                                <w:szCs w:val="14"/>
                              </w:rPr>
                              <w:t>Member of Deloitte Touche Tohmatsu Limited</w:t>
                            </w:r>
                          </w:p>
                          <w:p w:rsidR="00A666FF" w:rsidRPr="00A666FF" w:rsidRDefault="00A666FF">
                            <w:pPr>
                              <w:rPr>
                                <w:rFonts w:ascii="Arial" w:hAnsi="Arial" w:cs="Arial"/>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18.8pt;margin-top:282.2pt;width:455.75pt;height:9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" fillcolor="white [3201]" stroked="f" strokeweight=".5pt">
                <v:textbox>
                  <w:txbxContent>
                    <w:p w:rsidR="00A666FF" w:rsidRPr="00A666FF" w:rsidRDefault="00A666FF" w:rsidP="00A666FF">
                      <w:pPr>
                        <w:rPr>
                          <w:rFonts w:ascii="Arial" w:hAnsi="Arial" w:cs="Arial"/>
                          <w:color w:val="000000"/>
                          <w:sz w:val="14"/>
                          <w:szCs w:val="14"/>
                        </w:rPr>
                      </w:pPr>
                      <w:r w:rsidRPr="00A666FF">
                        <w:rPr>
                          <w:rFonts w:ascii="Arial" w:hAnsi="Arial" w:cs="Arial"/>
                          <w:b/>
                          <w:color w:val="000000"/>
                          <w:sz w:val="14"/>
                          <w:szCs w:val="14"/>
                        </w:rPr>
                        <w:t>About Deloitte</w:t>
                      </w:r>
                      <w:r w:rsidRPr="00A666FF">
                        <w:rPr>
                          <w:rFonts w:ascii="Arial" w:hAnsi="Arial" w:cs="Arial"/>
                          <w:b/>
                          <w:color w:val="000000"/>
                          <w:sz w:val="14"/>
                          <w:szCs w:val="14"/>
                        </w:rPr>
                        <w:cr/>
                      </w:r>
                      <w:r w:rsidRPr="00A666FF">
                        <w:rPr>
                          <w:rFonts w:ascii="Arial" w:hAnsi="Arial" w:cs="Arial"/>
                          <w:color w:val="000000"/>
                          <w:sz w:val="14"/>
                          <w:szCs w:val="14"/>
                        </w:rPr>
                        <w:t xml:space="preserve">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t>
                      </w:r>
                      <w:hyperlink r:id="rId19" w:history="1">
                        <w:r w:rsidRPr="00A666FF">
                          <w:rPr>
                            <w:rStyle w:val="Hyperlink"/>
                            <w:rFonts w:ascii="Arial" w:hAnsi="Arial" w:cs="Arial"/>
                            <w:color w:val="000000"/>
                            <w:sz w:val="14"/>
                            <w:szCs w:val="14"/>
                          </w:rPr>
                          <w:t>www.deloitte.com/about</w:t>
                        </w:r>
                      </w:hyperlink>
                      <w:r w:rsidRPr="00A666FF">
                        <w:rPr>
                          <w:rFonts w:ascii="Arial" w:hAnsi="Arial" w:cs="Arial"/>
                          <w:color w:val="000000"/>
                          <w:sz w:val="14"/>
                          <w:szCs w:val="14"/>
                        </w:rPr>
                        <w:t xml:space="preserve"> for a detailed description of DTTL and its member firms. Please see </w:t>
                      </w:r>
                      <w:hyperlink r:id="rId20" w:history="1">
                        <w:r w:rsidRPr="00A666FF">
                          <w:rPr>
                            <w:rStyle w:val="Hyperlink"/>
                            <w:rFonts w:ascii="Arial" w:hAnsi="Arial" w:cs="Arial"/>
                            <w:color w:val="000000"/>
                            <w:sz w:val="14"/>
                            <w:szCs w:val="14"/>
                          </w:rPr>
                          <w:t>www.deloitte.com/us/about</w:t>
                        </w:r>
                      </w:hyperlink>
                      <w:r w:rsidRPr="00A666FF">
                        <w:rPr>
                          <w:rFonts w:ascii="Arial" w:hAnsi="Arial" w:cs="Arial"/>
                          <w:color w:val="000000"/>
                          <w:sz w:val="14"/>
                          <w:szCs w:val="14"/>
                        </w:rPr>
                        <w:t xml:space="preserve"> for a detailed description of the legal structure of Deloitte LLP and its subsidiaries. Certain services may not be available to attest clients under the rules and regulations of public accounting.</w:t>
                      </w:r>
                      <w:r>
                        <w:rPr>
                          <w:rFonts w:ascii="Arial" w:hAnsi="Arial" w:cs="Arial"/>
                          <w:color w:val="000000"/>
                          <w:sz w:val="14"/>
                          <w:szCs w:val="14"/>
                        </w:rPr>
                        <w:br/>
                      </w:r>
                    </w:p>
                    <w:p w:rsidR="00A666FF" w:rsidRPr="00A666FF" w:rsidRDefault="00A666FF" w:rsidP="00A666FF">
                      <w:pPr>
                        <w:rPr>
                          <w:rFonts w:ascii="Arial" w:hAnsi="Arial" w:cs="Arial"/>
                          <w:color w:val="000000"/>
                          <w:sz w:val="14"/>
                          <w:szCs w:val="14"/>
                        </w:rPr>
                      </w:pPr>
                      <w:r w:rsidRPr="00A666FF">
                        <w:rPr>
                          <w:rFonts w:ascii="Arial" w:hAnsi="Arial" w:cs="Arial"/>
                          <w:color w:val="000000"/>
                          <w:sz w:val="14"/>
                          <w:szCs w:val="14"/>
                        </w:rPr>
                        <w:t>Copyright © 201</w:t>
                      </w:r>
                      <w:r w:rsidR="00385BA1">
                        <w:rPr>
                          <w:rFonts w:ascii="Arial" w:hAnsi="Arial" w:cs="Arial"/>
                          <w:color w:val="000000"/>
                          <w:sz w:val="14"/>
                          <w:szCs w:val="14"/>
                        </w:rPr>
                        <w:t>7</w:t>
                      </w:r>
                      <w:r w:rsidRPr="00A666FF">
                        <w:rPr>
                          <w:rFonts w:ascii="Arial" w:hAnsi="Arial" w:cs="Arial"/>
                          <w:color w:val="000000"/>
                          <w:sz w:val="14"/>
                          <w:szCs w:val="14"/>
                        </w:rPr>
                        <w:t xml:space="preserve"> Deloitte Development LLC. All rights reserved.</w:t>
                      </w:r>
                    </w:p>
                    <w:p w:rsidR="00A666FF" w:rsidRPr="00A666FF" w:rsidRDefault="00A666FF" w:rsidP="00A666FF">
                      <w:pPr>
                        <w:rPr>
                          <w:rFonts w:ascii="Arial" w:hAnsi="Arial" w:cs="Arial"/>
                          <w:color w:val="000000"/>
                          <w:sz w:val="14"/>
                          <w:szCs w:val="14"/>
                        </w:rPr>
                      </w:pPr>
                      <w:r w:rsidRPr="00A666FF">
                        <w:rPr>
                          <w:rFonts w:ascii="Arial" w:hAnsi="Arial" w:cs="Arial"/>
                          <w:color w:val="000000"/>
                          <w:sz w:val="14"/>
                          <w:szCs w:val="14"/>
                        </w:rPr>
                        <w:t>Member of Deloitte Touche Tohmatsu Limited</w:t>
                      </w:r>
                    </w:p>
                    <w:p w:rsidR="00A666FF" w:rsidRPr="00A666FF" w:rsidRDefault="00A666FF">
                      <w:pPr>
                        <w:rPr>
                          <w:rFonts w:ascii="Arial" w:hAnsi="Arial" w:cs="Arial"/>
                          <w:sz w:val="14"/>
                          <w:szCs w:val="14"/>
                        </w:rPr>
                      </w:pPr>
                    </w:p>
                  </w:txbxContent>
                </v:textbox>
              </v:shape>
            </w:pict>
          </mc:Fallback>
        </mc:AlternateContent>
      </w:r>
      <w:r w:rsidR="00A50196">
        <w:rPr>
          <w:noProof/>
        </w:rPr>
        <mc:AlternateContent>
          <mc:Choice Requires="wps">
            <w:drawing>
              <wp:anchor distT="0" distB="0" distL="114300" distR="114300" simplePos="0" relativeHeight="251659264" behindDoc="0" locked="0" layoutInCell="1" allowOverlap="1">
                <wp:simplePos x="0" y="0"/>
                <wp:positionH relativeFrom="column">
                  <wp:posOffset>-1480700</wp:posOffset>
                </wp:positionH>
                <wp:positionV relativeFrom="paragraph">
                  <wp:posOffset>5898496</wp:posOffset>
                </wp:positionV>
                <wp:extent cx="5757925" cy="1501373"/>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5757925" cy="1501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0196" w:rsidRPr="005D18A7" w:rsidRDefault="00A50196" w:rsidP="00A50196">
                            <w:pPr>
                              <w:pStyle w:val="Legalcopy"/>
                            </w:pPr>
                            <w:r w:rsidRPr="005D18A7">
                              <w:rPr>
                                <w:b/>
                              </w:rPr>
                              <w:t>About Deloitte</w:t>
                            </w:r>
                            <w:r w:rsidRPr="005D18A7">
                              <w:rPr>
                                <w:b/>
                              </w:rPr>
                              <w:cr/>
                            </w:r>
                            <w:r w:rsidRPr="005D18A7">
                              <w:t xml:space="preserve">Deloitte refers to one or more of Deloitte Touche Tohmatsu Limited, a UK private company limited by guarantee, and its network of member firms, each of which is a legally separate and independent entity. Please see </w:t>
                            </w:r>
                            <w:hyperlink r:id="rId21" w:history="1">
                              <w:r w:rsidRPr="005D18A7">
                                <w:rPr>
                                  <w:rStyle w:val="Hyperlink"/>
                                  <w:b w:val="0"/>
                                  <w:color w:val="000000"/>
                                  <w:szCs w:val="18"/>
                                </w:rPr>
                                <w:t>www.deloitte.com/about</w:t>
                              </w:r>
                            </w:hyperlink>
                            <w:r w:rsidRPr="005D18A7">
                              <w:t xml:space="preserve"> for a detailed description of the legal structure of Deloitte Touche Tohmatsu Limited and its member firms. Please see </w:t>
                            </w:r>
                            <w:hyperlink r:id="rId22" w:history="1">
                              <w:r w:rsidRPr="005D18A7">
                                <w:rPr>
                                  <w:rStyle w:val="Hyperlink"/>
                                  <w:b w:val="0"/>
                                  <w:color w:val="000000"/>
                                  <w:szCs w:val="18"/>
                                </w:rPr>
                                <w:t>www.deloitte.com/us/about</w:t>
                              </w:r>
                            </w:hyperlink>
                            <w:r w:rsidRPr="005D18A7">
                              <w:t xml:space="preserve"> for a detailed description of the legal structure of Deloitte LLP and its subsidiaries. Certain services may not be available to attest clients under the rules and regulations of public accounting. </w:t>
                            </w:r>
                          </w:p>
                          <w:p w:rsidR="00A50196" w:rsidRPr="005D18A7" w:rsidRDefault="00A50196" w:rsidP="00A50196">
                            <w:pPr>
                              <w:pStyle w:val="Legalcopy"/>
                            </w:pPr>
                          </w:p>
                          <w:p w:rsidR="00A50196" w:rsidRPr="005D18A7" w:rsidRDefault="00A50196" w:rsidP="00A50196">
                            <w:pPr>
                              <w:pStyle w:val="Legalcopy"/>
                            </w:pPr>
                            <w:r w:rsidRPr="005D18A7">
                              <w:t>Copyright © 201</w:t>
                            </w:r>
                            <w:r>
                              <w:t>5</w:t>
                            </w:r>
                            <w:r w:rsidRPr="005D18A7">
                              <w:t xml:space="preserve"> Deloitte Development LLC. All rights reserved.</w:t>
                            </w:r>
                            <w:r w:rsidRPr="005D18A7">
                              <w:br/>
                              <w:t>Member of Deloitte Touche Tohmatsu Limited</w:t>
                            </w:r>
                          </w:p>
                          <w:p w:rsidR="00A50196" w:rsidRDefault="00A501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16.6pt;margin-top:464.45pt;width:453.4pt;height:1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" fillcolor="white [3201]" stroked="f" strokeweight=".5pt">
                <v:textbox>
                  <w:txbxContent>
                    <w:p w:rsidR="00A50196" w:rsidRPr="005D18A7" w:rsidRDefault="00A50196" w:rsidP="00A50196">
                      <w:pPr>
                        <w:pStyle w:val="Legalcopy"/>
                      </w:pPr>
                      <w:r w:rsidRPr="005D18A7">
                        <w:rPr>
                          <w:b/>
                        </w:rPr>
                        <w:t>About Deloitte</w:t>
                      </w:r>
                      <w:r w:rsidRPr="005D18A7">
                        <w:rPr>
                          <w:b/>
                        </w:rPr>
                        <w:cr/>
                      </w:r>
                      <w:r w:rsidRPr="005D18A7">
                        <w:t xml:space="preserve">Deloitte refers to one or more of Deloitte Touche Tohmatsu Limited, a UK private company limited by guarantee, and its network of member firms, each of which is a legally separate and independent entity. Please see </w:t>
                      </w:r>
                      <w:hyperlink r:id="rId23" w:history="1">
                        <w:r w:rsidRPr="005D18A7">
                          <w:rPr>
                            <w:rStyle w:val="Hyperlink"/>
                            <w:b w:val="0"/>
                            <w:color w:val="000000"/>
                            <w:szCs w:val="18"/>
                          </w:rPr>
                          <w:t>www.deloitte.com/about</w:t>
                        </w:r>
                      </w:hyperlink>
                      <w:r w:rsidRPr="005D18A7">
                        <w:t xml:space="preserve"> for a detailed description of the legal structure of Deloitte Touche Tohmatsu Limited and its member firms. Please see </w:t>
                      </w:r>
                      <w:hyperlink r:id="rId24" w:history="1">
                        <w:r w:rsidRPr="005D18A7">
                          <w:rPr>
                            <w:rStyle w:val="Hyperlink"/>
                            <w:b w:val="0"/>
                            <w:color w:val="000000"/>
                            <w:szCs w:val="18"/>
                          </w:rPr>
                          <w:t>www.deloitte.com/us/about</w:t>
                        </w:r>
                      </w:hyperlink>
                      <w:r w:rsidRPr="005D18A7">
                        <w:t xml:space="preserve"> for a detailed description of the legal structure of Deloitte LLP and its subsidiaries. Certain services may not be available to attest clients under the rules and regulations of public accounting. </w:t>
                      </w:r>
                    </w:p>
                    <w:p w:rsidR="00A50196" w:rsidRPr="005D18A7" w:rsidRDefault="00A50196" w:rsidP="00A50196">
                      <w:pPr>
                        <w:pStyle w:val="Legalcopy"/>
                      </w:pPr>
                    </w:p>
                    <w:p w:rsidR="00A50196" w:rsidRPr="005D18A7" w:rsidRDefault="00A50196" w:rsidP="00A50196">
                      <w:pPr>
                        <w:pStyle w:val="Legalcopy"/>
                      </w:pPr>
                      <w:r w:rsidRPr="005D18A7">
                        <w:t>Copyright © 201</w:t>
                      </w:r>
                      <w:r>
                        <w:t>5</w:t>
                      </w:r>
                      <w:r w:rsidRPr="005D18A7">
                        <w:t xml:space="preserve"> Deloitte Development LLC. All rights reserved.</w:t>
                      </w:r>
                      <w:r w:rsidRPr="005D18A7">
                        <w:br/>
                        <w:t>Member of Deloitte Touche Tohmatsu Limited</w:t>
                      </w:r>
                    </w:p>
                    <w:p w:rsidR="00A50196" w:rsidRDefault="00A50196"/>
                  </w:txbxContent>
                </v:textbox>
              </v:shape>
            </w:pict>
          </mc:Fallback>
        </mc:AlternateContent>
      </w:r>
    </w:p>
    <w:sectPr w:rsidR="00D43FA9" w:rsidSect="007211F1">
      <w:footerReference w:type="even" r:id="rId25"/>
      <w:headerReference w:type="first" r:id="rId26"/>
      <w:pgSz w:w="12242" w:h="15842" w:code="1"/>
      <w:pgMar w:top="1440" w:right="806" w:bottom="806" w:left="2981" w:header="432" w:footer="432" w:gutter="0"/>
      <w:pgNumType w:start="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F53" w:rsidRDefault="00720F53">
      <w:r>
        <w:separator/>
      </w:r>
    </w:p>
    <w:p w:rsidR="00720F53" w:rsidRDefault="00720F53"/>
    <w:p w:rsidR="00720F53" w:rsidRDefault="00720F53"/>
    <w:p w:rsidR="00720F53" w:rsidRDefault="00720F53"/>
    <w:p w:rsidR="00720F53" w:rsidRDefault="00720F53"/>
  </w:endnote>
  <w:endnote w:type="continuationSeparator" w:id="0">
    <w:p w:rsidR="00720F53" w:rsidRDefault="00720F53">
      <w:r>
        <w:continuationSeparator/>
      </w:r>
    </w:p>
    <w:p w:rsidR="00720F53" w:rsidRDefault="00720F53"/>
    <w:p w:rsidR="00720F53" w:rsidRDefault="00720F53"/>
    <w:p w:rsidR="00720F53" w:rsidRDefault="00720F53"/>
    <w:p w:rsidR="00720F53" w:rsidRDefault="00720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027" w:rsidRPr="00C567EE" w:rsidRDefault="004A4027" w:rsidP="005D18A7">
    <w:pPr>
      <w:pStyle w:val="Legalcopy"/>
      <w:rPr>
        <w:lang w:val="fr-FR"/>
      </w:rPr>
    </w:pPr>
    <w:r w:rsidRPr="009F421F">
      <w:t xml:space="preserve">Caption vel doloreet wisit acincil iquatem dio odigna feugiamcommy nim vulput adip exerosto essi. </w:t>
    </w:r>
    <w:r w:rsidRPr="00C567EE">
      <w:rPr>
        <w:lang w:val="fr-FR"/>
      </w:rPr>
      <w:t>Rud min ver sed magna ate tat, vendigna conulputat. Ulput pratie ming et, commy nos et nim il et at. Ut aliquipit amcommy nullaore endrem er incilla conse feu facin venisi. Uscilla commolorper aliquate magna atum do digna consed molore vulla facin ex ent init accum del eriusto od elisl dit aliquatet auguerosto odipit utpatummy nonsecte ex essequam il ulluptatie consequat. Ad dolore modolor percipit dolesed dolorper il estin enis euisi.</w:t>
    </w:r>
  </w:p>
  <w:p w:rsidR="004A4027" w:rsidRPr="00C567EE" w:rsidRDefault="004A4027" w:rsidP="005D18A7">
    <w:pPr>
      <w:pStyle w:val="Legalcopy"/>
      <w:rPr>
        <w:lang w:val="fr-FR"/>
      </w:rPr>
    </w:pPr>
    <w:r w:rsidRPr="00C567EE">
      <w:rPr>
        <w:lang w:val="fr-FR"/>
      </w:rPr>
      <w:t>Ut iustionulput endre cor ilis ent accum vullan voluptate feui tat. Tionsed dolor irilis elit dolumsan velent praesse quisci tatet, volessi blan vel eui eniam vullaortisi bla faccum vel utet aut iriure eu faccum adigniat, core te do dionsenisim erciliquatue te ming ea facincillut lan henim dolenisl ing er atum iril dit, quam eugiat wismod min hendre conse el utat. It ad ex erat, consenis alit ut eui bla at la facin henis aute mod euisi. Rud etum nosto con ea facillam, sum dolorem quismod mod er sequi blan utet, qui blam, verostisi. Ud dit nulla core coreet ent lor acil endigni amcore do dui et, susto od etue ver ad te facidunt do ea con et aliquis cillamc onsequisi enim irilis dolor in ulla alit, veliquipit adigna aci enim velenim dolum irit do euiscidui bla commodo enit dolum alit ulpute faccum nismodo odoleniam ipit volendit alisit nonsecte tat lum zzriurem velent aliquat adipit prat vel ipis et, si blam, quisi.</w:t>
    </w:r>
  </w:p>
  <w:p w:rsidR="004A4027" w:rsidRPr="00C567EE" w:rsidRDefault="004A4027" w:rsidP="005D18A7">
    <w:pPr>
      <w:pStyle w:val="Legalcopy"/>
      <w:rPr>
        <w:lang w:val="fr-FR"/>
      </w:rPr>
    </w:pPr>
    <w:r w:rsidRPr="00C567EE">
      <w:rPr>
        <w:lang w:val="fr-FR"/>
      </w:rPr>
      <w:t>Sandio eratum et iure vel utpatin henim nos nullut iriure conumsandio ex ex euisl ea consequis dunt non veliqui pismod et lore consed do dui eugait, quat. Ut nismodo lobore facip eu feugait alit lutem irit laortie estrud dolortie mod te mod molorpe riurem quam digna commodolore magnim ing eum quat. Ent lorerci duipit wiscip et, velis auguero con et exer sim vel erostincil ullamet, sit aut prat aliquatum.</w:t>
    </w:r>
  </w:p>
  <w:p w:rsidR="004A4027" w:rsidRPr="009F421F" w:rsidRDefault="004A4027" w:rsidP="005D18A7">
    <w:pPr>
      <w:pStyle w:val="Legalcopy"/>
    </w:pPr>
    <w:r w:rsidRPr="009F421F">
      <w:t>© 2008 [legal entity name]. Member of Deloitte Touche Tohmatsu</w:t>
    </w:r>
  </w:p>
  <w:p w:rsidR="004A4027" w:rsidRDefault="004A4027" w:rsidP="005D18A7">
    <w:pPr>
      <w:pStyle w:val="Legalcopy"/>
    </w:pPr>
    <w:r w:rsidRPr="009F421F">
      <w:t>[Optional] Designed and produced by [Design team], [Country]</w:t>
    </w:r>
  </w:p>
  <w:p w:rsidR="004A4027" w:rsidRDefault="004A402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F53" w:rsidRDefault="00720F53">
      <w:r>
        <w:separator/>
      </w:r>
    </w:p>
    <w:p w:rsidR="00720F53" w:rsidRDefault="00720F53"/>
    <w:p w:rsidR="00720F53" w:rsidRDefault="00720F53"/>
    <w:p w:rsidR="00720F53" w:rsidRDefault="00720F53"/>
    <w:p w:rsidR="00720F53" w:rsidRDefault="00720F53"/>
  </w:footnote>
  <w:footnote w:type="continuationSeparator" w:id="0">
    <w:p w:rsidR="00720F53" w:rsidRDefault="00720F53">
      <w:r>
        <w:continuationSeparator/>
      </w:r>
    </w:p>
    <w:p w:rsidR="00720F53" w:rsidRDefault="00720F53"/>
    <w:p w:rsidR="00720F53" w:rsidRDefault="00720F53"/>
    <w:p w:rsidR="00720F53" w:rsidRDefault="00720F53"/>
    <w:p w:rsidR="00720F53" w:rsidRDefault="00720F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1F1" w:rsidRDefault="007211F1" w:rsidP="007211F1">
    <w:pPr>
      <w:pStyle w:val="Header"/>
      <w:spacing w:before="240"/>
      <w:ind w:left="-21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E028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0279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385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DA78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6627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0841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E23F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0A758A"/>
    <w:lvl w:ilvl="0">
      <w:start w:val="1"/>
      <w:numFmt w:val="bullet"/>
      <w:lvlText w:val=""/>
      <w:lvlJc w:val="left"/>
      <w:pPr>
        <w:tabs>
          <w:tab w:val="num" w:pos="567"/>
        </w:tabs>
        <w:ind w:left="567" w:hanging="283"/>
      </w:pPr>
      <w:rPr>
        <w:rFonts w:ascii="Symbol" w:hAnsi="Symbol" w:hint="default"/>
      </w:rPr>
    </w:lvl>
  </w:abstractNum>
  <w:abstractNum w:abstractNumId="8" w15:restartNumberingAfterBreak="0">
    <w:nsid w:val="FFFFFF88"/>
    <w:multiLevelType w:val="singleLevel"/>
    <w:tmpl w:val="01B017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6C5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E3298"/>
    <w:multiLevelType w:val="multilevel"/>
    <w:tmpl w:val="F07EB6D2"/>
    <w:lvl w:ilvl="0">
      <w:start w:val="1"/>
      <w:numFmt w:val="bullet"/>
      <w:lvlText w:val=""/>
      <w:lvlJc w:val="left"/>
      <w:pPr>
        <w:ind w:left="360" w:hanging="349"/>
      </w:pPr>
      <w:rPr>
        <w:rFonts w:ascii="Symbol" w:hAnsi="Symbol" w:hint="default"/>
      </w:rPr>
    </w:lvl>
    <w:lvl w:ilvl="1">
      <w:start w:val="1"/>
      <w:numFmt w:val="bullet"/>
      <w:lvlText w:val=""/>
      <w:lvlJc w:val="left"/>
      <w:pPr>
        <w:ind w:left="731" w:hanging="360"/>
      </w:pPr>
      <w:rPr>
        <w:rFonts w:ascii="Symbol" w:hAnsi="Symbol" w:hint="default"/>
      </w:rPr>
    </w:lvl>
    <w:lvl w:ilvl="2">
      <w:start w:val="1"/>
      <w:numFmt w:val="bullet"/>
      <w:lvlText w:val=""/>
      <w:lvlJc w:val="left"/>
      <w:pPr>
        <w:ind w:left="1091" w:hanging="360"/>
      </w:pPr>
      <w:rPr>
        <w:rFonts w:ascii="Wingdings" w:hAnsi="Wingdings" w:hint="default"/>
      </w:rPr>
    </w:lvl>
    <w:lvl w:ilvl="3">
      <w:start w:val="1"/>
      <w:numFmt w:val="bullet"/>
      <w:lvlText w:val=""/>
      <w:lvlJc w:val="left"/>
      <w:pPr>
        <w:ind w:left="1451" w:hanging="360"/>
      </w:pPr>
      <w:rPr>
        <w:rFonts w:ascii="Symbol" w:hAnsi="Symbol" w:hint="default"/>
      </w:rPr>
    </w:lvl>
    <w:lvl w:ilvl="4">
      <w:start w:val="1"/>
      <w:numFmt w:val="bullet"/>
      <w:lvlText w:val=""/>
      <w:lvlJc w:val="left"/>
      <w:pPr>
        <w:ind w:left="1811" w:hanging="360"/>
      </w:pPr>
      <w:rPr>
        <w:rFonts w:ascii="Symbol" w:hAnsi="Symbol" w:hint="default"/>
      </w:rPr>
    </w:lvl>
    <w:lvl w:ilvl="5">
      <w:start w:val="1"/>
      <w:numFmt w:val="bullet"/>
      <w:lvlText w:val=""/>
      <w:lvlJc w:val="left"/>
      <w:pPr>
        <w:ind w:left="2171" w:hanging="360"/>
      </w:pPr>
      <w:rPr>
        <w:rFonts w:ascii="Wingdings" w:hAnsi="Wingdings" w:hint="default"/>
      </w:rPr>
    </w:lvl>
    <w:lvl w:ilvl="6">
      <w:start w:val="1"/>
      <w:numFmt w:val="bullet"/>
      <w:lvlText w:val=""/>
      <w:lvlJc w:val="left"/>
      <w:pPr>
        <w:ind w:left="2531" w:hanging="360"/>
      </w:pPr>
      <w:rPr>
        <w:rFonts w:ascii="Wingdings" w:hAnsi="Wingdings" w:hint="default"/>
      </w:rPr>
    </w:lvl>
    <w:lvl w:ilvl="7">
      <w:start w:val="1"/>
      <w:numFmt w:val="bullet"/>
      <w:lvlText w:val=""/>
      <w:lvlJc w:val="left"/>
      <w:pPr>
        <w:ind w:left="2891" w:hanging="360"/>
      </w:pPr>
      <w:rPr>
        <w:rFonts w:ascii="Symbol" w:hAnsi="Symbol" w:hint="default"/>
      </w:rPr>
    </w:lvl>
    <w:lvl w:ilvl="8">
      <w:start w:val="1"/>
      <w:numFmt w:val="bullet"/>
      <w:lvlText w:val=""/>
      <w:lvlJc w:val="left"/>
      <w:pPr>
        <w:ind w:left="3251" w:hanging="360"/>
      </w:pPr>
      <w:rPr>
        <w:rFonts w:ascii="Symbol" w:hAnsi="Symbol" w:hint="default"/>
      </w:rPr>
    </w:lvl>
  </w:abstractNum>
  <w:abstractNum w:abstractNumId="11" w15:restartNumberingAfterBreak="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9562DE8"/>
    <w:multiLevelType w:val="multilevel"/>
    <w:tmpl w:val="3A567150"/>
    <w:lvl w:ilvl="0">
      <w:start w:val="1"/>
      <w:numFmt w:val="bullet"/>
      <w:lvlText w:val=""/>
      <w:lvlJc w:val="left"/>
      <w:pPr>
        <w:tabs>
          <w:tab w:val="num" w:pos="173"/>
        </w:tabs>
        <w:ind w:left="173" w:hanging="173"/>
      </w:pPr>
      <w:rPr>
        <w:rFonts w:ascii="Symbol" w:hAnsi="Symbol" w:hint="default"/>
        <w:color w:val="auto"/>
      </w:rPr>
    </w:lvl>
    <w:lvl w:ilvl="1">
      <w:start w:val="1"/>
      <w:numFmt w:val="bullet"/>
      <w:lvlText w:val=""/>
      <w:lvlJc w:val="left"/>
      <w:pPr>
        <w:tabs>
          <w:tab w:val="num" w:pos="346"/>
        </w:tabs>
        <w:ind w:left="346" w:hanging="173"/>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bullet"/>
      <w:lvlText w:val=""/>
      <w:lvlJc w:val="left"/>
      <w:pPr>
        <w:tabs>
          <w:tab w:val="num" w:pos="1382"/>
        </w:tabs>
        <w:ind w:left="1382" w:hanging="172"/>
      </w:pPr>
      <w:rPr>
        <w:rFonts w:ascii="Symbol" w:hAnsi="Symbol" w:hint="default"/>
      </w:rPr>
    </w:lvl>
    <w:lvl w:ilvl="8">
      <w:start w:val="1"/>
      <w:numFmt w:val="bullet"/>
      <w:lvlText w:val=""/>
      <w:lvlJc w:val="left"/>
      <w:pPr>
        <w:tabs>
          <w:tab w:val="num" w:pos="1555"/>
        </w:tabs>
        <w:ind w:left="1555" w:hanging="173"/>
      </w:pPr>
      <w:rPr>
        <w:rFonts w:ascii="Symbol" w:hAnsi="Symbol" w:hint="default"/>
      </w:rPr>
    </w:lvl>
  </w:abstractNum>
  <w:abstractNum w:abstractNumId="13" w15:restartNumberingAfterBreak="0">
    <w:nsid w:val="22C64DDD"/>
    <w:multiLevelType w:val="multilevel"/>
    <w:tmpl w:val="3A567150"/>
    <w:lvl w:ilvl="0">
      <w:start w:val="1"/>
      <w:numFmt w:val="bullet"/>
      <w:lvlText w:val=""/>
      <w:lvlJc w:val="left"/>
      <w:pPr>
        <w:tabs>
          <w:tab w:val="num" w:pos="173"/>
        </w:tabs>
        <w:ind w:left="173" w:hanging="173"/>
      </w:pPr>
      <w:rPr>
        <w:rFonts w:ascii="Symbol" w:hAnsi="Symbol" w:hint="default"/>
        <w:color w:val="auto"/>
      </w:rPr>
    </w:lvl>
    <w:lvl w:ilvl="1">
      <w:start w:val="1"/>
      <w:numFmt w:val="bullet"/>
      <w:lvlText w:val=""/>
      <w:lvlJc w:val="left"/>
      <w:pPr>
        <w:tabs>
          <w:tab w:val="num" w:pos="346"/>
        </w:tabs>
        <w:ind w:left="346" w:hanging="173"/>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bullet"/>
      <w:lvlText w:val=""/>
      <w:lvlJc w:val="left"/>
      <w:pPr>
        <w:tabs>
          <w:tab w:val="num" w:pos="1382"/>
        </w:tabs>
        <w:ind w:left="1382" w:hanging="172"/>
      </w:pPr>
      <w:rPr>
        <w:rFonts w:ascii="Symbol" w:hAnsi="Symbol" w:hint="default"/>
      </w:rPr>
    </w:lvl>
    <w:lvl w:ilvl="8">
      <w:start w:val="1"/>
      <w:numFmt w:val="bullet"/>
      <w:lvlText w:val=""/>
      <w:lvlJc w:val="left"/>
      <w:pPr>
        <w:tabs>
          <w:tab w:val="num" w:pos="1555"/>
        </w:tabs>
        <w:ind w:left="1555" w:hanging="173"/>
      </w:pPr>
      <w:rPr>
        <w:rFonts w:ascii="Symbol" w:hAnsi="Symbol" w:hint="default"/>
      </w:rPr>
    </w:lvl>
  </w:abstractNum>
  <w:abstractNum w:abstractNumId="14" w15:restartNumberingAfterBreak="0">
    <w:nsid w:val="269C65F0"/>
    <w:multiLevelType w:val="hybridMultilevel"/>
    <w:tmpl w:val="E5BCDD96"/>
    <w:lvl w:ilvl="0" w:tplc="0CBA8690">
      <w:start w:val="1"/>
      <w:numFmt w:val="lowerLetter"/>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5" w15:restartNumberingAfterBreak="0">
    <w:nsid w:val="393E3146"/>
    <w:multiLevelType w:val="multilevel"/>
    <w:tmpl w:val="D0829750"/>
    <w:lvl w:ilvl="0">
      <w:start w:val="1"/>
      <w:numFmt w:val="bullet"/>
      <w:lvlText w:val=""/>
      <w:lvlJc w:val="left"/>
      <w:pPr>
        <w:tabs>
          <w:tab w:val="num" w:pos="288"/>
        </w:tabs>
        <w:ind w:left="288" w:hanging="288"/>
      </w:pPr>
      <w:rPr>
        <w:rFonts w:ascii="Symbol" w:hAnsi="Symbol" w:hint="default"/>
        <w:color w:val="auto"/>
      </w:rPr>
    </w:lvl>
    <w:lvl w:ilvl="1">
      <w:start w:val="1"/>
      <w:numFmt w:val="bullet"/>
      <w:lvlText w:val=""/>
      <w:lvlJc w:val="left"/>
      <w:pPr>
        <w:tabs>
          <w:tab w:val="num" w:pos="576"/>
        </w:tabs>
        <w:ind w:left="576" w:hanging="288"/>
      </w:pPr>
      <w:rPr>
        <w:rFonts w:ascii="Symbol" w:hAnsi="Symbol" w:hint="default"/>
      </w:rPr>
    </w:lvl>
    <w:lvl w:ilvl="2">
      <w:start w:val="1"/>
      <w:numFmt w:val="bullet"/>
      <w:lvlText w:val=""/>
      <w:lvlJc w:val="left"/>
      <w:pPr>
        <w:tabs>
          <w:tab w:val="num" w:pos="864"/>
        </w:tabs>
        <w:ind w:left="864" w:hanging="288"/>
      </w:pPr>
      <w:rPr>
        <w:rFonts w:ascii="Symbol" w:hAnsi="Symbol" w:hint="default"/>
        <w:color w:val="auto"/>
      </w:rPr>
    </w:lvl>
    <w:lvl w:ilvl="3">
      <w:start w:val="1"/>
      <w:numFmt w:val="bullet"/>
      <w:lvlText w:val="–"/>
      <w:lvlJc w:val="left"/>
      <w:pPr>
        <w:tabs>
          <w:tab w:val="num" w:pos="1152"/>
        </w:tabs>
        <w:ind w:left="1152" w:hanging="288"/>
      </w:pPr>
      <w:rPr>
        <w:rFonts w:ascii="Calibri" w:hAnsi="Calibri" w:hint="default"/>
      </w:rPr>
    </w:lvl>
    <w:lvl w:ilvl="4">
      <w:start w:val="1"/>
      <w:numFmt w:val="bullet"/>
      <w:lvlText w:val=""/>
      <w:lvlJc w:val="left"/>
      <w:pPr>
        <w:tabs>
          <w:tab w:val="num" w:pos="1440"/>
        </w:tabs>
        <w:ind w:left="1440" w:hanging="288"/>
      </w:pPr>
      <w:rPr>
        <w:rFonts w:ascii="Symbol" w:hAnsi="Symbol" w:hint="default"/>
      </w:rPr>
    </w:lvl>
    <w:lvl w:ilvl="5">
      <w:start w:val="1"/>
      <w:numFmt w:val="bullet"/>
      <w:lvlText w:val=""/>
      <w:lvlJc w:val="left"/>
      <w:pPr>
        <w:tabs>
          <w:tab w:val="num" w:pos="1728"/>
        </w:tabs>
        <w:ind w:left="1728" w:hanging="288"/>
      </w:pPr>
      <w:rPr>
        <w:rFonts w:ascii="Symbol" w:hAnsi="Symbol" w:hint="default"/>
      </w:rPr>
    </w:lvl>
    <w:lvl w:ilvl="6">
      <w:start w:val="1"/>
      <w:numFmt w:val="bullet"/>
      <w:lvlText w:val=""/>
      <w:lvlJc w:val="left"/>
      <w:pPr>
        <w:tabs>
          <w:tab w:val="num" w:pos="2304"/>
        </w:tabs>
        <w:ind w:left="2304" w:hanging="288"/>
      </w:pPr>
      <w:rPr>
        <w:rFonts w:ascii="Symbol" w:hAnsi="Symbol" w:hint="default"/>
      </w:rPr>
    </w:lvl>
    <w:lvl w:ilvl="7">
      <w:start w:val="1"/>
      <w:numFmt w:val="bullet"/>
      <w:lvlText w:val=""/>
      <w:lvlJc w:val="left"/>
      <w:pPr>
        <w:tabs>
          <w:tab w:val="num" w:pos="2592"/>
        </w:tabs>
        <w:ind w:left="2592" w:hanging="288"/>
      </w:pPr>
      <w:rPr>
        <w:rFonts w:ascii="Symbol" w:hAnsi="Symbol" w:hint="default"/>
      </w:rPr>
    </w:lvl>
    <w:lvl w:ilvl="8">
      <w:start w:val="1"/>
      <w:numFmt w:val="bullet"/>
      <w:lvlText w:val=""/>
      <w:lvlJc w:val="left"/>
      <w:pPr>
        <w:tabs>
          <w:tab w:val="num" w:pos="2880"/>
        </w:tabs>
        <w:ind w:left="2880" w:hanging="288"/>
      </w:pPr>
      <w:rPr>
        <w:rFonts w:ascii="Symbol" w:hAnsi="Symbol" w:hint="default"/>
      </w:rPr>
    </w:lvl>
  </w:abstractNum>
  <w:abstractNum w:abstractNumId="16" w15:restartNumberingAfterBreak="0">
    <w:nsid w:val="3C455AFE"/>
    <w:multiLevelType w:val="multilevel"/>
    <w:tmpl w:val="394A2A46"/>
    <w:lvl w:ilvl="0">
      <w:start w:val="1"/>
      <w:numFmt w:val="bullet"/>
      <w:pStyle w:val="Bulletlevel1"/>
      <w:lvlText w:val=""/>
      <w:lvlJc w:val="left"/>
      <w:pPr>
        <w:tabs>
          <w:tab w:val="num" w:pos="175"/>
        </w:tabs>
        <w:ind w:left="175" w:hanging="173"/>
      </w:pPr>
      <w:rPr>
        <w:rFonts w:ascii="Symbol" w:hAnsi="Symbol" w:hint="default"/>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17" w15:restartNumberingAfterBreak="0">
    <w:nsid w:val="3D133C99"/>
    <w:multiLevelType w:val="multilevel"/>
    <w:tmpl w:val="26DC2CC8"/>
    <w:lvl w:ilvl="0">
      <w:start w:val="1"/>
      <w:numFmt w:val="decimal"/>
      <w:lvlText w:val="%1."/>
      <w:lvlJc w:val="left"/>
      <w:pPr>
        <w:tabs>
          <w:tab w:val="num" w:pos="294"/>
        </w:tabs>
        <w:ind w:left="294" w:hanging="288"/>
      </w:pPr>
      <w:rPr>
        <w:rFonts w:hint="default"/>
      </w:rPr>
    </w:lvl>
    <w:lvl w:ilvl="1">
      <w:start w:val="1"/>
      <w:numFmt w:val="lowerLetter"/>
      <w:lvlText w:val="%2."/>
      <w:lvlJc w:val="left"/>
      <w:pPr>
        <w:tabs>
          <w:tab w:val="num" w:pos="582"/>
        </w:tabs>
        <w:ind w:left="582" w:hanging="288"/>
      </w:pPr>
      <w:rPr>
        <w:rFonts w:hint="default"/>
      </w:rPr>
    </w:lvl>
    <w:lvl w:ilvl="2">
      <w:start w:val="1"/>
      <w:numFmt w:val="lowerRoman"/>
      <w:pStyle w:val="Numberedi"/>
      <w:lvlText w:val="%3."/>
      <w:lvlJc w:val="left"/>
      <w:pPr>
        <w:tabs>
          <w:tab w:val="num" w:pos="870"/>
        </w:tabs>
        <w:ind w:left="870" w:hanging="288"/>
      </w:pPr>
      <w:rPr>
        <w:rFonts w:hint="default"/>
      </w:rPr>
    </w:lvl>
    <w:lvl w:ilvl="3">
      <w:start w:val="1"/>
      <w:numFmt w:val="decimal"/>
      <w:lvlText w:val="(%4)"/>
      <w:lvlJc w:val="left"/>
      <w:pPr>
        <w:ind w:left="1446" w:hanging="360"/>
      </w:pPr>
      <w:rPr>
        <w:rFonts w:hint="default"/>
      </w:rPr>
    </w:lvl>
    <w:lvl w:ilvl="4">
      <w:start w:val="1"/>
      <w:numFmt w:val="lowerLetter"/>
      <w:lvlText w:val="(%5)"/>
      <w:lvlJc w:val="left"/>
      <w:pPr>
        <w:ind w:left="1806" w:hanging="360"/>
      </w:pPr>
      <w:rPr>
        <w:rFonts w:hint="default"/>
      </w:rPr>
    </w:lvl>
    <w:lvl w:ilvl="5">
      <w:start w:val="1"/>
      <w:numFmt w:val="lowerRoman"/>
      <w:lvlText w:val="(%6)"/>
      <w:lvlJc w:val="left"/>
      <w:pPr>
        <w:ind w:left="2166" w:hanging="360"/>
      </w:pPr>
      <w:rPr>
        <w:rFonts w:hint="default"/>
      </w:rPr>
    </w:lvl>
    <w:lvl w:ilvl="6">
      <w:start w:val="1"/>
      <w:numFmt w:val="decimal"/>
      <w:lvlText w:val="%7."/>
      <w:lvlJc w:val="left"/>
      <w:pPr>
        <w:ind w:left="2526" w:hanging="360"/>
      </w:pPr>
      <w:rPr>
        <w:rFonts w:hint="default"/>
      </w:rPr>
    </w:lvl>
    <w:lvl w:ilvl="7">
      <w:start w:val="1"/>
      <w:numFmt w:val="lowerLetter"/>
      <w:lvlText w:val="%8."/>
      <w:lvlJc w:val="left"/>
      <w:pPr>
        <w:ind w:left="2886" w:hanging="360"/>
      </w:pPr>
      <w:rPr>
        <w:rFonts w:hint="default"/>
      </w:rPr>
    </w:lvl>
    <w:lvl w:ilvl="8">
      <w:start w:val="1"/>
      <w:numFmt w:val="lowerRoman"/>
      <w:lvlText w:val="%9."/>
      <w:lvlJc w:val="left"/>
      <w:pPr>
        <w:ind w:left="3246" w:hanging="360"/>
      </w:pPr>
      <w:rPr>
        <w:rFonts w:hint="default"/>
      </w:rPr>
    </w:lvl>
  </w:abstractNum>
  <w:abstractNum w:abstractNumId="18" w15:restartNumberingAfterBreak="0">
    <w:nsid w:val="66AD4E7E"/>
    <w:multiLevelType w:val="multilevel"/>
    <w:tmpl w:val="DF88FB60"/>
    <w:lvl w:ilvl="0">
      <w:start w:val="1"/>
      <w:numFmt w:val="decimal"/>
      <w:pStyle w:val="Numbered1"/>
      <w:lvlText w:val="%1."/>
      <w:lvlJc w:val="left"/>
      <w:pPr>
        <w:tabs>
          <w:tab w:val="num" w:pos="288"/>
        </w:tabs>
        <w:ind w:left="288" w:hanging="288"/>
      </w:pPr>
      <w:rPr>
        <w:rFonts w:hint="default"/>
      </w:rPr>
    </w:lvl>
    <w:lvl w:ilvl="1">
      <w:start w:val="1"/>
      <w:numFmt w:val="lowerLetter"/>
      <w:pStyle w:val="Numbereda"/>
      <w:lvlText w:val="%2."/>
      <w:lvlJc w:val="left"/>
      <w:pPr>
        <w:tabs>
          <w:tab w:val="num" w:pos="576"/>
        </w:tabs>
        <w:ind w:left="576" w:hanging="288"/>
      </w:pPr>
      <w:rPr>
        <w:rFonts w:hint="default"/>
      </w:rPr>
    </w:lvl>
    <w:lvl w:ilvl="2">
      <w:start w:val="1"/>
      <w:numFmt w:val="lowerRoman"/>
      <w:lvlText w:val="%3."/>
      <w:lvlJc w:val="left"/>
      <w:pPr>
        <w:tabs>
          <w:tab w:val="num" w:pos="864"/>
        </w:tabs>
        <w:ind w:left="864" w:hanging="28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E604AD"/>
    <w:multiLevelType w:val="multilevel"/>
    <w:tmpl w:val="3A567150"/>
    <w:lvl w:ilvl="0">
      <w:start w:val="1"/>
      <w:numFmt w:val="bullet"/>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bullet"/>
      <w:lvlText w:val=""/>
      <w:lvlJc w:val="left"/>
      <w:pPr>
        <w:tabs>
          <w:tab w:val="num" w:pos="1382"/>
        </w:tabs>
        <w:ind w:left="1382" w:hanging="172"/>
      </w:pPr>
      <w:rPr>
        <w:rFonts w:ascii="Symbol" w:hAnsi="Symbol" w:hint="default"/>
      </w:rPr>
    </w:lvl>
    <w:lvl w:ilvl="8">
      <w:start w:val="1"/>
      <w:numFmt w:val="bullet"/>
      <w:lvlText w:val=""/>
      <w:lvlJc w:val="left"/>
      <w:pPr>
        <w:tabs>
          <w:tab w:val="num" w:pos="1555"/>
        </w:tabs>
        <w:ind w:left="1555" w:hanging="173"/>
      </w:pPr>
      <w:rPr>
        <w:rFonts w:ascii="Symbol" w:hAnsi="Symbol" w:hint="default"/>
      </w:rPr>
    </w:lvl>
  </w:abstractNum>
  <w:abstractNum w:abstractNumId="20" w15:restartNumberingAfterBreak="0">
    <w:nsid w:val="690A004B"/>
    <w:multiLevelType w:val="multilevel"/>
    <w:tmpl w:val="3A567150"/>
    <w:lvl w:ilvl="0">
      <w:start w:val="1"/>
      <w:numFmt w:val="bullet"/>
      <w:lvlText w:val=""/>
      <w:lvlJc w:val="left"/>
      <w:pPr>
        <w:tabs>
          <w:tab w:val="num" w:pos="173"/>
        </w:tabs>
        <w:ind w:left="173" w:hanging="173"/>
      </w:pPr>
      <w:rPr>
        <w:rFonts w:ascii="Symbol" w:hAnsi="Symbol" w:hint="default"/>
        <w:color w:val="auto"/>
      </w:rPr>
    </w:lvl>
    <w:lvl w:ilvl="1">
      <w:start w:val="1"/>
      <w:numFmt w:val="bullet"/>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1" w15:restartNumberingAfterBreak="0">
    <w:nsid w:val="6A367574"/>
    <w:multiLevelType w:val="multilevel"/>
    <w:tmpl w:val="F07EB6D2"/>
    <w:lvl w:ilvl="0">
      <w:start w:val="1"/>
      <w:numFmt w:val="bullet"/>
      <w:lvlText w:val=""/>
      <w:lvlJc w:val="left"/>
      <w:pPr>
        <w:ind w:left="360" w:hanging="349"/>
      </w:pPr>
      <w:rPr>
        <w:rFonts w:ascii="Symbol" w:hAnsi="Symbol"/>
        <w:color w:val="000000"/>
      </w:rPr>
    </w:lvl>
    <w:lvl w:ilvl="1">
      <w:start w:val="1"/>
      <w:numFmt w:val="bullet"/>
      <w:lvlText w:val=""/>
      <w:lvlJc w:val="left"/>
      <w:pPr>
        <w:ind w:left="731" w:hanging="360"/>
      </w:pPr>
      <w:rPr>
        <w:rFonts w:ascii="Symbol" w:hAnsi="Symbol" w:hint="default"/>
      </w:rPr>
    </w:lvl>
    <w:lvl w:ilvl="2">
      <w:start w:val="1"/>
      <w:numFmt w:val="bullet"/>
      <w:lvlText w:val=""/>
      <w:lvlJc w:val="left"/>
      <w:pPr>
        <w:ind w:left="1091" w:hanging="360"/>
      </w:pPr>
      <w:rPr>
        <w:rFonts w:ascii="Wingdings" w:hAnsi="Wingdings" w:hint="default"/>
      </w:rPr>
    </w:lvl>
    <w:lvl w:ilvl="3">
      <w:start w:val="1"/>
      <w:numFmt w:val="bullet"/>
      <w:lvlText w:val=""/>
      <w:lvlJc w:val="left"/>
      <w:pPr>
        <w:ind w:left="1451" w:hanging="360"/>
      </w:pPr>
      <w:rPr>
        <w:rFonts w:ascii="Symbol" w:hAnsi="Symbol" w:hint="default"/>
      </w:rPr>
    </w:lvl>
    <w:lvl w:ilvl="4">
      <w:start w:val="1"/>
      <w:numFmt w:val="bullet"/>
      <w:lvlText w:val=""/>
      <w:lvlJc w:val="left"/>
      <w:pPr>
        <w:ind w:left="1811" w:hanging="360"/>
      </w:pPr>
      <w:rPr>
        <w:rFonts w:ascii="Symbol" w:hAnsi="Symbol" w:hint="default"/>
      </w:rPr>
    </w:lvl>
    <w:lvl w:ilvl="5">
      <w:start w:val="1"/>
      <w:numFmt w:val="bullet"/>
      <w:lvlText w:val=""/>
      <w:lvlJc w:val="left"/>
      <w:pPr>
        <w:ind w:left="2171" w:hanging="360"/>
      </w:pPr>
      <w:rPr>
        <w:rFonts w:ascii="Wingdings" w:hAnsi="Wingdings" w:hint="default"/>
      </w:rPr>
    </w:lvl>
    <w:lvl w:ilvl="6">
      <w:start w:val="1"/>
      <w:numFmt w:val="bullet"/>
      <w:lvlText w:val=""/>
      <w:lvlJc w:val="left"/>
      <w:pPr>
        <w:ind w:left="2531" w:hanging="360"/>
      </w:pPr>
      <w:rPr>
        <w:rFonts w:ascii="Wingdings" w:hAnsi="Wingdings" w:hint="default"/>
      </w:rPr>
    </w:lvl>
    <w:lvl w:ilvl="7">
      <w:start w:val="1"/>
      <w:numFmt w:val="bullet"/>
      <w:lvlText w:val=""/>
      <w:lvlJc w:val="left"/>
      <w:pPr>
        <w:ind w:left="2891" w:hanging="360"/>
      </w:pPr>
      <w:rPr>
        <w:rFonts w:ascii="Symbol" w:hAnsi="Symbol" w:hint="default"/>
      </w:rPr>
    </w:lvl>
    <w:lvl w:ilvl="8">
      <w:start w:val="1"/>
      <w:numFmt w:val="bullet"/>
      <w:lvlText w:val=""/>
      <w:lvlJc w:val="left"/>
      <w:pPr>
        <w:ind w:left="3251" w:hanging="360"/>
      </w:pPr>
      <w:rPr>
        <w:rFonts w:ascii="Symbol" w:hAnsi="Symbol" w:hint="default"/>
      </w:rPr>
    </w:lvl>
  </w:abstractNum>
  <w:abstractNum w:abstractNumId="22" w15:restartNumberingAfterBreak="0">
    <w:nsid w:val="7CCB563D"/>
    <w:multiLevelType w:val="multilevel"/>
    <w:tmpl w:val="3A567150"/>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lvlText w:val=""/>
      <w:lvlJc w:val="left"/>
      <w:pPr>
        <w:tabs>
          <w:tab w:val="num" w:pos="346"/>
        </w:tabs>
        <w:ind w:left="346" w:hanging="173"/>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bullet"/>
      <w:lvlText w:val=""/>
      <w:lvlJc w:val="left"/>
      <w:pPr>
        <w:tabs>
          <w:tab w:val="num" w:pos="1382"/>
        </w:tabs>
        <w:ind w:left="1382" w:hanging="172"/>
      </w:pPr>
      <w:rPr>
        <w:rFonts w:ascii="Symbol" w:hAnsi="Symbol" w:hint="default"/>
      </w:rPr>
    </w:lvl>
    <w:lvl w:ilvl="8">
      <w:start w:val="1"/>
      <w:numFmt w:val="bullet"/>
      <w:lvlText w:val=""/>
      <w:lvlJc w:val="left"/>
      <w:pPr>
        <w:tabs>
          <w:tab w:val="num" w:pos="1555"/>
        </w:tabs>
        <w:ind w:left="1555" w:hanging="173"/>
      </w:pPr>
      <w:rPr>
        <w:rFonts w:ascii="Symbol" w:hAnsi="Symbol" w:hint="default"/>
      </w:rPr>
    </w:lvl>
  </w:abstractNum>
  <w:num w:numId="1">
    <w:abstractNumId w:val="7"/>
  </w:num>
  <w:num w:numId="2">
    <w:abstractNumId w:val="12"/>
  </w:num>
  <w:num w:numId="3">
    <w:abstractNumId w:val="13"/>
  </w:num>
  <w:num w:numId="4">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5">
    <w:abstractNumId w:val="16"/>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8"/>
  </w:num>
  <w:num w:numId="10">
    <w:abstractNumId w:val="17"/>
  </w:num>
  <w:num w:numId="11">
    <w:abstractNumId w:val="22"/>
  </w:num>
  <w:num w:numId="12">
    <w:abstractNumId w:val="19"/>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1"/>
  </w:num>
  <w:num w:numId="17">
    <w:abstractNumId w:val="9"/>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hideSpellingErrors/>
  <w:activeWritingStyle w:appName="MSWord" w:lang="en-US" w:vendorID="6" w:dllVersion="2" w:checkStyle="1"/>
  <w:activeWritingStyle w:appName="MSWord" w:lang="en-GB" w:vendorID="6" w:dllVersion="2" w:checkStyle="1"/>
  <w:activeWritingStyle w:appName="MSWord" w:lang="fr-FR" w:vendorID="65" w:dllVersion="514" w:checkStyle="1"/>
  <w:stylePaneFormatFilter w:val="1D01" w:allStyles="1" w:customStyles="0" w:latentStyles="0" w:stylesInUse="0" w:headingStyles="0" w:numberingStyles="0" w:tableStyles="0" w:directFormattingOnRuns="1" w:directFormattingOnParagraphs="0" w:directFormattingOnNumbering="1" w:directFormattingOnTables="1" w:clearFormatting="1" w:top3HeadingStyles="0" w:visibleStyles="0" w:alternateStyleNames="0"/>
  <w:stylePaneSortMethod w:val="0000"/>
  <w:doNotTrackFormatting/>
  <w:defaultTabStop w:val="0"/>
  <w:drawingGridHorizontalSpacing w:val="100"/>
  <w:displayHorizontalDrawingGridEvery w:val="0"/>
  <w:displayVerticalDrawingGridEvery w:val="0"/>
  <w:noPunctuationKerning/>
  <w:characterSpacingControl w:val="doNotCompress"/>
  <w:hdrShapeDefaults>
    <o:shapedefaults v:ext="edit" spidmax="2049">
      <o:colormru v:ext="edit" colors="#80d0ee,#b8e3f3,#9dc496,#e4ee81,#76ad6d,#d9e74f,#8093ba,#c8e98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96"/>
    <w:rsid w:val="000014CB"/>
    <w:rsid w:val="00001CB6"/>
    <w:rsid w:val="000056BA"/>
    <w:rsid w:val="000118AB"/>
    <w:rsid w:val="00013D2A"/>
    <w:rsid w:val="00013E46"/>
    <w:rsid w:val="0001446B"/>
    <w:rsid w:val="00014774"/>
    <w:rsid w:val="000154C3"/>
    <w:rsid w:val="00016359"/>
    <w:rsid w:val="00020381"/>
    <w:rsid w:val="00021433"/>
    <w:rsid w:val="00027A17"/>
    <w:rsid w:val="00031E3C"/>
    <w:rsid w:val="00035277"/>
    <w:rsid w:val="000437A8"/>
    <w:rsid w:val="0004473F"/>
    <w:rsid w:val="00045B5F"/>
    <w:rsid w:val="00056547"/>
    <w:rsid w:val="00060168"/>
    <w:rsid w:val="00060861"/>
    <w:rsid w:val="00062C96"/>
    <w:rsid w:val="000635AE"/>
    <w:rsid w:val="00065B4B"/>
    <w:rsid w:val="00066DF8"/>
    <w:rsid w:val="000750FE"/>
    <w:rsid w:val="00077A28"/>
    <w:rsid w:val="0008546C"/>
    <w:rsid w:val="00086290"/>
    <w:rsid w:val="00086303"/>
    <w:rsid w:val="000967C2"/>
    <w:rsid w:val="000A48E5"/>
    <w:rsid w:val="000B049F"/>
    <w:rsid w:val="000B2716"/>
    <w:rsid w:val="000B3397"/>
    <w:rsid w:val="000C0F82"/>
    <w:rsid w:val="000C1869"/>
    <w:rsid w:val="000C1C88"/>
    <w:rsid w:val="000C3C66"/>
    <w:rsid w:val="000C6A46"/>
    <w:rsid w:val="000D2B42"/>
    <w:rsid w:val="000D2DC8"/>
    <w:rsid w:val="000D3D4C"/>
    <w:rsid w:val="000D3E93"/>
    <w:rsid w:val="000E05B6"/>
    <w:rsid w:val="000E4C30"/>
    <w:rsid w:val="000E528E"/>
    <w:rsid w:val="000E7F4D"/>
    <w:rsid w:val="000F2410"/>
    <w:rsid w:val="000F2DD3"/>
    <w:rsid w:val="000F34B6"/>
    <w:rsid w:val="000F403E"/>
    <w:rsid w:val="000F4F59"/>
    <w:rsid w:val="000F5AF1"/>
    <w:rsid w:val="000F6517"/>
    <w:rsid w:val="000F76BA"/>
    <w:rsid w:val="00101743"/>
    <w:rsid w:val="0010412A"/>
    <w:rsid w:val="00105075"/>
    <w:rsid w:val="001055B0"/>
    <w:rsid w:val="0010740C"/>
    <w:rsid w:val="00113EBA"/>
    <w:rsid w:val="00114086"/>
    <w:rsid w:val="001168F4"/>
    <w:rsid w:val="00117231"/>
    <w:rsid w:val="001201DD"/>
    <w:rsid w:val="001210D0"/>
    <w:rsid w:val="001241BB"/>
    <w:rsid w:val="00124D99"/>
    <w:rsid w:val="00131916"/>
    <w:rsid w:val="00135D9E"/>
    <w:rsid w:val="001419E7"/>
    <w:rsid w:val="00141F8C"/>
    <w:rsid w:val="00150A6D"/>
    <w:rsid w:val="00155354"/>
    <w:rsid w:val="00155C0D"/>
    <w:rsid w:val="001626A8"/>
    <w:rsid w:val="001629BB"/>
    <w:rsid w:val="001637F2"/>
    <w:rsid w:val="00165098"/>
    <w:rsid w:val="0017090F"/>
    <w:rsid w:val="0017248B"/>
    <w:rsid w:val="0017328A"/>
    <w:rsid w:val="00175D28"/>
    <w:rsid w:val="0017691F"/>
    <w:rsid w:val="001836A9"/>
    <w:rsid w:val="00187C75"/>
    <w:rsid w:val="00191003"/>
    <w:rsid w:val="00191492"/>
    <w:rsid w:val="00191632"/>
    <w:rsid w:val="001959B3"/>
    <w:rsid w:val="00196EFA"/>
    <w:rsid w:val="001970D4"/>
    <w:rsid w:val="001A03AE"/>
    <w:rsid w:val="001A174B"/>
    <w:rsid w:val="001B029F"/>
    <w:rsid w:val="001B038A"/>
    <w:rsid w:val="001B15E9"/>
    <w:rsid w:val="001B4615"/>
    <w:rsid w:val="001B5EA6"/>
    <w:rsid w:val="001B7F29"/>
    <w:rsid w:val="001C266C"/>
    <w:rsid w:val="001C2A7A"/>
    <w:rsid w:val="001C3775"/>
    <w:rsid w:val="001D208B"/>
    <w:rsid w:val="001D3624"/>
    <w:rsid w:val="001D3B86"/>
    <w:rsid w:val="001D4DD9"/>
    <w:rsid w:val="001E0003"/>
    <w:rsid w:val="001E0BEB"/>
    <w:rsid w:val="001E4AEB"/>
    <w:rsid w:val="001F031D"/>
    <w:rsid w:val="001F2245"/>
    <w:rsid w:val="001F49A0"/>
    <w:rsid w:val="00200085"/>
    <w:rsid w:val="00200E61"/>
    <w:rsid w:val="0020113E"/>
    <w:rsid w:val="00201FC5"/>
    <w:rsid w:val="00203EFE"/>
    <w:rsid w:val="002047FE"/>
    <w:rsid w:val="00206983"/>
    <w:rsid w:val="00210B5D"/>
    <w:rsid w:val="002115A3"/>
    <w:rsid w:val="002122C8"/>
    <w:rsid w:val="00221906"/>
    <w:rsid w:val="00221BC0"/>
    <w:rsid w:val="002224F9"/>
    <w:rsid w:val="00222567"/>
    <w:rsid w:val="00222E04"/>
    <w:rsid w:val="00236279"/>
    <w:rsid w:val="0023674D"/>
    <w:rsid w:val="00236B2A"/>
    <w:rsid w:val="00244707"/>
    <w:rsid w:val="002479B7"/>
    <w:rsid w:val="00251404"/>
    <w:rsid w:val="00252FAE"/>
    <w:rsid w:val="00256C72"/>
    <w:rsid w:val="00257E6F"/>
    <w:rsid w:val="00260D02"/>
    <w:rsid w:val="002645FA"/>
    <w:rsid w:val="00266B97"/>
    <w:rsid w:val="0026724F"/>
    <w:rsid w:val="00274133"/>
    <w:rsid w:val="002746F1"/>
    <w:rsid w:val="00276D6D"/>
    <w:rsid w:val="002838BF"/>
    <w:rsid w:val="00284504"/>
    <w:rsid w:val="002851DF"/>
    <w:rsid w:val="002855F0"/>
    <w:rsid w:val="00294054"/>
    <w:rsid w:val="002952F9"/>
    <w:rsid w:val="002A092A"/>
    <w:rsid w:val="002A3B56"/>
    <w:rsid w:val="002A44DA"/>
    <w:rsid w:val="002A5261"/>
    <w:rsid w:val="002A6794"/>
    <w:rsid w:val="002B1E79"/>
    <w:rsid w:val="002B57A1"/>
    <w:rsid w:val="002B5B4D"/>
    <w:rsid w:val="002B72F8"/>
    <w:rsid w:val="002B7F60"/>
    <w:rsid w:val="002C3882"/>
    <w:rsid w:val="002C4E84"/>
    <w:rsid w:val="002C7A52"/>
    <w:rsid w:val="002C7CFD"/>
    <w:rsid w:val="002D24FF"/>
    <w:rsid w:val="002D2F6C"/>
    <w:rsid w:val="002D45F9"/>
    <w:rsid w:val="002E0FDC"/>
    <w:rsid w:val="002E3AEF"/>
    <w:rsid w:val="002E47A4"/>
    <w:rsid w:val="002E4CB5"/>
    <w:rsid w:val="002F1172"/>
    <w:rsid w:val="00301F43"/>
    <w:rsid w:val="003035E7"/>
    <w:rsid w:val="00304FB4"/>
    <w:rsid w:val="003077F3"/>
    <w:rsid w:val="0031034A"/>
    <w:rsid w:val="00314813"/>
    <w:rsid w:val="003149F7"/>
    <w:rsid w:val="0031537A"/>
    <w:rsid w:val="00324150"/>
    <w:rsid w:val="0032482C"/>
    <w:rsid w:val="00335D58"/>
    <w:rsid w:val="00341F05"/>
    <w:rsid w:val="00341F74"/>
    <w:rsid w:val="0034381F"/>
    <w:rsid w:val="00346224"/>
    <w:rsid w:val="003517C3"/>
    <w:rsid w:val="003539BB"/>
    <w:rsid w:val="00353DFA"/>
    <w:rsid w:val="003550D1"/>
    <w:rsid w:val="003600EE"/>
    <w:rsid w:val="0036124A"/>
    <w:rsid w:val="003640F3"/>
    <w:rsid w:val="00365CC7"/>
    <w:rsid w:val="00367ACA"/>
    <w:rsid w:val="0037172E"/>
    <w:rsid w:val="0037529D"/>
    <w:rsid w:val="00375E2B"/>
    <w:rsid w:val="00383188"/>
    <w:rsid w:val="00384605"/>
    <w:rsid w:val="00385BA1"/>
    <w:rsid w:val="00385C58"/>
    <w:rsid w:val="003915FD"/>
    <w:rsid w:val="00396777"/>
    <w:rsid w:val="00397EE9"/>
    <w:rsid w:val="003A12EE"/>
    <w:rsid w:val="003A578E"/>
    <w:rsid w:val="003B06DB"/>
    <w:rsid w:val="003B2F80"/>
    <w:rsid w:val="003B3F8A"/>
    <w:rsid w:val="003B44E7"/>
    <w:rsid w:val="003C61EF"/>
    <w:rsid w:val="003C7393"/>
    <w:rsid w:val="003C7AE2"/>
    <w:rsid w:val="003E0BCC"/>
    <w:rsid w:val="003E6B65"/>
    <w:rsid w:val="003F139F"/>
    <w:rsid w:val="003F6421"/>
    <w:rsid w:val="003F6DCE"/>
    <w:rsid w:val="00403B14"/>
    <w:rsid w:val="0040411B"/>
    <w:rsid w:val="00406ABF"/>
    <w:rsid w:val="004075D4"/>
    <w:rsid w:val="004123F3"/>
    <w:rsid w:val="00412D2E"/>
    <w:rsid w:val="004156F6"/>
    <w:rsid w:val="00422C46"/>
    <w:rsid w:val="0042436F"/>
    <w:rsid w:val="00424CCF"/>
    <w:rsid w:val="004254E0"/>
    <w:rsid w:val="00425D2B"/>
    <w:rsid w:val="00426E69"/>
    <w:rsid w:val="00430F81"/>
    <w:rsid w:val="00430FFB"/>
    <w:rsid w:val="004322FB"/>
    <w:rsid w:val="00441BA8"/>
    <w:rsid w:val="00441D77"/>
    <w:rsid w:val="0044775B"/>
    <w:rsid w:val="004516BB"/>
    <w:rsid w:val="0045274B"/>
    <w:rsid w:val="00452FC3"/>
    <w:rsid w:val="004545D3"/>
    <w:rsid w:val="004606BA"/>
    <w:rsid w:val="00462331"/>
    <w:rsid w:val="004625C5"/>
    <w:rsid w:val="00463249"/>
    <w:rsid w:val="004651AC"/>
    <w:rsid w:val="004657A6"/>
    <w:rsid w:val="00466180"/>
    <w:rsid w:val="00467BFD"/>
    <w:rsid w:val="00470656"/>
    <w:rsid w:val="00471C96"/>
    <w:rsid w:val="00472227"/>
    <w:rsid w:val="0047257D"/>
    <w:rsid w:val="00472B82"/>
    <w:rsid w:val="00474035"/>
    <w:rsid w:val="00484D2C"/>
    <w:rsid w:val="0048620C"/>
    <w:rsid w:val="0048633B"/>
    <w:rsid w:val="004914FF"/>
    <w:rsid w:val="00492835"/>
    <w:rsid w:val="004928C5"/>
    <w:rsid w:val="004A15BC"/>
    <w:rsid w:val="004A2804"/>
    <w:rsid w:val="004A4027"/>
    <w:rsid w:val="004A470C"/>
    <w:rsid w:val="004B1E56"/>
    <w:rsid w:val="004B2CDC"/>
    <w:rsid w:val="004B6929"/>
    <w:rsid w:val="004C2CD2"/>
    <w:rsid w:val="004C416D"/>
    <w:rsid w:val="004C6B82"/>
    <w:rsid w:val="004C6F84"/>
    <w:rsid w:val="004C7FCC"/>
    <w:rsid w:val="004D0F71"/>
    <w:rsid w:val="004D2616"/>
    <w:rsid w:val="004D4506"/>
    <w:rsid w:val="004D4DFC"/>
    <w:rsid w:val="004E2A97"/>
    <w:rsid w:val="004E4D0D"/>
    <w:rsid w:val="004E5AF1"/>
    <w:rsid w:val="004E6FD9"/>
    <w:rsid w:val="004F0A68"/>
    <w:rsid w:val="004F3852"/>
    <w:rsid w:val="004F5E40"/>
    <w:rsid w:val="004F6084"/>
    <w:rsid w:val="0050048E"/>
    <w:rsid w:val="00501320"/>
    <w:rsid w:val="005014D5"/>
    <w:rsid w:val="00501CAE"/>
    <w:rsid w:val="005020A9"/>
    <w:rsid w:val="00505C34"/>
    <w:rsid w:val="005067F9"/>
    <w:rsid w:val="00510D6D"/>
    <w:rsid w:val="00511CF9"/>
    <w:rsid w:val="00512AD2"/>
    <w:rsid w:val="00513CC3"/>
    <w:rsid w:val="00514A5B"/>
    <w:rsid w:val="00516DBE"/>
    <w:rsid w:val="00517A39"/>
    <w:rsid w:val="005226EE"/>
    <w:rsid w:val="005242DA"/>
    <w:rsid w:val="00525845"/>
    <w:rsid w:val="00525AC2"/>
    <w:rsid w:val="00525DB9"/>
    <w:rsid w:val="00526FAD"/>
    <w:rsid w:val="00532619"/>
    <w:rsid w:val="00533486"/>
    <w:rsid w:val="00536BAB"/>
    <w:rsid w:val="00540177"/>
    <w:rsid w:val="00540FCB"/>
    <w:rsid w:val="0054323F"/>
    <w:rsid w:val="005451FD"/>
    <w:rsid w:val="00550C89"/>
    <w:rsid w:val="00551599"/>
    <w:rsid w:val="00553365"/>
    <w:rsid w:val="00554992"/>
    <w:rsid w:val="005551B5"/>
    <w:rsid w:val="00556D46"/>
    <w:rsid w:val="0056196B"/>
    <w:rsid w:val="005669E5"/>
    <w:rsid w:val="00566D56"/>
    <w:rsid w:val="005713B8"/>
    <w:rsid w:val="00573EF5"/>
    <w:rsid w:val="00576D68"/>
    <w:rsid w:val="00581A9B"/>
    <w:rsid w:val="00583904"/>
    <w:rsid w:val="005843D3"/>
    <w:rsid w:val="00591910"/>
    <w:rsid w:val="0059221D"/>
    <w:rsid w:val="00595424"/>
    <w:rsid w:val="005A2162"/>
    <w:rsid w:val="005B061D"/>
    <w:rsid w:val="005B17C3"/>
    <w:rsid w:val="005B1CFC"/>
    <w:rsid w:val="005B2611"/>
    <w:rsid w:val="005B313D"/>
    <w:rsid w:val="005C2B4C"/>
    <w:rsid w:val="005C2EBE"/>
    <w:rsid w:val="005C39ED"/>
    <w:rsid w:val="005C4E34"/>
    <w:rsid w:val="005C569E"/>
    <w:rsid w:val="005C7D7F"/>
    <w:rsid w:val="005D18A7"/>
    <w:rsid w:val="005D436A"/>
    <w:rsid w:val="005D54DF"/>
    <w:rsid w:val="005D6206"/>
    <w:rsid w:val="005D74D5"/>
    <w:rsid w:val="005D7CEB"/>
    <w:rsid w:val="005D7FA6"/>
    <w:rsid w:val="005E0703"/>
    <w:rsid w:val="005E101C"/>
    <w:rsid w:val="005E3A9E"/>
    <w:rsid w:val="005E3E88"/>
    <w:rsid w:val="005E5078"/>
    <w:rsid w:val="005F1FAA"/>
    <w:rsid w:val="005F6D27"/>
    <w:rsid w:val="00603FA5"/>
    <w:rsid w:val="00604090"/>
    <w:rsid w:val="00605B2C"/>
    <w:rsid w:val="00606F2D"/>
    <w:rsid w:val="0060700E"/>
    <w:rsid w:val="0061030A"/>
    <w:rsid w:val="00611352"/>
    <w:rsid w:val="00611BF2"/>
    <w:rsid w:val="006122F4"/>
    <w:rsid w:val="00612693"/>
    <w:rsid w:val="006152B5"/>
    <w:rsid w:val="00615DFA"/>
    <w:rsid w:val="0061778F"/>
    <w:rsid w:val="00617F25"/>
    <w:rsid w:val="00621C95"/>
    <w:rsid w:val="00624178"/>
    <w:rsid w:val="00625FFE"/>
    <w:rsid w:val="00626B84"/>
    <w:rsid w:val="00631C0B"/>
    <w:rsid w:val="00633B4A"/>
    <w:rsid w:val="00644377"/>
    <w:rsid w:val="0064708C"/>
    <w:rsid w:val="006501DE"/>
    <w:rsid w:val="006503E5"/>
    <w:rsid w:val="006523C5"/>
    <w:rsid w:val="00654D46"/>
    <w:rsid w:val="006571BC"/>
    <w:rsid w:val="00660748"/>
    <w:rsid w:val="00665176"/>
    <w:rsid w:val="00667930"/>
    <w:rsid w:val="00671E90"/>
    <w:rsid w:val="00672670"/>
    <w:rsid w:val="00674505"/>
    <w:rsid w:val="0067450E"/>
    <w:rsid w:val="006749D0"/>
    <w:rsid w:val="00675DD1"/>
    <w:rsid w:val="00680C31"/>
    <w:rsid w:val="00681730"/>
    <w:rsid w:val="006851B1"/>
    <w:rsid w:val="00686958"/>
    <w:rsid w:val="00686C2F"/>
    <w:rsid w:val="0068770C"/>
    <w:rsid w:val="006914CF"/>
    <w:rsid w:val="0069520B"/>
    <w:rsid w:val="00696283"/>
    <w:rsid w:val="006A2CEE"/>
    <w:rsid w:val="006A3BCD"/>
    <w:rsid w:val="006A4E3C"/>
    <w:rsid w:val="006A59A5"/>
    <w:rsid w:val="006A6F1B"/>
    <w:rsid w:val="006A7DAB"/>
    <w:rsid w:val="006B202C"/>
    <w:rsid w:val="006B5FD1"/>
    <w:rsid w:val="006B654E"/>
    <w:rsid w:val="006C10AD"/>
    <w:rsid w:val="006C45CC"/>
    <w:rsid w:val="006C4F97"/>
    <w:rsid w:val="006D3234"/>
    <w:rsid w:val="006D41B8"/>
    <w:rsid w:val="006D5637"/>
    <w:rsid w:val="006D638D"/>
    <w:rsid w:val="006D6F62"/>
    <w:rsid w:val="006D72C1"/>
    <w:rsid w:val="006D739C"/>
    <w:rsid w:val="006E1178"/>
    <w:rsid w:val="006E16E3"/>
    <w:rsid w:val="006E18D2"/>
    <w:rsid w:val="006E376C"/>
    <w:rsid w:val="006E7968"/>
    <w:rsid w:val="006E7D81"/>
    <w:rsid w:val="006F04C9"/>
    <w:rsid w:val="006F23CE"/>
    <w:rsid w:val="006F27DA"/>
    <w:rsid w:val="006F2902"/>
    <w:rsid w:val="006F623A"/>
    <w:rsid w:val="006F6AA6"/>
    <w:rsid w:val="006F71DA"/>
    <w:rsid w:val="00700751"/>
    <w:rsid w:val="00701E0E"/>
    <w:rsid w:val="0070752A"/>
    <w:rsid w:val="0071205C"/>
    <w:rsid w:val="007129B3"/>
    <w:rsid w:val="00720F53"/>
    <w:rsid w:val="007211F1"/>
    <w:rsid w:val="00722032"/>
    <w:rsid w:val="007246A8"/>
    <w:rsid w:val="00731F23"/>
    <w:rsid w:val="007328F6"/>
    <w:rsid w:val="00734503"/>
    <w:rsid w:val="00734EE4"/>
    <w:rsid w:val="0073638E"/>
    <w:rsid w:val="007453F2"/>
    <w:rsid w:val="00750D99"/>
    <w:rsid w:val="00751609"/>
    <w:rsid w:val="007538EB"/>
    <w:rsid w:val="0075633A"/>
    <w:rsid w:val="00756CA5"/>
    <w:rsid w:val="00757F36"/>
    <w:rsid w:val="00767065"/>
    <w:rsid w:val="00767FBD"/>
    <w:rsid w:val="007701F9"/>
    <w:rsid w:val="007719F1"/>
    <w:rsid w:val="00773D7E"/>
    <w:rsid w:val="0077536C"/>
    <w:rsid w:val="00776843"/>
    <w:rsid w:val="00780741"/>
    <w:rsid w:val="00787316"/>
    <w:rsid w:val="00793B01"/>
    <w:rsid w:val="007A0D8E"/>
    <w:rsid w:val="007A40CF"/>
    <w:rsid w:val="007A4714"/>
    <w:rsid w:val="007A6278"/>
    <w:rsid w:val="007B0F0F"/>
    <w:rsid w:val="007B2750"/>
    <w:rsid w:val="007B2806"/>
    <w:rsid w:val="007B668F"/>
    <w:rsid w:val="007B7C50"/>
    <w:rsid w:val="007C0C3A"/>
    <w:rsid w:val="007C10C2"/>
    <w:rsid w:val="007C3967"/>
    <w:rsid w:val="007C47FA"/>
    <w:rsid w:val="007C4FAA"/>
    <w:rsid w:val="007D277E"/>
    <w:rsid w:val="007D28D7"/>
    <w:rsid w:val="007D3CDA"/>
    <w:rsid w:val="007E1A11"/>
    <w:rsid w:val="007E3379"/>
    <w:rsid w:val="007E7961"/>
    <w:rsid w:val="007E7F83"/>
    <w:rsid w:val="007F2B7A"/>
    <w:rsid w:val="00801AA0"/>
    <w:rsid w:val="00805ED3"/>
    <w:rsid w:val="00806463"/>
    <w:rsid w:val="0080701E"/>
    <w:rsid w:val="00807F31"/>
    <w:rsid w:val="008100AB"/>
    <w:rsid w:val="0081562F"/>
    <w:rsid w:val="0081700B"/>
    <w:rsid w:val="00817353"/>
    <w:rsid w:val="0082250E"/>
    <w:rsid w:val="00824670"/>
    <w:rsid w:val="00825B47"/>
    <w:rsid w:val="0083238F"/>
    <w:rsid w:val="00836B2E"/>
    <w:rsid w:val="00842A28"/>
    <w:rsid w:val="00843490"/>
    <w:rsid w:val="00845805"/>
    <w:rsid w:val="00846E93"/>
    <w:rsid w:val="00853A85"/>
    <w:rsid w:val="008556AE"/>
    <w:rsid w:val="00861D18"/>
    <w:rsid w:val="00867A36"/>
    <w:rsid w:val="00874653"/>
    <w:rsid w:val="00874F3F"/>
    <w:rsid w:val="00875561"/>
    <w:rsid w:val="00877E76"/>
    <w:rsid w:val="0088727A"/>
    <w:rsid w:val="00890256"/>
    <w:rsid w:val="00893AD9"/>
    <w:rsid w:val="00894F99"/>
    <w:rsid w:val="0089545D"/>
    <w:rsid w:val="008965C5"/>
    <w:rsid w:val="008B0817"/>
    <w:rsid w:val="008B19ED"/>
    <w:rsid w:val="008B1D0E"/>
    <w:rsid w:val="008B6B9B"/>
    <w:rsid w:val="008B7043"/>
    <w:rsid w:val="008B7EFD"/>
    <w:rsid w:val="008C515E"/>
    <w:rsid w:val="008C550A"/>
    <w:rsid w:val="008D0C90"/>
    <w:rsid w:val="008D24EE"/>
    <w:rsid w:val="008D374E"/>
    <w:rsid w:val="008D5382"/>
    <w:rsid w:val="008E1779"/>
    <w:rsid w:val="008E2ACE"/>
    <w:rsid w:val="008E4246"/>
    <w:rsid w:val="008E74EF"/>
    <w:rsid w:val="008F5145"/>
    <w:rsid w:val="00902F30"/>
    <w:rsid w:val="009063A0"/>
    <w:rsid w:val="00906433"/>
    <w:rsid w:val="00911BC8"/>
    <w:rsid w:val="00913CDE"/>
    <w:rsid w:val="009226E6"/>
    <w:rsid w:val="00924BD8"/>
    <w:rsid w:val="00925739"/>
    <w:rsid w:val="00932143"/>
    <w:rsid w:val="00933DD7"/>
    <w:rsid w:val="00935B8A"/>
    <w:rsid w:val="00935FE9"/>
    <w:rsid w:val="00942885"/>
    <w:rsid w:val="009444AD"/>
    <w:rsid w:val="009457F0"/>
    <w:rsid w:val="00950B79"/>
    <w:rsid w:val="00952F43"/>
    <w:rsid w:val="0095308A"/>
    <w:rsid w:val="0095422E"/>
    <w:rsid w:val="00955EAD"/>
    <w:rsid w:val="009617C2"/>
    <w:rsid w:val="00961A3B"/>
    <w:rsid w:val="00961C97"/>
    <w:rsid w:val="00967391"/>
    <w:rsid w:val="00973343"/>
    <w:rsid w:val="00974B18"/>
    <w:rsid w:val="00975103"/>
    <w:rsid w:val="00975A18"/>
    <w:rsid w:val="0097661E"/>
    <w:rsid w:val="0097754F"/>
    <w:rsid w:val="009809F9"/>
    <w:rsid w:val="009835FA"/>
    <w:rsid w:val="00983955"/>
    <w:rsid w:val="0099292D"/>
    <w:rsid w:val="00994D9D"/>
    <w:rsid w:val="00997791"/>
    <w:rsid w:val="00997F99"/>
    <w:rsid w:val="009A5637"/>
    <w:rsid w:val="009A5C9C"/>
    <w:rsid w:val="009A692D"/>
    <w:rsid w:val="009B112E"/>
    <w:rsid w:val="009B26CD"/>
    <w:rsid w:val="009B3C22"/>
    <w:rsid w:val="009C1DE1"/>
    <w:rsid w:val="009C4717"/>
    <w:rsid w:val="009C6224"/>
    <w:rsid w:val="009D205D"/>
    <w:rsid w:val="009D5FC5"/>
    <w:rsid w:val="009E21CE"/>
    <w:rsid w:val="009E2324"/>
    <w:rsid w:val="009E2EFB"/>
    <w:rsid w:val="009E37B1"/>
    <w:rsid w:val="009E5059"/>
    <w:rsid w:val="009E542B"/>
    <w:rsid w:val="009F18EC"/>
    <w:rsid w:val="009F4D79"/>
    <w:rsid w:val="009F53AE"/>
    <w:rsid w:val="00A0183B"/>
    <w:rsid w:val="00A01BA1"/>
    <w:rsid w:val="00A06BE2"/>
    <w:rsid w:val="00A1100B"/>
    <w:rsid w:val="00A12CE7"/>
    <w:rsid w:val="00A12DD4"/>
    <w:rsid w:val="00A13BC9"/>
    <w:rsid w:val="00A14881"/>
    <w:rsid w:val="00A1659C"/>
    <w:rsid w:val="00A20DD4"/>
    <w:rsid w:val="00A22134"/>
    <w:rsid w:val="00A232BB"/>
    <w:rsid w:val="00A23D48"/>
    <w:rsid w:val="00A27F00"/>
    <w:rsid w:val="00A3008F"/>
    <w:rsid w:val="00A31118"/>
    <w:rsid w:val="00A31B5C"/>
    <w:rsid w:val="00A324DC"/>
    <w:rsid w:val="00A325B5"/>
    <w:rsid w:val="00A32A2C"/>
    <w:rsid w:val="00A35689"/>
    <w:rsid w:val="00A3574D"/>
    <w:rsid w:val="00A4158C"/>
    <w:rsid w:val="00A42ABC"/>
    <w:rsid w:val="00A4384D"/>
    <w:rsid w:val="00A46FA6"/>
    <w:rsid w:val="00A50196"/>
    <w:rsid w:val="00A5127E"/>
    <w:rsid w:val="00A537E0"/>
    <w:rsid w:val="00A63755"/>
    <w:rsid w:val="00A6536C"/>
    <w:rsid w:val="00A666FF"/>
    <w:rsid w:val="00A7105F"/>
    <w:rsid w:val="00A77C96"/>
    <w:rsid w:val="00A80943"/>
    <w:rsid w:val="00A81874"/>
    <w:rsid w:val="00A84246"/>
    <w:rsid w:val="00A90E57"/>
    <w:rsid w:val="00A934C7"/>
    <w:rsid w:val="00A93C04"/>
    <w:rsid w:val="00A960EE"/>
    <w:rsid w:val="00A968E3"/>
    <w:rsid w:val="00A97680"/>
    <w:rsid w:val="00A9786F"/>
    <w:rsid w:val="00AA0A4A"/>
    <w:rsid w:val="00AA41D9"/>
    <w:rsid w:val="00AA42A4"/>
    <w:rsid w:val="00AA6C99"/>
    <w:rsid w:val="00AA78E8"/>
    <w:rsid w:val="00AB2D78"/>
    <w:rsid w:val="00AB44C5"/>
    <w:rsid w:val="00AB791A"/>
    <w:rsid w:val="00AC1A65"/>
    <w:rsid w:val="00AC374A"/>
    <w:rsid w:val="00AC5CD6"/>
    <w:rsid w:val="00AC63A0"/>
    <w:rsid w:val="00AD49CC"/>
    <w:rsid w:val="00AD67FD"/>
    <w:rsid w:val="00AD6DFB"/>
    <w:rsid w:val="00AE0883"/>
    <w:rsid w:val="00AE6F4D"/>
    <w:rsid w:val="00AE7F41"/>
    <w:rsid w:val="00AF28F4"/>
    <w:rsid w:val="00AF6B73"/>
    <w:rsid w:val="00B039F6"/>
    <w:rsid w:val="00B05C4E"/>
    <w:rsid w:val="00B06BBE"/>
    <w:rsid w:val="00B0737F"/>
    <w:rsid w:val="00B106B4"/>
    <w:rsid w:val="00B13F9B"/>
    <w:rsid w:val="00B15B9C"/>
    <w:rsid w:val="00B20E5B"/>
    <w:rsid w:val="00B22715"/>
    <w:rsid w:val="00B249CC"/>
    <w:rsid w:val="00B26EC2"/>
    <w:rsid w:val="00B317CC"/>
    <w:rsid w:val="00B444D3"/>
    <w:rsid w:val="00B47B9F"/>
    <w:rsid w:val="00B47E7D"/>
    <w:rsid w:val="00B63628"/>
    <w:rsid w:val="00B71921"/>
    <w:rsid w:val="00B72E85"/>
    <w:rsid w:val="00B74003"/>
    <w:rsid w:val="00B74794"/>
    <w:rsid w:val="00B74C6C"/>
    <w:rsid w:val="00B74EF2"/>
    <w:rsid w:val="00B80116"/>
    <w:rsid w:val="00B80821"/>
    <w:rsid w:val="00B80C4F"/>
    <w:rsid w:val="00B82047"/>
    <w:rsid w:val="00B8251D"/>
    <w:rsid w:val="00B82565"/>
    <w:rsid w:val="00B92F28"/>
    <w:rsid w:val="00B93CFA"/>
    <w:rsid w:val="00B95473"/>
    <w:rsid w:val="00B96609"/>
    <w:rsid w:val="00B966F2"/>
    <w:rsid w:val="00BB2E5B"/>
    <w:rsid w:val="00BB42ED"/>
    <w:rsid w:val="00BB6106"/>
    <w:rsid w:val="00BB6833"/>
    <w:rsid w:val="00BB6A9E"/>
    <w:rsid w:val="00BC08EA"/>
    <w:rsid w:val="00BC0EAA"/>
    <w:rsid w:val="00BC49C8"/>
    <w:rsid w:val="00BC58DF"/>
    <w:rsid w:val="00BD287D"/>
    <w:rsid w:val="00BE01F1"/>
    <w:rsid w:val="00BE3446"/>
    <w:rsid w:val="00BE4299"/>
    <w:rsid w:val="00BE6ABE"/>
    <w:rsid w:val="00BE7676"/>
    <w:rsid w:val="00BF0205"/>
    <w:rsid w:val="00BF0C6C"/>
    <w:rsid w:val="00BF467C"/>
    <w:rsid w:val="00BF57B5"/>
    <w:rsid w:val="00C00660"/>
    <w:rsid w:val="00C020C7"/>
    <w:rsid w:val="00C02E91"/>
    <w:rsid w:val="00C079EB"/>
    <w:rsid w:val="00C12F47"/>
    <w:rsid w:val="00C14D9B"/>
    <w:rsid w:val="00C15956"/>
    <w:rsid w:val="00C16C3D"/>
    <w:rsid w:val="00C171F9"/>
    <w:rsid w:val="00C238C6"/>
    <w:rsid w:val="00C25B77"/>
    <w:rsid w:val="00C25C02"/>
    <w:rsid w:val="00C3127B"/>
    <w:rsid w:val="00C32287"/>
    <w:rsid w:val="00C32897"/>
    <w:rsid w:val="00C32B93"/>
    <w:rsid w:val="00C43B97"/>
    <w:rsid w:val="00C44AB6"/>
    <w:rsid w:val="00C44B2E"/>
    <w:rsid w:val="00C50B9D"/>
    <w:rsid w:val="00C567EE"/>
    <w:rsid w:val="00C62DAF"/>
    <w:rsid w:val="00C6410E"/>
    <w:rsid w:val="00C64B92"/>
    <w:rsid w:val="00C64D2B"/>
    <w:rsid w:val="00C6590F"/>
    <w:rsid w:val="00C6698D"/>
    <w:rsid w:val="00C67134"/>
    <w:rsid w:val="00C70121"/>
    <w:rsid w:val="00C7255E"/>
    <w:rsid w:val="00C82C07"/>
    <w:rsid w:val="00C83332"/>
    <w:rsid w:val="00C92D0C"/>
    <w:rsid w:val="00C95608"/>
    <w:rsid w:val="00CA3BAB"/>
    <w:rsid w:val="00CA3F6D"/>
    <w:rsid w:val="00CA45C4"/>
    <w:rsid w:val="00CB0280"/>
    <w:rsid w:val="00CB1AF9"/>
    <w:rsid w:val="00CB572D"/>
    <w:rsid w:val="00CC029C"/>
    <w:rsid w:val="00CC1461"/>
    <w:rsid w:val="00CC44DB"/>
    <w:rsid w:val="00CC4DD0"/>
    <w:rsid w:val="00CC50E6"/>
    <w:rsid w:val="00CD11BC"/>
    <w:rsid w:val="00CD183E"/>
    <w:rsid w:val="00CD4CB9"/>
    <w:rsid w:val="00CD6F9C"/>
    <w:rsid w:val="00CE0395"/>
    <w:rsid w:val="00CE0D76"/>
    <w:rsid w:val="00CE43DD"/>
    <w:rsid w:val="00CE44CC"/>
    <w:rsid w:val="00CE4C58"/>
    <w:rsid w:val="00CE5E6C"/>
    <w:rsid w:val="00CF01D6"/>
    <w:rsid w:val="00CF0DC7"/>
    <w:rsid w:val="00CF4EA6"/>
    <w:rsid w:val="00CF614A"/>
    <w:rsid w:val="00CF7B88"/>
    <w:rsid w:val="00CF7FFD"/>
    <w:rsid w:val="00D00434"/>
    <w:rsid w:val="00D00E9F"/>
    <w:rsid w:val="00D02E6C"/>
    <w:rsid w:val="00D10048"/>
    <w:rsid w:val="00D1192F"/>
    <w:rsid w:val="00D1382B"/>
    <w:rsid w:val="00D224F8"/>
    <w:rsid w:val="00D231FD"/>
    <w:rsid w:val="00D23C94"/>
    <w:rsid w:val="00D26711"/>
    <w:rsid w:val="00D26BEF"/>
    <w:rsid w:val="00D3525B"/>
    <w:rsid w:val="00D3571E"/>
    <w:rsid w:val="00D429A1"/>
    <w:rsid w:val="00D43FA9"/>
    <w:rsid w:val="00D46394"/>
    <w:rsid w:val="00D46F64"/>
    <w:rsid w:val="00D50E3D"/>
    <w:rsid w:val="00D606E6"/>
    <w:rsid w:val="00D6214B"/>
    <w:rsid w:val="00D62A0F"/>
    <w:rsid w:val="00D65BE4"/>
    <w:rsid w:val="00D77531"/>
    <w:rsid w:val="00D801A4"/>
    <w:rsid w:val="00D831F3"/>
    <w:rsid w:val="00D841A5"/>
    <w:rsid w:val="00D87D6F"/>
    <w:rsid w:val="00D9095C"/>
    <w:rsid w:val="00D913F8"/>
    <w:rsid w:val="00D9289C"/>
    <w:rsid w:val="00D930B1"/>
    <w:rsid w:val="00D93F17"/>
    <w:rsid w:val="00D9565B"/>
    <w:rsid w:val="00D959CF"/>
    <w:rsid w:val="00DA1A67"/>
    <w:rsid w:val="00DA440E"/>
    <w:rsid w:val="00DA6883"/>
    <w:rsid w:val="00DB0EC3"/>
    <w:rsid w:val="00DB1969"/>
    <w:rsid w:val="00DB1C5F"/>
    <w:rsid w:val="00DB3D21"/>
    <w:rsid w:val="00DB7B65"/>
    <w:rsid w:val="00DC346D"/>
    <w:rsid w:val="00DC3585"/>
    <w:rsid w:val="00DC6C2C"/>
    <w:rsid w:val="00DD1329"/>
    <w:rsid w:val="00DD5B2D"/>
    <w:rsid w:val="00DD6034"/>
    <w:rsid w:val="00DE1506"/>
    <w:rsid w:val="00DF0439"/>
    <w:rsid w:val="00DF0CCA"/>
    <w:rsid w:val="00DF2914"/>
    <w:rsid w:val="00DF3067"/>
    <w:rsid w:val="00DF37D2"/>
    <w:rsid w:val="00DF4824"/>
    <w:rsid w:val="00DF50E3"/>
    <w:rsid w:val="00E0217F"/>
    <w:rsid w:val="00E0252C"/>
    <w:rsid w:val="00E0267B"/>
    <w:rsid w:val="00E02EF5"/>
    <w:rsid w:val="00E06427"/>
    <w:rsid w:val="00E06F77"/>
    <w:rsid w:val="00E11078"/>
    <w:rsid w:val="00E124C4"/>
    <w:rsid w:val="00E126E0"/>
    <w:rsid w:val="00E13935"/>
    <w:rsid w:val="00E140C9"/>
    <w:rsid w:val="00E17FDF"/>
    <w:rsid w:val="00E2483F"/>
    <w:rsid w:val="00E24D77"/>
    <w:rsid w:val="00E26036"/>
    <w:rsid w:val="00E27298"/>
    <w:rsid w:val="00E27614"/>
    <w:rsid w:val="00E276C6"/>
    <w:rsid w:val="00E2773F"/>
    <w:rsid w:val="00E32CA2"/>
    <w:rsid w:val="00E426D3"/>
    <w:rsid w:val="00E45DCF"/>
    <w:rsid w:val="00E46707"/>
    <w:rsid w:val="00E4695B"/>
    <w:rsid w:val="00E47445"/>
    <w:rsid w:val="00E50779"/>
    <w:rsid w:val="00E50A8A"/>
    <w:rsid w:val="00E53026"/>
    <w:rsid w:val="00E5362E"/>
    <w:rsid w:val="00E56067"/>
    <w:rsid w:val="00E564D2"/>
    <w:rsid w:val="00E56DEB"/>
    <w:rsid w:val="00E60D35"/>
    <w:rsid w:val="00E6101C"/>
    <w:rsid w:val="00E67749"/>
    <w:rsid w:val="00E7204E"/>
    <w:rsid w:val="00E73E71"/>
    <w:rsid w:val="00E8030C"/>
    <w:rsid w:val="00E8041D"/>
    <w:rsid w:val="00E84A3A"/>
    <w:rsid w:val="00E852CA"/>
    <w:rsid w:val="00E876C4"/>
    <w:rsid w:val="00E9404B"/>
    <w:rsid w:val="00E943DC"/>
    <w:rsid w:val="00EA29DE"/>
    <w:rsid w:val="00EA2B81"/>
    <w:rsid w:val="00EA5025"/>
    <w:rsid w:val="00EB702F"/>
    <w:rsid w:val="00EB7038"/>
    <w:rsid w:val="00EC5051"/>
    <w:rsid w:val="00EC5401"/>
    <w:rsid w:val="00EC680F"/>
    <w:rsid w:val="00EC6B58"/>
    <w:rsid w:val="00ED23FD"/>
    <w:rsid w:val="00ED36A8"/>
    <w:rsid w:val="00ED3E93"/>
    <w:rsid w:val="00ED46C7"/>
    <w:rsid w:val="00ED53FE"/>
    <w:rsid w:val="00EE13A9"/>
    <w:rsid w:val="00EE20BC"/>
    <w:rsid w:val="00EE5341"/>
    <w:rsid w:val="00EE6128"/>
    <w:rsid w:val="00EE7CE0"/>
    <w:rsid w:val="00EF26EF"/>
    <w:rsid w:val="00EF38B4"/>
    <w:rsid w:val="00EF6865"/>
    <w:rsid w:val="00F01489"/>
    <w:rsid w:val="00F0398B"/>
    <w:rsid w:val="00F06CEB"/>
    <w:rsid w:val="00F07A2A"/>
    <w:rsid w:val="00F11266"/>
    <w:rsid w:val="00F11D9A"/>
    <w:rsid w:val="00F129E8"/>
    <w:rsid w:val="00F16652"/>
    <w:rsid w:val="00F20437"/>
    <w:rsid w:val="00F21F10"/>
    <w:rsid w:val="00F266D7"/>
    <w:rsid w:val="00F33DCE"/>
    <w:rsid w:val="00F34FCE"/>
    <w:rsid w:val="00F379F8"/>
    <w:rsid w:val="00F404E5"/>
    <w:rsid w:val="00F40E7E"/>
    <w:rsid w:val="00F42914"/>
    <w:rsid w:val="00F4304C"/>
    <w:rsid w:val="00F476CC"/>
    <w:rsid w:val="00F521AF"/>
    <w:rsid w:val="00F53151"/>
    <w:rsid w:val="00F534AA"/>
    <w:rsid w:val="00F577B9"/>
    <w:rsid w:val="00F61A10"/>
    <w:rsid w:val="00F6519A"/>
    <w:rsid w:val="00F80A6C"/>
    <w:rsid w:val="00F83056"/>
    <w:rsid w:val="00F83494"/>
    <w:rsid w:val="00F84DC8"/>
    <w:rsid w:val="00F96433"/>
    <w:rsid w:val="00FA0927"/>
    <w:rsid w:val="00FB20EC"/>
    <w:rsid w:val="00FB212D"/>
    <w:rsid w:val="00FB37FE"/>
    <w:rsid w:val="00FB4938"/>
    <w:rsid w:val="00FC1A17"/>
    <w:rsid w:val="00FC489B"/>
    <w:rsid w:val="00FC519B"/>
    <w:rsid w:val="00FC65AC"/>
    <w:rsid w:val="00FC775A"/>
    <w:rsid w:val="00FD1DBA"/>
    <w:rsid w:val="00FD308D"/>
    <w:rsid w:val="00FD5BD1"/>
    <w:rsid w:val="00FD61F8"/>
    <w:rsid w:val="00FE298C"/>
    <w:rsid w:val="00FE3A24"/>
    <w:rsid w:val="00FF2EAC"/>
    <w:rsid w:val="00FF2FDA"/>
    <w:rsid w:val="00FF621E"/>
    <w:rsid w:val="00FF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0d0ee,#b8e3f3,#9dc496,#e4ee81,#76ad6d,#d9e74f,#8093ba,#c8e980"/>
    </o:shapedefaults>
    <o:shapelayout v:ext="edit">
      <o:idmap v:ext="edit" data="1"/>
    </o:shapelayout>
  </w:shapeDefaults>
  <w:doNotEmbedSmartTags/>
  <w:decimalSymbol w:val="."/>
  <w:listSeparator w:val=","/>
  <w15:docId w15:val="{D3C3B8E2-7771-4424-AD17-051BB766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uiPriority="0" w:qFormat="1"/>
    <w:lsdException w:name="heading 3" w:locked="0" w:uiPriority="0"/>
    <w:lsdException w:name="heading 4" w:locked="0" w:uiPriority="0" w:qFormat="1"/>
    <w:lsdException w:name="heading 5" w:locked="0" w:uiPriority="0" w:qFormat="1"/>
    <w:lsdException w:name="heading 6" w:locked="0" w:semiHidden="1" w:uiPriority="9"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iPriority="1" w:unhideWhenUsed="1"/>
    <w:lsdException w:name="footer" w:locked="0" w:semiHidden="1" w:unhideWhenUsed="1" w:qFormat="1"/>
    <w:lsdException w:name="index heading" w:semiHidden="1" w:unhideWhenUsed="1"/>
    <w:lsdException w:name="caption" w:locked="0"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iPriority="2" w:unhideWhenUsed="1"/>
    <w:lsdException w:name="endnote reference" w:locked="0" w:semiHidden="1" w:unhideWhenUsed="1"/>
    <w:lsdException w:name="endnote text" w:locked="0" w:semiHidden="1" w:unhideWhenUsed="1"/>
    <w:lsdException w:name="table of authorities" w:locked="0" w:semiHidden="1" w:unhideWhenUsed="1"/>
    <w:lsdException w:name="macro" w:semiHidden="1" w:unhideWhenUsed="1"/>
    <w:lsdException w:name="toa heading" w:semiHidden="1" w:unhideWhenUsed="1"/>
    <w:lsdException w:name="List" w:locked="0" w:semiHidden="1" w:unhideWhenUsed="1"/>
    <w:lsdException w:name="List Bullet" w:locked="0" w:semiHidden="1" w:uiPriority="2" w:unhideWhenUsed="1"/>
    <w:lsdException w:name="List Number" w:locked="0" w:semiHidden="1"/>
    <w:lsdException w:name="List 2" w:locked="0" w:semiHidden="1" w:unhideWhenUsed="1"/>
    <w:lsdException w:name="List 3" w:locked="0" w:semiHidden="1" w:unhideWhenUsed="1"/>
    <w:lsdException w:name="List 4" w:semiHidden="1"/>
    <w:lsdException w:name="List 5" w:semiHidden="1"/>
    <w:lsdException w:name="List Bullet 2" w:locked="0" w:semiHidden="1" w:uiPriority="2"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semiHidden="1" w:unhideWhenUsed="1"/>
    <w:lsdException w:name="List Number 5" w:semiHidden="1" w:unhideWhenUsed="1"/>
    <w:lsdException w:name="Title" w:locked="0" w:uiPriority="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0" w:unhideWhenUsed="1"/>
    <w:lsdException w:name="FollowedHyperlink" w:locked="0"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0"/>
    <w:lsdException w:name="Table Theme" w:semiHidden="1" w:unhideWhenUsed="1"/>
    <w:lsdException w:name="Placeholder Text" w:semiHidden="1"/>
    <w:lsdException w:name="No Spacing" w:locked="0" w:semiHidden="1"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lsdException w:name="Intense Quote" w:locked="0"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lsdException w:name="Intense Emphasis" w:locked="0" w:uiPriority="21"/>
    <w:lsdException w:name="Subtle Reference" w:locked="0" w:uiPriority="31"/>
    <w:lsdException w:name="Intense Reference" w:locked="0" w:uiPriority="32"/>
    <w:lsdException w:name="Book Title" w:locked="0"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A666FF"/>
    <w:rPr>
      <w:rFonts w:ascii="Times New Roman" w:eastAsia="Times New Roman" w:hAnsi="Times New Roman"/>
      <w:sz w:val="24"/>
      <w:szCs w:val="24"/>
    </w:rPr>
  </w:style>
  <w:style w:type="paragraph" w:styleId="Heading1">
    <w:name w:val="heading 1"/>
    <w:next w:val="Bodycopy"/>
    <w:link w:val="Heading1Char"/>
    <w:qFormat/>
    <w:rsid w:val="00EC6B58"/>
    <w:pPr>
      <w:keepNext/>
      <w:keepLines/>
      <w:pageBreakBefore/>
      <w:suppressAutoHyphens/>
      <w:spacing w:after="1440"/>
      <w:outlineLvl w:val="0"/>
    </w:pPr>
    <w:rPr>
      <w:rFonts w:ascii="Times New Roman" w:hAnsi="Times New Roman"/>
      <w:color w:val="002776" w:themeColor="text2"/>
      <w:kern w:val="32"/>
      <w:sz w:val="60"/>
      <w:szCs w:val="60"/>
    </w:rPr>
  </w:style>
  <w:style w:type="paragraph" w:styleId="Heading2">
    <w:name w:val="heading 2"/>
    <w:next w:val="Bodycopy"/>
    <w:link w:val="Heading2Char"/>
    <w:qFormat/>
    <w:rsid w:val="0008546C"/>
    <w:pPr>
      <w:keepNext/>
      <w:keepLines/>
      <w:spacing w:before="320" w:after="120"/>
      <w:outlineLvl w:val="1"/>
    </w:pPr>
    <w:rPr>
      <w:rFonts w:ascii="Arial" w:hAnsi="Arial"/>
      <w:b/>
      <w:color w:val="92D400" w:themeColor="accent2"/>
      <w:sz w:val="22"/>
      <w:szCs w:val="24"/>
    </w:rPr>
  </w:style>
  <w:style w:type="paragraph" w:styleId="Heading3">
    <w:name w:val="heading 3"/>
    <w:next w:val="Bodycopy"/>
    <w:link w:val="Heading3Char"/>
    <w:rsid w:val="0008546C"/>
    <w:pPr>
      <w:keepNext/>
      <w:keepLines/>
      <w:suppressAutoHyphens/>
      <w:spacing w:before="320" w:after="120"/>
      <w:outlineLvl w:val="2"/>
    </w:pPr>
    <w:rPr>
      <w:rFonts w:ascii="Arial" w:hAnsi="Arial"/>
      <w:b/>
      <w:sz w:val="22"/>
    </w:rPr>
  </w:style>
  <w:style w:type="paragraph" w:styleId="Heading4">
    <w:name w:val="heading 4"/>
    <w:next w:val="Bodycopy"/>
    <w:link w:val="Heading4Char"/>
    <w:qFormat/>
    <w:rsid w:val="0008546C"/>
    <w:pPr>
      <w:keepNext/>
      <w:keepLines/>
      <w:suppressAutoHyphens/>
      <w:spacing w:before="320" w:after="120"/>
      <w:outlineLvl w:val="3"/>
    </w:pPr>
    <w:rPr>
      <w:rFonts w:ascii="Arial" w:hAnsi="Arial"/>
      <w:b/>
      <w:bCs/>
      <w:i/>
      <w:sz w:val="22"/>
      <w:szCs w:val="28"/>
    </w:rPr>
  </w:style>
  <w:style w:type="paragraph" w:styleId="Heading5">
    <w:name w:val="heading 5"/>
    <w:next w:val="Bodycopy"/>
    <w:link w:val="Heading5Char"/>
    <w:uiPriority w:val="2"/>
    <w:qFormat/>
    <w:rsid w:val="00681730"/>
    <w:pPr>
      <w:keepNext/>
      <w:keepLines/>
      <w:suppressAutoHyphens/>
      <w:spacing w:before="320" w:after="120"/>
      <w:outlineLvl w:val="4"/>
    </w:pPr>
    <w:rPr>
      <w:rFonts w:ascii="Arial" w:hAnsi="Arial"/>
      <w:i/>
      <w:sz w:val="22"/>
    </w:rPr>
  </w:style>
  <w:style w:type="paragraph" w:styleId="Heading6">
    <w:name w:val="heading 6"/>
    <w:next w:val="Bodycopy"/>
    <w:link w:val="Heading6Char"/>
    <w:uiPriority w:val="2"/>
    <w:qFormat/>
    <w:rsid w:val="00681730"/>
    <w:pPr>
      <w:keepNext/>
      <w:keepLines/>
      <w:suppressAutoHyphens/>
      <w:spacing w:before="320" w:after="120"/>
      <w:outlineLvl w:val="5"/>
    </w:pPr>
    <w:rPr>
      <w:rFonts w:ascii="Arial" w:eastAsia="Times New Roman" w:hAnsi="Arial"/>
      <w:b/>
      <w:bCs/>
      <w:color w:val="000000"/>
      <w:szCs w:val="22"/>
    </w:rPr>
  </w:style>
  <w:style w:type="paragraph" w:styleId="Heading7">
    <w:name w:val="heading 7"/>
    <w:next w:val="Bodycopy"/>
    <w:link w:val="Heading7Char"/>
    <w:uiPriority w:val="2"/>
    <w:qFormat/>
    <w:rsid w:val="00681730"/>
    <w:pPr>
      <w:keepNext/>
      <w:keepLines/>
      <w:suppressAutoHyphens/>
      <w:spacing w:before="320" w:after="120"/>
      <w:outlineLvl w:val="6"/>
    </w:pPr>
    <w:rPr>
      <w:rFonts w:ascii="Arial" w:eastAsiaTheme="majorEastAsia" w:hAnsi="Arial" w:cstheme="majorBidi"/>
      <w:b/>
      <w:i/>
      <w:iCs/>
    </w:rPr>
  </w:style>
  <w:style w:type="paragraph" w:styleId="Heading8">
    <w:name w:val="heading 8"/>
    <w:next w:val="Bodycopy"/>
    <w:link w:val="Heading8Char"/>
    <w:uiPriority w:val="2"/>
    <w:qFormat/>
    <w:rsid w:val="00681730"/>
    <w:pPr>
      <w:keepNext/>
      <w:keepLines/>
      <w:suppressAutoHyphens/>
      <w:spacing w:before="320" w:after="120"/>
      <w:outlineLvl w:val="7"/>
    </w:pPr>
    <w:rPr>
      <w:rFonts w:ascii="Arial" w:eastAsiaTheme="majorEastAsia" w:hAnsi="Arial" w:cstheme="majorBidi"/>
      <w:i/>
    </w:rPr>
  </w:style>
  <w:style w:type="paragraph" w:styleId="Heading9">
    <w:name w:val="heading 9"/>
    <w:next w:val="Bodycopy"/>
    <w:link w:val="Heading9Char"/>
    <w:uiPriority w:val="2"/>
    <w:qFormat/>
    <w:rsid w:val="00681730"/>
    <w:pPr>
      <w:keepNext/>
      <w:keepLines/>
      <w:suppressAutoHyphens/>
      <w:spacing w:before="320" w:after="120"/>
      <w:outlineLvl w:val="8"/>
    </w:pPr>
    <w:rPr>
      <w:rFonts w:ascii="Arial" w:eastAsiaTheme="majorEastAsia" w:hAnsi="Arial"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B58"/>
    <w:rPr>
      <w:rFonts w:ascii="Times New Roman" w:hAnsi="Times New Roman"/>
      <w:color w:val="002776" w:themeColor="text2"/>
      <w:kern w:val="32"/>
      <w:sz w:val="60"/>
      <w:szCs w:val="60"/>
    </w:rPr>
  </w:style>
  <w:style w:type="character" w:customStyle="1" w:styleId="Heading2Char">
    <w:name w:val="Heading 2 Char"/>
    <w:basedOn w:val="DefaultParagraphFont"/>
    <w:link w:val="Heading2"/>
    <w:rsid w:val="0008546C"/>
    <w:rPr>
      <w:rFonts w:ascii="Arial" w:hAnsi="Arial"/>
      <w:b/>
      <w:color w:val="92D400" w:themeColor="accent2"/>
      <w:sz w:val="22"/>
      <w:szCs w:val="24"/>
    </w:rPr>
  </w:style>
  <w:style w:type="character" w:customStyle="1" w:styleId="CaptionbodyChar">
    <w:name w:val="Caption body Char"/>
    <w:basedOn w:val="DefaultParagraphFont"/>
    <w:link w:val="Captionbody"/>
    <w:rsid w:val="004322FB"/>
    <w:rPr>
      <w:rFonts w:ascii="Arial" w:hAnsi="Arial"/>
      <w:color w:val="000000"/>
      <w:sz w:val="18"/>
    </w:rPr>
  </w:style>
  <w:style w:type="paragraph" w:customStyle="1" w:styleId="Captionbody">
    <w:name w:val="Caption body"/>
    <w:next w:val="Bodycopy"/>
    <w:link w:val="CaptionbodyChar"/>
    <w:qFormat/>
    <w:rsid w:val="006F04C9"/>
    <w:pPr>
      <w:keepNext/>
      <w:keepLines/>
      <w:suppressAutoHyphens/>
      <w:spacing w:after="80"/>
    </w:pPr>
    <w:rPr>
      <w:rFonts w:ascii="Arial" w:hAnsi="Arial"/>
      <w:color w:val="000000"/>
      <w:sz w:val="18"/>
    </w:rPr>
  </w:style>
  <w:style w:type="character" w:styleId="Hyperlink">
    <w:name w:val="Hyperlink"/>
    <w:basedOn w:val="DefaultParagraphFont"/>
    <w:rsid w:val="006E1178"/>
    <w:rPr>
      <w:b/>
      <w:color w:val="002776" w:themeColor="text2"/>
      <w:u w:val="none"/>
    </w:rPr>
  </w:style>
  <w:style w:type="paragraph" w:styleId="Footer">
    <w:name w:val="footer"/>
    <w:link w:val="FooterChar"/>
    <w:uiPriority w:val="99"/>
    <w:qFormat/>
    <w:rsid w:val="0017248B"/>
    <w:pPr>
      <w:spacing w:before="240"/>
    </w:pPr>
    <w:rPr>
      <w:rFonts w:ascii="Arial" w:hAnsi="Arial" w:cs="Arial"/>
      <w:color w:val="000000"/>
      <w:sz w:val="16"/>
    </w:rPr>
  </w:style>
  <w:style w:type="character" w:styleId="PageNumber">
    <w:name w:val="page number"/>
    <w:uiPriority w:val="2"/>
    <w:rsid w:val="00EB7038"/>
    <w:rPr>
      <w:rFonts w:cs="Arial"/>
      <w:lang w:val="en-US"/>
    </w:rPr>
  </w:style>
  <w:style w:type="paragraph" w:customStyle="1" w:styleId="Tablegreenheader">
    <w:name w:val="Table green header"/>
    <w:basedOn w:val="Tableentry"/>
    <w:next w:val="Tableentry"/>
    <w:uiPriority w:val="2"/>
    <w:qFormat/>
    <w:rsid w:val="00994D9D"/>
    <w:pPr>
      <w:keepNext/>
      <w:keepLines/>
      <w:spacing w:before="200" w:after="80"/>
    </w:pPr>
    <w:rPr>
      <w:b/>
      <w:color w:val="92D400" w:themeColor="accent2"/>
      <w:sz w:val="20"/>
    </w:rPr>
  </w:style>
  <w:style w:type="paragraph" w:styleId="Caption">
    <w:name w:val="caption"/>
    <w:basedOn w:val="Normal"/>
    <w:next w:val="Normal"/>
    <w:qFormat/>
    <w:rsid w:val="006D72C1"/>
    <w:pPr>
      <w:spacing w:after="200"/>
    </w:pPr>
    <w:rPr>
      <w:rFonts w:ascii="Arial" w:eastAsia="Times" w:hAnsi="Arial"/>
      <w:b/>
      <w:bCs/>
      <w:sz w:val="18"/>
      <w:szCs w:val="18"/>
    </w:rPr>
  </w:style>
  <w:style w:type="paragraph" w:customStyle="1" w:styleId="Tableentry">
    <w:name w:val="Table entry"/>
    <w:qFormat/>
    <w:rsid w:val="0001446B"/>
    <w:pPr>
      <w:suppressAutoHyphens/>
      <w:spacing w:before="60" w:after="60"/>
    </w:pPr>
    <w:rPr>
      <w:rFonts w:ascii="Arial" w:hAnsi="Arial"/>
      <w:color w:val="000000"/>
      <w:sz w:val="16"/>
      <w:szCs w:val="24"/>
    </w:rPr>
  </w:style>
  <w:style w:type="paragraph" w:customStyle="1" w:styleId="Tablebullet1">
    <w:name w:val="Table bullet 1"/>
    <w:basedOn w:val="Tableentry"/>
    <w:qFormat/>
    <w:rsid w:val="004545D3"/>
    <w:pPr>
      <w:numPr>
        <w:numId w:val="11"/>
      </w:numPr>
    </w:pPr>
  </w:style>
  <w:style w:type="paragraph" w:customStyle="1" w:styleId="Bulletlevel1">
    <w:name w:val="Bullet level 1"/>
    <w:basedOn w:val="Bodycopy"/>
    <w:link w:val="Bulletlevel1Char"/>
    <w:qFormat/>
    <w:rsid w:val="006B654E"/>
    <w:pPr>
      <w:keepLines/>
      <w:numPr>
        <w:numId w:val="5"/>
      </w:numPr>
      <w:spacing w:after="120"/>
    </w:pPr>
  </w:style>
  <w:style w:type="character" w:customStyle="1" w:styleId="Bulletlevel1Char">
    <w:name w:val="Bullet level 1 Char"/>
    <w:basedOn w:val="DefaultParagraphFont"/>
    <w:link w:val="Bulletlevel1"/>
    <w:rsid w:val="006B654E"/>
    <w:rPr>
      <w:rFonts w:ascii="Arial" w:hAnsi="Arial"/>
      <w:color w:val="000000"/>
      <w:sz w:val="19"/>
    </w:rPr>
  </w:style>
  <w:style w:type="paragraph" w:customStyle="1" w:styleId="Tablebullet2">
    <w:name w:val="Table bullet 2"/>
    <w:basedOn w:val="Bulletlevel2"/>
    <w:qFormat/>
    <w:rsid w:val="004545D3"/>
    <w:pPr>
      <w:numPr>
        <w:numId w:val="12"/>
      </w:numPr>
      <w:spacing w:after="60" w:line="240" w:lineRule="auto"/>
    </w:pPr>
    <w:rPr>
      <w:sz w:val="16"/>
    </w:rPr>
  </w:style>
  <w:style w:type="paragraph" w:customStyle="1" w:styleId="Bulletlevel2">
    <w:name w:val="Bullet level 2"/>
    <w:basedOn w:val="Bodycopy"/>
    <w:link w:val="Bulletlevel2Char"/>
    <w:qFormat/>
    <w:rsid w:val="00C64B92"/>
    <w:pPr>
      <w:keepLines/>
      <w:numPr>
        <w:ilvl w:val="1"/>
        <w:numId w:val="4"/>
      </w:numPr>
      <w:spacing w:after="120"/>
    </w:pPr>
    <w:rPr>
      <w:lang w:eastAsia="zh-TW"/>
    </w:rPr>
  </w:style>
  <w:style w:type="character" w:customStyle="1" w:styleId="Bulletlevel2Char">
    <w:name w:val="Bullet level 2 Char"/>
    <w:basedOn w:val="Bulletlevel1Char"/>
    <w:link w:val="Bulletlevel2"/>
    <w:rsid w:val="00C64B92"/>
    <w:rPr>
      <w:rFonts w:ascii="Arial" w:hAnsi="Arial"/>
      <w:color w:val="000000"/>
      <w:sz w:val="19"/>
      <w:lang w:eastAsia="zh-TW"/>
    </w:rPr>
  </w:style>
  <w:style w:type="paragraph" w:customStyle="1" w:styleId="TablePersonInfo">
    <w:name w:val="Table Person Info"/>
    <w:basedOn w:val="Tableentry"/>
    <w:uiPriority w:val="2"/>
    <w:qFormat/>
    <w:rsid w:val="00874F3F"/>
    <w:pPr>
      <w:ind w:left="851" w:hanging="851"/>
    </w:pPr>
    <w:rPr>
      <w:szCs w:val="16"/>
    </w:rPr>
  </w:style>
  <w:style w:type="paragraph" w:customStyle="1" w:styleId="Bodycopy">
    <w:name w:val="Body copy"/>
    <w:link w:val="BodycopyChar"/>
    <w:qFormat/>
    <w:rsid w:val="00513CC3"/>
    <w:pPr>
      <w:suppressAutoHyphens/>
      <w:spacing w:after="240" w:line="240" w:lineRule="exact"/>
    </w:pPr>
    <w:rPr>
      <w:rFonts w:ascii="Arial" w:hAnsi="Arial"/>
      <w:color w:val="000000"/>
      <w:sz w:val="19"/>
    </w:rPr>
  </w:style>
  <w:style w:type="character" w:customStyle="1" w:styleId="BodycopyChar">
    <w:name w:val="Body copy Char"/>
    <w:basedOn w:val="DefaultParagraphFont"/>
    <w:link w:val="Bodycopy"/>
    <w:rsid w:val="00513CC3"/>
    <w:rPr>
      <w:rFonts w:ascii="Arial" w:hAnsi="Arial"/>
      <w:color w:val="000000"/>
      <w:sz w:val="19"/>
    </w:rPr>
  </w:style>
  <w:style w:type="table" w:styleId="TableGrid">
    <w:name w:val="Table Grid"/>
    <w:basedOn w:val="TableNormal"/>
    <w:rsid w:val="0038683A"/>
    <w:pPr>
      <w:spacing w:before="120" w:line="260" w:lineRule="exact"/>
      <w:ind w:left="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Source">
    <w:name w:val="Caption Source"/>
    <w:qFormat/>
    <w:rsid w:val="00367ACA"/>
    <w:pPr>
      <w:spacing w:line="180" w:lineRule="atLeast"/>
    </w:pPr>
    <w:rPr>
      <w:rFonts w:ascii="Arial" w:hAnsi="Arial"/>
      <w:color w:val="000000"/>
      <w:sz w:val="14"/>
    </w:rPr>
  </w:style>
  <w:style w:type="paragraph" w:customStyle="1" w:styleId="Pulloutquote">
    <w:name w:val="Pullout quote"/>
    <w:next w:val="Pulloutquotesubheading1"/>
    <w:qFormat/>
    <w:rsid w:val="00C44B2E"/>
    <w:pPr>
      <w:keepLines/>
      <w:framePr w:w="4075" w:hSpace="144" w:wrap="around" w:vAnchor="text" w:hAnchor="margin" w:y="1"/>
      <w:pBdr>
        <w:top w:val="single" w:sz="4" w:space="8" w:color="00A1DE"/>
      </w:pBdr>
      <w:suppressAutoHyphens/>
      <w:spacing w:after="200" w:line="240" w:lineRule="atLeast"/>
    </w:pPr>
    <w:rPr>
      <w:rFonts w:ascii="Times New Roman" w:hAnsi="Times New Roman"/>
      <w:color w:val="00A1DE" w:themeColor="accent3"/>
      <w:sz w:val="32"/>
    </w:rPr>
  </w:style>
  <w:style w:type="paragraph" w:customStyle="1" w:styleId="Captionheading">
    <w:name w:val="Caption heading"/>
    <w:basedOn w:val="Captionbody"/>
    <w:next w:val="Captionbody"/>
    <w:qFormat/>
    <w:rsid w:val="00FD61F8"/>
    <w:rPr>
      <w:b/>
    </w:rPr>
  </w:style>
  <w:style w:type="paragraph" w:customStyle="1" w:styleId="Tablecolumnheader">
    <w:name w:val="Table column header"/>
    <w:basedOn w:val="Tableentry"/>
    <w:next w:val="Tableentry"/>
    <w:qFormat/>
    <w:rsid w:val="00DF4824"/>
    <w:pPr>
      <w:keepNext/>
      <w:keepLines/>
    </w:pPr>
    <w:rPr>
      <w:b/>
      <w:color w:val="FFFFFF" w:themeColor="background1"/>
      <w:sz w:val="18"/>
    </w:rPr>
  </w:style>
  <w:style w:type="character" w:styleId="FollowedHyperlink">
    <w:name w:val="FollowedHyperlink"/>
    <w:basedOn w:val="DefaultParagraphFont"/>
    <w:uiPriority w:val="99"/>
    <w:rsid w:val="006E1178"/>
    <w:rPr>
      <w:b/>
      <w:color w:val="002776" w:themeColor="text2"/>
      <w:u w:val="none"/>
    </w:rPr>
  </w:style>
  <w:style w:type="character" w:styleId="FootnoteReference">
    <w:name w:val="footnote reference"/>
    <w:basedOn w:val="DefaultParagraphFont"/>
    <w:uiPriority w:val="99"/>
    <w:rsid w:val="006E1178"/>
    <w:rPr>
      <w:rFonts w:ascii="Arial" w:hAnsi="Arial"/>
      <w:vertAlign w:val="superscript"/>
    </w:rPr>
  </w:style>
  <w:style w:type="paragraph" w:customStyle="1" w:styleId="Legalcopy">
    <w:name w:val="Legal copy"/>
    <w:uiPriority w:val="2"/>
    <w:qFormat/>
    <w:rsid w:val="005D18A7"/>
    <w:pPr>
      <w:keepNext/>
      <w:suppressAutoHyphens/>
      <w:spacing w:line="180" w:lineRule="exact"/>
      <w:ind w:right="1973"/>
    </w:pPr>
    <w:rPr>
      <w:rFonts w:ascii="Arial" w:hAnsi="Arial"/>
      <w:color w:val="000000"/>
      <w:sz w:val="14"/>
      <w:szCs w:val="14"/>
      <w:lang w:bidi="en-US"/>
    </w:rPr>
  </w:style>
  <w:style w:type="paragraph" w:styleId="FootnoteText">
    <w:name w:val="footnote text"/>
    <w:basedOn w:val="Bodycopy"/>
    <w:link w:val="FootnoteTextChar"/>
    <w:uiPriority w:val="99"/>
    <w:rsid w:val="002B5B4D"/>
    <w:pPr>
      <w:keepLines/>
    </w:pPr>
    <w:rPr>
      <w:sz w:val="16"/>
    </w:rPr>
  </w:style>
  <w:style w:type="character" w:customStyle="1" w:styleId="FootnoteTextChar">
    <w:name w:val="Footnote Text Char"/>
    <w:basedOn w:val="DefaultParagraphFont"/>
    <w:link w:val="FootnoteText"/>
    <w:uiPriority w:val="99"/>
    <w:rsid w:val="002B5B4D"/>
    <w:rPr>
      <w:rFonts w:ascii="Arial" w:hAnsi="Arial"/>
      <w:color w:val="000000"/>
      <w:sz w:val="16"/>
    </w:rPr>
  </w:style>
  <w:style w:type="character" w:customStyle="1" w:styleId="FooterChar">
    <w:name w:val="Footer Char"/>
    <w:basedOn w:val="DefaultParagraphFont"/>
    <w:link w:val="Footer"/>
    <w:uiPriority w:val="99"/>
    <w:rsid w:val="0017248B"/>
    <w:rPr>
      <w:rFonts w:ascii="Arial" w:hAnsi="Arial" w:cs="Arial"/>
      <w:color w:val="000000"/>
      <w:sz w:val="16"/>
    </w:rPr>
  </w:style>
  <w:style w:type="character" w:customStyle="1" w:styleId="Heading6Char">
    <w:name w:val="Heading 6 Char"/>
    <w:basedOn w:val="DefaultParagraphFont"/>
    <w:link w:val="Heading6"/>
    <w:uiPriority w:val="2"/>
    <w:rsid w:val="00681730"/>
    <w:rPr>
      <w:rFonts w:ascii="Arial" w:eastAsia="Times New Roman" w:hAnsi="Arial"/>
      <w:b/>
      <w:bCs/>
      <w:color w:val="000000"/>
      <w:szCs w:val="22"/>
    </w:rPr>
  </w:style>
  <w:style w:type="paragraph" w:styleId="Revision">
    <w:name w:val="Revision"/>
    <w:hidden/>
    <w:uiPriority w:val="99"/>
    <w:semiHidden/>
    <w:rsid w:val="00EC5401"/>
    <w:rPr>
      <w:rFonts w:ascii="Arial" w:hAnsi="Arial"/>
      <w:color w:val="000000"/>
      <w:lang w:val="en-GB"/>
    </w:rPr>
  </w:style>
  <w:style w:type="paragraph" w:customStyle="1" w:styleId="Pulloutquotesubheading1">
    <w:name w:val="Pullout quote subheading 1"/>
    <w:basedOn w:val="Pulloutquote"/>
    <w:next w:val="Pulloutquotesubheading2"/>
    <w:uiPriority w:val="2"/>
    <w:qFormat/>
    <w:rsid w:val="00C64B92"/>
    <w:pPr>
      <w:framePr w:wrap="around"/>
      <w:pBdr>
        <w:top w:val="none" w:sz="0" w:space="0" w:color="auto"/>
      </w:pBdr>
      <w:spacing w:after="80" w:line="200" w:lineRule="exact"/>
    </w:pPr>
    <w:rPr>
      <w:rFonts w:ascii="Arial Bold" w:hAnsi="Arial Bold"/>
      <w:b/>
      <w:color w:val="auto"/>
      <w:sz w:val="18"/>
    </w:rPr>
  </w:style>
  <w:style w:type="paragraph" w:customStyle="1" w:styleId="Pulloutquotesubheading2">
    <w:name w:val="Pullout quote subheading 2"/>
    <w:basedOn w:val="Pulloutquotesubheading1"/>
    <w:uiPriority w:val="2"/>
    <w:qFormat/>
    <w:rsid w:val="004D4506"/>
    <w:pPr>
      <w:framePr w:wrap="around"/>
      <w:spacing w:after="0" w:line="180" w:lineRule="exact"/>
    </w:pPr>
    <w:rPr>
      <w:sz w:val="14"/>
    </w:rPr>
  </w:style>
  <w:style w:type="table" w:customStyle="1" w:styleId="Table">
    <w:name w:val="Table"/>
    <w:basedOn w:val="TableNormal"/>
    <w:uiPriority w:val="99"/>
    <w:rsid w:val="00E124C4"/>
    <w:rPr>
      <w:rFonts w:ascii="Arial" w:hAnsi="Arial"/>
    </w:rPr>
    <w:tblPr>
      <w:tblCellMar>
        <w:left w:w="0" w:type="dxa"/>
        <w:right w:w="0" w:type="dxa"/>
      </w:tblCellMar>
    </w:tblPr>
  </w:style>
  <w:style w:type="character" w:customStyle="1" w:styleId="Heading3Char">
    <w:name w:val="Heading 3 Char"/>
    <w:basedOn w:val="DefaultParagraphFont"/>
    <w:link w:val="Heading3"/>
    <w:rsid w:val="0008546C"/>
    <w:rPr>
      <w:rFonts w:ascii="Arial" w:hAnsi="Arial"/>
      <w:b/>
      <w:sz w:val="22"/>
    </w:rPr>
  </w:style>
  <w:style w:type="character" w:customStyle="1" w:styleId="Heading4Char">
    <w:name w:val="Heading 4 Char"/>
    <w:basedOn w:val="DefaultParagraphFont"/>
    <w:link w:val="Heading4"/>
    <w:rsid w:val="0008546C"/>
    <w:rPr>
      <w:rFonts w:ascii="Arial" w:hAnsi="Arial"/>
      <w:b/>
      <w:bCs/>
      <w:i/>
      <w:sz w:val="22"/>
      <w:szCs w:val="28"/>
    </w:rPr>
  </w:style>
  <w:style w:type="character" w:customStyle="1" w:styleId="Heading5Char">
    <w:name w:val="Heading 5 Char"/>
    <w:basedOn w:val="DefaultParagraphFont"/>
    <w:link w:val="Heading5"/>
    <w:uiPriority w:val="2"/>
    <w:rsid w:val="00681730"/>
    <w:rPr>
      <w:rFonts w:ascii="Arial" w:hAnsi="Arial"/>
      <w:i/>
      <w:sz w:val="22"/>
    </w:rPr>
  </w:style>
  <w:style w:type="paragraph" w:customStyle="1" w:styleId="Bulletlevel3">
    <w:name w:val="Bullet level 3"/>
    <w:basedOn w:val="Bodycopy"/>
    <w:qFormat/>
    <w:rsid w:val="009B3C22"/>
    <w:pPr>
      <w:numPr>
        <w:ilvl w:val="2"/>
        <w:numId w:val="8"/>
      </w:numPr>
      <w:spacing w:after="120"/>
    </w:pPr>
  </w:style>
  <w:style w:type="paragraph" w:styleId="BalloonText">
    <w:name w:val="Balloon Text"/>
    <w:basedOn w:val="Normal"/>
    <w:link w:val="BalloonTextChar"/>
    <w:uiPriority w:val="99"/>
    <w:semiHidden/>
    <w:locked/>
    <w:rsid w:val="0008546C"/>
    <w:rPr>
      <w:rFonts w:ascii="Tahoma" w:eastAsia="Times" w:hAnsi="Tahoma" w:cs="Tahoma"/>
      <w:color w:val="000000"/>
      <w:sz w:val="16"/>
      <w:szCs w:val="16"/>
    </w:rPr>
  </w:style>
  <w:style w:type="character" w:customStyle="1" w:styleId="BalloonTextChar">
    <w:name w:val="Balloon Text Char"/>
    <w:basedOn w:val="DefaultParagraphFont"/>
    <w:link w:val="BalloonText"/>
    <w:uiPriority w:val="99"/>
    <w:semiHidden/>
    <w:rsid w:val="0008546C"/>
    <w:rPr>
      <w:rFonts w:ascii="Tahoma" w:hAnsi="Tahoma" w:cs="Tahoma"/>
      <w:color w:val="000000"/>
      <w:sz w:val="16"/>
      <w:szCs w:val="16"/>
    </w:rPr>
  </w:style>
  <w:style w:type="character" w:customStyle="1" w:styleId="Heading7Char">
    <w:name w:val="Heading 7 Char"/>
    <w:basedOn w:val="DefaultParagraphFont"/>
    <w:link w:val="Heading7"/>
    <w:uiPriority w:val="2"/>
    <w:rsid w:val="00681730"/>
    <w:rPr>
      <w:rFonts w:ascii="Arial" w:eastAsiaTheme="majorEastAsia" w:hAnsi="Arial" w:cstheme="majorBidi"/>
      <w:b/>
      <w:i/>
      <w:iCs/>
    </w:rPr>
  </w:style>
  <w:style w:type="character" w:customStyle="1" w:styleId="Heading8Char">
    <w:name w:val="Heading 8 Char"/>
    <w:basedOn w:val="DefaultParagraphFont"/>
    <w:link w:val="Heading8"/>
    <w:uiPriority w:val="2"/>
    <w:rsid w:val="00681730"/>
    <w:rPr>
      <w:rFonts w:ascii="Arial" w:eastAsiaTheme="majorEastAsia" w:hAnsi="Arial" w:cstheme="majorBidi"/>
      <w:i/>
    </w:rPr>
  </w:style>
  <w:style w:type="character" w:customStyle="1" w:styleId="Heading9Char">
    <w:name w:val="Heading 9 Char"/>
    <w:basedOn w:val="DefaultParagraphFont"/>
    <w:link w:val="Heading9"/>
    <w:uiPriority w:val="2"/>
    <w:rsid w:val="00681730"/>
    <w:rPr>
      <w:rFonts w:ascii="Arial" w:eastAsiaTheme="majorEastAsia" w:hAnsi="Arial" w:cstheme="majorBidi"/>
      <w:b/>
      <w:iCs/>
      <w:sz w:val="18"/>
    </w:rPr>
  </w:style>
  <w:style w:type="paragraph" w:customStyle="1" w:styleId="Oddfooter">
    <w:name w:val="Odd footer"/>
    <w:basedOn w:val="Footer"/>
    <w:semiHidden/>
    <w:rsid w:val="00E7204E"/>
    <w:rPr>
      <w:b/>
    </w:rPr>
  </w:style>
  <w:style w:type="paragraph" w:customStyle="1" w:styleId="Bulletlevel1-end">
    <w:name w:val="Bullet level 1 - end"/>
    <w:basedOn w:val="Bulletlevel1"/>
    <w:rsid w:val="008B7EFD"/>
    <w:pPr>
      <w:spacing w:after="240"/>
    </w:pPr>
  </w:style>
  <w:style w:type="paragraph" w:customStyle="1" w:styleId="Bulletlevel2-end">
    <w:name w:val="Bullet level 2 - end"/>
    <w:basedOn w:val="Bulletlevel2"/>
    <w:rsid w:val="008B7EFD"/>
    <w:pPr>
      <w:spacing w:after="240"/>
    </w:pPr>
    <w:rPr>
      <w:rFonts w:cs="Arial"/>
    </w:rPr>
  </w:style>
  <w:style w:type="paragraph" w:customStyle="1" w:styleId="Bulletlevel3-end">
    <w:name w:val="Bullet level 3 - end"/>
    <w:basedOn w:val="Bulletlevel3"/>
    <w:rsid w:val="0044775B"/>
    <w:pPr>
      <w:spacing w:after="240"/>
    </w:pPr>
  </w:style>
  <w:style w:type="paragraph" w:customStyle="1" w:styleId="Bulletlevel4">
    <w:name w:val="Bullet level 4"/>
    <w:basedOn w:val="Bodycopy"/>
    <w:qFormat/>
    <w:rsid w:val="006F623A"/>
    <w:pPr>
      <w:numPr>
        <w:ilvl w:val="3"/>
        <w:numId w:val="8"/>
      </w:numPr>
      <w:spacing w:after="120"/>
    </w:pPr>
  </w:style>
  <w:style w:type="paragraph" w:customStyle="1" w:styleId="Bulletlevel5">
    <w:name w:val="Bullet level 5"/>
    <w:basedOn w:val="Bodycopy"/>
    <w:rsid w:val="006F623A"/>
    <w:pPr>
      <w:numPr>
        <w:ilvl w:val="4"/>
        <w:numId w:val="8"/>
      </w:numPr>
      <w:spacing w:after="120"/>
    </w:pPr>
  </w:style>
  <w:style w:type="paragraph" w:customStyle="1" w:styleId="Bulletlevel6">
    <w:name w:val="Bullet level 6"/>
    <w:basedOn w:val="Bodycopy"/>
    <w:rsid w:val="006F623A"/>
    <w:pPr>
      <w:numPr>
        <w:ilvl w:val="5"/>
        <w:numId w:val="8"/>
      </w:numPr>
      <w:spacing w:after="120"/>
    </w:pPr>
  </w:style>
  <w:style w:type="paragraph" w:customStyle="1" w:styleId="Bulletlevel7">
    <w:name w:val="Bullet level 7"/>
    <w:basedOn w:val="Bodycopy"/>
    <w:rsid w:val="006F623A"/>
    <w:pPr>
      <w:numPr>
        <w:ilvl w:val="6"/>
        <w:numId w:val="8"/>
      </w:numPr>
      <w:spacing w:after="120"/>
    </w:pPr>
  </w:style>
  <w:style w:type="paragraph" w:customStyle="1" w:styleId="Bulletlevel8">
    <w:name w:val="Bullet level 8"/>
    <w:basedOn w:val="Bodycopy"/>
    <w:rsid w:val="006F623A"/>
    <w:pPr>
      <w:numPr>
        <w:ilvl w:val="7"/>
        <w:numId w:val="8"/>
      </w:numPr>
      <w:spacing w:after="120"/>
      <w:ind w:left="1383" w:hanging="173"/>
    </w:pPr>
  </w:style>
  <w:style w:type="paragraph" w:customStyle="1" w:styleId="Bulletlevel9">
    <w:name w:val="Bullet level 9"/>
    <w:basedOn w:val="Bodycopy"/>
    <w:rsid w:val="006F623A"/>
    <w:pPr>
      <w:numPr>
        <w:ilvl w:val="8"/>
        <w:numId w:val="8"/>
      </w:numPr>
      <w:spacing w:after="120"/>
    </w:pPr>
  </w:style>
  <w:style w:type="paragraph" w:customStyle="1" w:styleId="Bulletlevel4-end">
    <w:name w:val="Bullet level 4 - end"/>
    <w:basedOn w:val="Bulletlevel4"/>
    <w:rsid w:val="00757F36"/>
    <w:pPr>
      <w:spacing w:after="240"/>
    </w:pPr>
  </w:style>
  <w:style w:type="paragraph" w:customStyle="1" w:styleId="Bulletlevel5-end">
    <w:name w:val="Bullet level 5 - end"/>
    <w:basedOn w:val="Bulletlevel5"/>
    <w:rsid w:val="00757F36"/>
    <w:pPr>
      <w:spacing w:after="240"/>
    </w:pPr>
  </w:style>
  <w:style w:type="paragraph" w:customStyle="1" w:styleId="Bulletlevel6-end">
    <w:name w:val="Bullet level 6 - end"/>
    <w:basedOn w:val="Bulletlevel6"/>
    <w:rsid w:val="00757F36"/>
    <w:pPr>
      <w:spacing w:after="240"/>
    </w:pPr>
  </w:style>
  <w:style w:type="paragraph" w:customStyle="1" w:styleId="Bulletlevel7-end">
    <w:name w:val="Bullet level 7 - end"/>
    <w:basedOn w:val="Bulletlevel7"/>
    <w:rsid w:val="00757F36"/>
    <w:pPr>
      <w:spacing w:after="240"/>
    </w:pPr>
  </w:style>
  <w:style w:type="paragraph" w:customStyle="1" w:styleId="Bulletlevel8-end">
    <w:name w:val="Bullet level 8 - end"/>
    <w:basedOn w:val="Bulletlevel8"/>
    <w:rsid w:val="00757F36"/>
    <w:pPr>
      <w:spacing w:after="240"/>
    </w:pPr>
  </w:style>
  <w:style w:type="paragraph" w:customStyle="1" w:styleId="Bulletlevel9-end">
    <w:name w:val="Bullet level 9 - end"/>
    <w:basedOn w:val="Bulletlevel9"/>
    <w:rsid w:val="00757F36"/>
    <w:pPr>
      <w:spacing w:after="240"/>
    </w:pPr>
  </w:style>
  <w:style w:type="paragraph" w:customStyle="1" w:styleId="Numbered1">
    <w:name w:val="Numbered 1."/>
    <w:basedOn w:val="Bodycopy"/>
    <w:qFormat/>
    <w:rsid w:val="004545D3"/>
    <w:pPr>
      <w:numPr>
        <w:numId w:val="9"/>
      </w:numPr>
      <w:tabs>
        <w:tab w:val="left" w:pos="360"/>
      </w:tabs>
      <w:spacing w:after="120"/>
    </w:pPr>
  </w:style>
  <w:style w:type="paragraph" w:customStyle="1" w:styleId="Numbereda">
    <w:name w:val="Numbered a."/>
    <w:basedOn w:val="Bodycopy"/>
    <w:rsid w:val="004545D3"/>
    <w:pPr>
      <w:numPr>
        <w:ilvl w:val="1"/>
        <w:numId w:val="9"/>
      </w:numPr>
      <w:spacing w:after="120"/>
    </w:pPr>
  </w:style>
  <w:style w:type="paragraph" w:customStyle="1" w:styleId="Numberedi">
    <w:name w:val="Numbered i."/>
    <w:basedOn w:val="Bodycopy"/>
    <w:rsid w:val="004545D3"/>
    <w:pPr>
      <w:numPr>
        <w:ilvl w:val="2"/>
        <w:numId w:val="10"/>
      </w:numPr>
      <w:spacing w:after="120"/>
      <w:ind w:left="864"/>
    </w:pPr>
  </w:style>
  <w:style w:type="paragraph" w:customStyle="1" w:styleId="Numbered1-end">
    <w:name w:val="Numbered 1. - end"/>
    <w:basedOn w:val="Numbered1"/>
    <w:rsid w:val="004545D3"/>
    <w:pPr>
      <w:spacing w:after="240"/>
    </w:pPr>
  </w:style>
  <w:style w:type="paragraph" w:customStyle="1" w:styleId="Numbereda-end">
    <w:name w:val="Numbered a. - end"/>
    <w:basedOn w:val="Numbereda"/>
    <w:rsid w:val="004545D3"/>
    <w:pPr>
      <w:spacing w:after="240"/>
    </w:pPr>
  </w:style>
  <w:style w:type="paragraph" w:customStyle="1" w:styleId="Numberedi-end">
    <w:name w:val="Numbered i. - end"/>
    <w:basedOn w:val="Numberedi"/>
    <w:rsid w:val="004545D3"/>
    <w:pPr>
      <w:spacing w:after="240"/>
    </w:pPr>
  </w:style>
  <w:style w:type="paragraph" w:customStyle="1" w:styleId="Graphic-Large">
    <w:name w:val="Graphic - Large"/>
    <w:basedOn w:val="Bodycopy"/>
    <w:rsid w:val="00E0252C"/>
    <w:pPr>
      <w:ind w:left="-2160"/>
    </w:pPr>
    <w:rPr>
      <w:rFonts w:eastAsia="Times New Roman"/>
    </w:rPr>
  </w:style>
  <w:style w:type="paragraph" w:customStyle="1" w:styleId="Bodycopy-bulletintro">
    <w:name w:val="Body copy - bullet intro"/>
    <w:basedOn w:val="Bodycopy"/>
    <w:rsid w:val="00C64B92"/>
    <w:pPr>
      <w:spacing w:after="120"/>
    </w:pPr>
  </w:style>
  <w:style w:type="paragraph" w:customStyle="1" w:styleId="Bodycopy-introparagraph">
    <w:name w:val="Body copy - intro paragraph"/>
    <w:basedOn w:val="Bodycopy"/>
    <w:rsid w:val="00E0252C"/>
    <w:pPr>
      <w:spacing w:after="360"/>
    </w:pPr>
  </w:style>
  <w:style w:type="paragraph" w:customStyle="1" w:styleId="Bioquote">
    <w:name w:val="Bio quote"/>
    <w:basedOn w:val="Pulloutquote"/>
    <w:rsid w:val="000F6517"/>
    <w:pPr>
      <w:framePr w:wrap="around"/>
      <w:pBdr>
        <w:top w:val="none" w:sz="0" w:space="0" w:color="auto"/>
      </w:pBdr>
    </w:pPr>
  </w:style>
  <w:style w:type="paragraph" w:customStyle="1" w:styleId="Bioimage">
    <w:name w:val="Bio image"/>
    <w:basedOn w:val="Bioquote"/>
    <w:rsid w:val="000F6517"/>
    <w:pPr>
      <w:framePr w:wrap="around"/>
      <w:spacing w:after="180"/>
    </w:pPr>
    <w:rPr>
      <w:rFonts w:ascii="Arial" w:hAnsi="Arial"/>
      <w:color w:val="auto"/>
      <w:sz w:val="20"/>
    </w:rPr>
  </w:style>
  <w:style w:type="paragraph" w:customStyle="1" w:styleId="Graphic-alignwithbodycopy">
    <w:name w:val="Graphic - align with body copy"/>
    <w:basedOn w:val="Bodycopy"/>
    <w:rsid w:val="00141F8C"/>
    <w:pPr>
      <w:widowControl w:val="0"/>
      <w:spacing w:line="240" w:lineRule="auto"/>
    </w:pPr>
    <w:rPr>
      <w:noProof/>
    </w:rPr>
  </w:style>
  <w:style w:type="paragraph" w:customStyle="1" w:styleId="BSubheading-Blue">
    <w:name w:val="B Subheading - Blue"/>
    <w:basedOn w:val="Heading2"/>
    <w:rsid w:val="00513CC3"/>
    <w:pPr>
      <w:spacing w:before="0" w:after="0" w:line="240" w:lineRule="exact"/>
    </w:pPr>
    <w:rPr>
      <w:color w:val="00A1DE" w:themeColor="accent3"/>
      <w:sz w:val="19"/>
      <w:szCs w:val="19"/>
    </w:rPr>
  </w:style>
  <w:style w:type="paragraph" w:customStyle="1" w:styleId="BSubheading-Green">
    <w:name w:val="B Subheading - Green"/>
    <w:basedOn w:val="Heading2"/>
    <w:rsid w:val="00513CC3"/>
    <w:pPr>
      <w:keepNext w:val="0"/>
      <w:keepLines w:val="0"/>
      <w:spacing w:before="0" w:after="0" w:line="240" w:lineRule="exact"/>
    </w:pPr>
    <w:rPr>
      <w:sz w:val="19"/>
      <w:szCs w:val="19"/>
    </w:rPr>
  </w:style>
  <w:style w:type="paragraph" w:customStyle="1" w:styleId="APageheading">
    <w:name w:val="A Page heading"/>
    <w:basedOn w:val="Normal"/>
    <w:rsid w:val="007211F1"/>
    <w:pPr>
      <w:spacing w:before="480"/>
    </w:pPr>
    <w:rPr>
      <w:rFonts w:eastAsia="Times"/>
      <w:color w:val="002776" w:themeColor="text2"/>
      <w:kern w:val="28"/>
      <w:sz w:val="70"/>
      <w:szCs w:val="70"/>
    </w:rPr>
  </w:style>
  <w:style w:type="paragraph" w:customStyle="1" w:styleId="APageheadinglinetwo-Green">
    <w:name w:val="A Page heading line two - Green"/>
    <w:basedOn w:val="APageheading"/>
    <w:rsid w:val="007211F1"/>
    <w:pPr>
      <w:spacing w:before="0" w:after="800"/>
    </w:pPr>
    <w:rPr>
      <w:color w:val="92D400" w:themeColor="accent2"/>
    </w:rPr>
  </w:style>
  <w:style w:type="paragraph" w:customStyle="1" w:styleId="CSubheading">
    <w:name w:val="C Subheading"/>
    <w:basedOn w:val="Heading3"/>
    <w:rsid w:val="008D5382"/>
    <w:pPr>
      <w:keepLines w:val="0"/>
      <w:spacing w:before="0" w:after="0" w:line="240" w:lineRule="exact"/>
    </w:pPr>
    <w:rPr>
      <w:sz w:val="19"/>
    </w:rPr>
  </w:style>
  <w:style w:type="paragraph" w:customStyle="1" w:styleId="DSubheading">
    <w:name w:val="D Subheading"/>
    <w:basedOn w:val="Heading4"/>
    <w:rsid w:val="008D5382"/>
    <w:pPr>
      <w:keepLines w:val="0"/>
      <w:spacing w:before="0" w:after="0" w:line="240" w:lineRule="exact"/>
    </w:pPr>
    <w:rPr>
      <w:sz w:val="19"/>
    </w:rPr>
  </w:style>
  <w:style w:type="paragraph" w:styleId="NormalWeb">
    <w:name w:val="Normal (Web)"/>
    <w:basedOn w:val="Normal"/>
    <w:uiPriority w:val="99"/>
    <w:semiHidden/>
    <w:unhideWhenUsed/>
    <w:locked/>
    <w:rsid w:val="00AF28F4"/>
    <w:pPr>
      <w:spacing w:before="100" w:beforeAutospacing="1" w:after="100" w:afterAutospacing="1"/>
    </w:pPr>
    <w:rPr>
      <w:rFonts w:eastAsiaTheme="minorEastAsia"/>
    </w:rPr>
  </w:style>
  <w:style w:type="paragraph" w:styleId="Header">
    <w:name w:val="header"/>
    <w:basedOn w:val="Normal"/>
    <w:link w:val="HeaderChar"/>
    <w:uiPriority w:val="1"/>
    <w:unhideWhenUsed/>
    <w:rsid w:val="007211F1"/>
    <w:pPr>
      <w:tabs>
        <w:tab w:val="center" w:pos="4680"/>
        <w:tab w:val="right" w:pos="9360"/>
      </w:tabs>
    </w:pPr>
    <w:rPr>
      <w:rFonts w:ascii="Arial" w:eastAsia="Times" w:hAnsi="Arial"/>
      <w:color w:val="000000"/>
      <w:sz w:val="20"/>
      <w:szCs w:val="20"/>
    </w:rPr>
  </w:style>
  <w:style w:type="character" w:customStyle="1" w:styleId="HeaderChar">
    <w:name w:val="Header Char"/>
    <w:basedOn w:val="DefaultParagraphFont"/>
    <w:link w:val="Header"/>
    <w:uiPriority w:val="1"/>
    <w:rsid w:val="007211F1"/>
    <w:rPr>
      <w:rFonts w:ascii="Arial" w:hAnsi="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www.deloitte.com/us/about"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deloitte.com/about"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deloitte.com/abou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no-reply@talview.com" TargetMode="External"/><Relationship Id="rId20" Type="http://schemas.openxmlformats.org/officeDocument/2006/relationships/hyperlink" Target="http://www.deloitte.com/us/abou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deloitte.com/us/about" TargetMode="External"/><Relationship Id="rId5" Type="http://schemas.openxmlformats.org/officeDocument/2006/relationships/customXml" Target="../customXml/item5.xml"/><Relationship Id="rId15" Type="http://schemas.openxmlformats.org/officeDocument/2006/relationships/hyperlink" Target="mailto:farmadmins@deloitte.com" TargetMode="External"/><Relationship Id="rId23" Type="http://schemas.openxmlformats.org/officeDocument/2006/relationships/hyperlink" Target="http://www.deloitte.com/about"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deloitte.com/abou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loittenet.deloitte.com/pc/practicecomm/regions/india/se/Pages/CEOfferingsCalendar_New.aspx" TargetMode="External"/><Relationship Id="rId22" Type="http://schemas.openxmlformats.org/officeDocument/2006/relationships/hyperlink" Target="http://www.deloitte.com/us/abou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002776"/>
      </a:dk1>
      <a:lt1>
        <a:srgbClr val="FFFFFF"/>
      </a:lt1>
      <a:dk2>
        <a:srgbClr val="002776"/>
      </a:dk2>
      <a:lt2>
        <a:srgbClr val="FFFFFF"/>
      </a:lt2>
      <a:accent1>
        <a:srgbClr val="002776"/>
      </a:accent1>
      <a:accent2>
        <a:srgbClr val="92D400"/>
      </a:accent2>
      <a:accent3>
        <a:srgbClr val="00A1DE"/>
      </a:accent3>
      <a:accent4>
        <a:srgbClr val="3C8A2E"/>
      </a:accent4>
      <a:accent5>
        <a:srgbClr val="72C7E7"/>
      </a:accent5>
      <a:accent6>
        <a:srgbClr val="C9DD03"/>
      </a:accent6>
      <a:hlink>
        <a:srgbClr val="00A1DE"/>
      </a:hlink>
      <a:folHlink>
        <a:srgbClr val="72C7E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4DFB971D82DA4CAF2A5E5444841B2E" ma:contentTypeVersion="6" ma:contentTypeDescription="Create a new document." ma:contentTypeScope="" ma:versionID="08aed87fdd3cd0dbee3e410f1af5db6b">
  <xsd:schema xmlns:xsd="http://www.w3.org/2001/XMLSchema" xmlns:xs="http://www.w3.org/2001/XMLSchema" xmlns:p="http://schemas.microsoft.com/office/2006/metadata/properties" xmlns:ns1="http://schemas.microsoft.com/sharepoint/v3" targetNamespace="http://schemas.microsoft.com/office/2006/metadata/properties" ma:root="true" ma:fieldsID="f44bd5c2dd742c658102c9dadfcea2bc"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element name="_dlc_Exempt" ma:index="10"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p:Policy xmlns:p="office.server.policy" id="" local="true">
  <p:Name>Document</p:Name>
  <p:Description/>
  <p:Statement/>
  <p:PolicyItems>
    <p:PolicyItem featureId="Microsoft.Office.RecordsManagement.PolicyFeatures.PolicyAudit" staticId="0x010100D84DFB971D82DA4CAF2A5E5444841B2E|937198175" UniqueId="76a827e7-18ef-41d9-9db1-6d34bd0077a5">
      <p:Name>Auditing</p:Name>
      <p:Description>Audits user actions on documents and list items to the Audit Log.</p:Description>
      <p:CustomData>
        <Audit>
          <View/>
        </Audit>
      </p:CustomData>
    </p:PolicyItem>
  </p:PolicyItems>
</p:Polic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0817C-DD0B-44A1-A540-E988C124289F}">
  <ds:schemaRefs>
    <ds:schemaRef ds:uri="http://schemas.microsoft.com/sharepoint/v3/contenttype/forms"/>
  </ds:schemaRefs>
</ds:datastoreItem>
</file>

<file path=customXml/itemProps2.xml><?xml version="1.0" encoding="utf-8"?>
<ds:datastoreItem xmlns:ds="http://schemas.openxmlformats.org/officeDocument/2006/customXml" ds:itemID="{65356149-0229-4E72-9730-56702745F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FA8414-BF96-40BF-9D44-2CBD7F25AF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B7A5C9B-508E-44B9-83D5-0DC5418925F6}">
  <ds:schemaRefs>
    <ds:schemaRef ds:uri="office.server.policy"/>
  </ds:schemaRefs>
</ds:datastoreItem>
</file>

<file path=customXml/itemProps5.xml><?xml version="1.0" encoding="utf-8"?>
<ds:datastoreItem xmlns:ds="http://schemas.openxmlformats.org/officeDocument/2006/customXml" ds:itemID="{6B205AF0-9EE6-4B99-9BF7-D1736CD7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Deloitte proposal document A4</vt:lpstr>
    </vt:vector>
  </TitlesOfParts>
  <Company>TP</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Deloitte proposal document A4</dc:title>
  <dc:creator>Deloitte</dc:creator>
  <cp:lastModifiedBy>Bolleboina, Vamsi Abhinav</cp:lastModifiedBy>
  <cp:revision>13</cp:revision>
  <cp:lastPrinted>2011-06-02T13:19:00Z</cp:lastPrinted>
  <dcterms:created xsi:type="dcterms:W3CDTF">2017-07-19T12:55:00Z</dcterms:created>
  <dcterms:modified xsi:type="dcterms:W3CDTF">2017-07-19T13:44:00Z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0x010100D84DFB971D82DA4CAF2A5E5444841B2E</vt:lpwstr>
  </property>
</Properties>
</file>