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A5DE5" w14:textId="58D1C581" w:rsidR="00E375D1" w:rsidRPr="00E375D1" w:rsidRDefault="00E375D1" w:rsidP="00E375D1">
      <w:pPr>
        <w:rPr>
          <w:b/>
          <w:bCs/>
        </w:rPr>
      </w:pPr>
      <w:r w:rsidRPr="0033612E">
        <w:rPr>
          <w:b/>
          <w:bCs/>
          <w:color w:val="4472C4" w:themeColor="accent1"/>
          <w:sz w:val="28"/>
          <w:szCs w:val="28"/>
        </w:rPr>
        <w:t>Data Visualisation Project</w:t>
      </w:r>
      <w:r w:rsidRPr="00E375D1">
        <w:rPr>
          <w:b/>
          <w:bCs/>
          <w:color w:val="4472C4" w:themeColor="accent1"/>
        </w:rPr>
        <w:t xml:space="preserve"> </w:t>
      </w:r>
      <w:r>
        <w:rPr>
          <w:b/>
          <w:bCs/>
          <w:color w:val="4472C4" w:themeColor="accent1"/>
        </w:rPr>
        <w:t xml:space="preserve">- </w:t>
      </w:r>
      <w:r w:rsidRPr="00C13544">
        <w:rPr>
          <w:b/>
          <w:bCs/>
          <w:color w:val="4472C4" w:themeColor="accent1"/>
        </w:rPr>
        <w:t>End-to-End HR Analytics Dashboard</w:t>
      </w:r>
      <w:r w:rsidRPr="00570795">
        <w:rPr>
          <w:b/>
          <w:bCs/>
          <w:color w:val="4472C4" w:themeColor="accent1"/>
        </w:rPr>
        <w:t xml:space="preserve">                                                                       </w:t>
      </w:r>
    </w:p>
    <w:p w14:paraId="631A157E" w14:textId="11BB484F" w:rsidR="00E375D1" w:rsidRDefault="00E375D1" w:rsidP="00E375D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PDF view of dashboard</w:t>
      </w:r>
    </w:p>
    <w:p w14:paraId="4164CDF7" w14:textId="427D7C65" w:rsidR="00E375D1" w:rsidRPr="00C13544" w:rsidRDefault="00E375D1" w:rsidP="00E375D1">
      <w:pPr>
        <w:rPr>
          <w:color w:val="000000" w:themeColor="text1"/>
          <w:sz w:val="28"/>
          <w:szCs w:val="28"/>
          <w:u w:val="single"/>
        </w:rPr>
      </w:pPr>
      <w:r w:rsidRPr="001817E6">
        <w:rPr>
          <w:color w:val="000000" w:themeColor="text1"/>
          <w:sz w:val="28"/>
          <w:szCs w:val="28"/>
        </w:rPr>
        <w:t>https://pdflink.to/b19b5b5e/</w:t>
      </w:r>
      <w:r w:rsidRPr="000F17C2">
        <w:rPr>
          <w:color w:val="000000" w:themeColor="text1"/>
          <w:sz w:val="28"/>
          <w:szCs w:val="28"/>
        </w:rPr>
        <w:t xml:space="preserve">                                                                       </w:t>
      </w:r>
    </w:p>
    <w:p w14:paraId="178C47BC" w14:textId="77777777" w:rsidR="00E375D1" w:rsidRPr="00C13544" w:rsidRDefault="00E375D1" w:rsidP="00E375D1">
      <w:r w:rsidRPr="00C13544">
        <w:rPr>
          <w:b/>
          <w:bCs/>
        </w:rPr>
        <w:t>Summary:</w:t>
      </w:r>
      <w:r w:rsidRPr="00C13544">
        <w:t xml:space="preserve"> Developed a comprehensive HR Analytics suite in </w:t>
      </w:r>
      <w:r>
        <w:t>Power BI</w:t>
      </w:r>
      <w:r w:rsidRPr="00C13544">
        <w:t xml:space="preserve"> to track workforce dynamics for a 1,000-employee organization</w:t>
      </w:r>
      <w:r>
        <w:t xml:space="preserve"> with </w:t>
      </w:r>
      <w:r w:rsidRPr="00C13544">
        <w:t>three distinct views—Overview, Demography, and Rating</w:t>
      </w:r>
      <w:r>
        <w:t xml:space="preserve">s. </w:t>
      </w:r>
      <w:r w:rsidRPr="00C13544">
        <w:t>This project demonstrates proficiency in data visualization, predictive forecasting, and identifying high-risk employee segments to improve retention.</w:t>
      </w:r>
    </w:p>
    <w:p w14:paraId="7BA8AEF7" w14:textId="77777777" w:rsidR="00E375D1" w:rsidRPr="00C13544" w:rsidRDefault="00E375D1" w:rsidP="00E375D1">
      <w:r w:rsidRPr="00C13544">
        <w:t>​</w:t>
      </w:r>
      <w:r w:rsidRPr="00C13544">
        <w:rPr>
          <w:b/>
          <w:bCs/>
        </w:rPr>
        <w:t>Key Insights from the Project:</w:t>
      </w:r>
    </w:p>
    <w:p w14:paraId="114D385D" w14:textId="77777777" w:rsidR="00E375D1" w:rsidRPr="00C13544" w:rsidRDefault="00E375D1" w:rsidP="00E375D1">
      <w:pPr>
        <w:pStyle w:val="NoSpacing"/>
        <w:numPr>
          <w:ilvl w:val="0"/>
          <w:numId w:val="1"/>
        </w:numPr>
      </w:pPr>
      <w:r w:rsidRPr="00C13544">
        <w:t>​</w:t>
      </w:r>
      <w:r w:rsidRPr="00C13544">
        <w:rPr>
          <w:b/>
          <w:bCs/>
        </w:rPr>
        <w:t>The Overtime Impact:</w:t>
      </w:r>
      <w:r w:rsidRPr="00C13544">
        <w:t> Employees working overtime face a significantly higher attrition rate (</w:t>
      </w:r>
      <w:r w:rsidRPr="00C13544">
        <w:rPr>
          <w:b/>
          <w:bCs/>
        </w:rPr>
        <w:t>30.5%</w:t>
      </w:r>
      <w:r w:rsidRPr="00C13544">
        <w:t>) compared to those who don't (</w:t>
      </w:r>
      <w:r w:rsidRPr="00C13544">
        <w:rPr>
          <w:b/>
          <w:bCs/>
        </w:rPr>
        <w:t>10.4%</w:t>
      </w:r>
      <w:r w:rsidRPr="00C13544">
        <w:t>).</w:t>
      </w:r>
    </w:p>
    <w:p w14:paraId="5A77FA5C" w14:textId="77777777" w:rsidR="00E375D1" w:rsidRPr="00C13544" w:rsidRDefault="00E375D1" w:rsidP="00E375D1">
      <w:pPr>
        <w:pStyle w:val="NoSpacing"/>
        <w:numPr>
          <w:ilvl w:val="0"/>
          <w:numId w:val="1"/>
        </w:numPr>
      </w:pPr>
      <w:r w:rsidRPr="00C13544">
        <w:t>​</w:t>
      </w:r>
      <w:r w:rsidRPr="00C13544">
        <w:rPr>
          <w:b/>
          <w:bCs/>
        </w:rPr>
        <w:t>Commute &amp; Geography:</w:t>
      </w:r>
      <w:r w:rsidRPr="00C13544">
        <w:t> Distance from home and specific regional hubs (like California) are major drivers of turnover.</w:t>
      </w:r>
    </w:p>
    <w:p w14:paraId="47CC8C90" w14:textId="77777777" w:rsidR="00E375D1" w:rsidRPr="00C13544" w:rsidRDefault="00E375D1" w:rsidP="00E375D1">
      <w:pPr>
        <w:pStyle w:val="NoSpacing"/>
        <w:numPr>
          <w:ilvl w:val="0"/>
          <w:numId w:val="1"/>
        </w:numPr>
      </w:pPr>
      <w:r w:rsidRPr="00C13544">
        <w:t>​</w:t>
      </w:r>
      <w:r w:rsidRPr="00C13544">
        <w:rPr>
          <w:b/>
          <w:bCs/>
        </w:rPr>
        <w:t>Predictive Trends:</w:t>
      </w:r>
      <w:r w:rsidRPr="00C13544">
        <w:t> Using time-series forecasting, I’ve projected attrition trends through 2026 to help HR departments stay ahead of the curve.</w:t>
      </w:r>
    </w:p>
    <w:p w14:paraId="0D3954CB" w14:textId="77777777" w:rsidR="00E375D1" w:rsidRDefault="00E375D1" w:rsidP="00E375D1">
      <w:pPr>
        <w:pStyle w:val="NoSpacing"/>
        <w:numPr>
          <w:ilvl w:val="0"/>
          <w:numId w:val="1"/>
        </w:numPr>
      </w:pPr>
      <w:r w:rsidRPr="00C13544">
        <w:t>​</w:t>
      </w:r>
      <w:r w:rsidRPr="00C13544">
        <w:rPr>
          <w:b/>
          <w:bCs/>
        </w:rPr>
        <w:t>Sentiment Tracking:</w:t>
      </w:r>
      <w:r w:rsidRPr="00C13544">
        <w:t xml:space="preserve"> Monitored shifts in </w:t>
      </w:r>
      <w:r>
        <w:t xml:space="preserve">KPIs such as </w:t>
      </w:r>
      <w:r w:rsidRPr="00C13544">
        <w:t>Work-Life Balance and Job Satisfaction over a 10-year period (2012–2022).</w:t>
      </w:r>
    </w:p>
    <w:p w14:paraId="6B76B979" w14:textId="77777777" w:rsidR="00E375D1" w:rsidRPr="00C13544" w:rsidRDefault="00E375D1" w:rsidP="00E375D1">
      <w:pPr>
        <w:pStyle w:val="NoSpacing"/>
        <w:numPr>
          <w:ilvl w:val="0"/>
          <w:numId w:val="1"/>
        </w:numPr>
      </w:pPr>
      <w:r w:rsidRPr="00BB032E">
        <w:rPr>
          <w:b/>
          <w:bCs/>
        </w:rPr>
        <w:t>User Experience:</w:t>
      </w:r>
      <w:r w:rsidRPr="00C13544">
        <w:t xml:space="preserve"> Built interactive filters for Education Level, Department, and Marital Status to allow stakeholders to perform deep</w:t>
      </w:r>
      <w:r>
        <w:t>er analysis.</w:t>
      </w:r>
    </w:p>
    <w:p w14:paraId="2F5B4058" w14:textId="77777777" w:rsidR="00E375D1" w:rsidRDefault="00E375D1"/>
    <w:sectPr w:rsidR="00E37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4EA4"/>
    <w:multiLevelType w:val="hybridMultilevel"/>
    <w:tmpl w:val="70B2C7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890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5D1"/>
    <w:rsid w:val="005217C1"/>
    <w:rsid w:val="00E37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F9467"/>
  <w15:chartTrackingRefBased/>
  <w15:docId w15:val="{15DE9D80-DD2C-4011-ADCB-A2BDFFA22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5D1"/>
  </w:style>
  <w:style w:type="paragraph" w:styleId="Heading1">
    <w:name w:val="heading 1"/>
    <w:basedOn w:val="Normal"/>
    <w:next w:val="Normal"/>
    <w:link w:val="Heading1Char"/>
    <w:uiPriority w:val="9"/>
    <w:qFormat/>
    <w:rsid w:val="00E37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5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5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5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5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5D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375D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Raja</dc:creator>
  <cp:keywords/>
  <dc:description/>
  <cp:lastModifiedBy>Anjali Raja</cp:lastModifiedBy>
  <cp:revision>1</cp:revision>
  <dcterms:created xsi:type="dcterms:W3CDTF">2026-02-18T20:11:00Z</dcterms:created>
  <dcterms:modified xsi:type="dcterms:W3CDTF">2026-02-18T20:14:00Z</dcterms:modified>
</cp:coreProperties>
</file>