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Submodule 3: Data in 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length: 0.5 day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Guiding question: What does data look like in R?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Concepts: tibble, string, substring, factor, relevel, datetime, missing values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This lesson familiarizes students with the most common data types in R, to prepare them to manipulate those types in data sets.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Instructor Preparation: Run all code to ensure it generates the same output as described in the lesson.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635"/>
        <w:tblGridChange w:id="0">
          <w:tblGrid>
            <w:gridCol w:w="4380"/>
            <w:gridCol w:w="46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Materials and resources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Learning objectives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03-data-in-r_deck.html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Understanding vectors and types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Familiarity with tibbles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Ability to manipulate strings in R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Ability to manipulate factors in R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  <w:tab/>
              <w:t xml:space="preserve">Ability to manipulate dates and times in R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  <w:tab/>
              <w:t xml:space="preserve">Awareness of how missing values are handled in R.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3975"/>
        <w:gridCol w:w="4275"/>
        <w:tblGridChange w:id="0">
          <w:tblGrid>
            <w:gridCol w:w="870"/>
            <w:gridCol w:w="3975"/>
            <w:gridCol w:w="42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Lesson content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Guidelines, tips, and tricks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Atomic types &amp; vectors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(Wickham and Grolemund, 2017 Chapter 20)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Tibbles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(Wickham and Grolemund, 2017 Chapter 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45min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Strings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(Wickham and Grolemund, 2017, Chapter 14)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For regex, encourage students to use an online regex checker and follow along.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Factors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Wickham and Grolemund, 2017, Chapter 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Dates and times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Wickham and Grolemund, 2017, Chapter 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Missing values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Wickham and Grolemund, 2017 Chapter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Formative Exercises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 Make a tibble where the vectors do not have equal length. What happens?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following tibble, extract variable: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```{r}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mytibble &lt;- tibble(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A = 1:10,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B = A * 2)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Try using functions paste() and paste0(). Compare them to str_c. How do they work differently?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Look up function str_trim() and demonstrate application.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Match the sequence "'\ with regex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Match words that start with x with regex.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Match words that are 3 letters long with regex.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Match words that only contain consonants with regex.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 What does ^.*$ match?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 What happens if you parse a string with invalid dates?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Allow 30 minutes of independent work time.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up for 30 minutes, with RStudio open to demonstrate.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Ask students for errors they encountered.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