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60"/>
        </w:rPr>
        <w:t>Upgrade V1 → V3</w:t>
      </w:r>
    </w:p>
    <w:p>
      <w:pPr>
        <w:jc w:val="center"/>
      </w:pPr>
      <w:r>
        <w:rPr>
          <w:b/>
          <w:color w:val="2E74B5"/>
          <w:sz w:val="44"/>
        </w:rPr>
        <w:t>Jio Geo Rollout Gap Analysis</w:t>
      </w:r>
    </w:p>
    <w:p>
      <w:pPr>
        <w:jc w:val="center"/>
      </w:pPr>
      <w:r>
        <w:rPr>
          <w:b/>
          <w:color w:val="595959"/>
          <w:sz w:val="26"/>
        </w:rPr>
        <w:t>DE • FR • US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Document purpose</w:t>
            </w:r>
          </w:p>
          <w:p>
            <w:pPr>
              <w:spacing w:after="40"/>
            </w:pPr>
            <w:r>
              <w:rPr>
                <w:sz w:val="20"/>
              </w:rPr>
              <w:t>A presentation-ready version of the committed Markdown analysis, reorganized for design review, technical walkthroughs, and V3 implementation planning.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Repository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anjalitssl/sms</w:t>
            </w:r>
          </w:p>
        </w:tc>
      </w:tr>
      <w:tr>
        <w:tc>
          <w:tcPr>
            <w:tcW w:type="dxa" w:w="49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Source file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upgrade-v3-geo-gap-analysis.md</w:t>
            </w:r>
          </w:p>
        </w:tc>
      </w:tr>
      <w:tr>
        <w:tc>
          <w:tcPr>
            <w:tcW w:type="dxa" w:w="49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Branch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main</w:t>
            </w:r>
          </w:p>
        </w:tc>
      </w:tr>
      <w:tr>
        <w:tc>
          <w:tcPr>
            <w:tcW w:type="dxa" w:w="49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Analysis focus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Upgrade flow readiness for DE / FR / US geo rollout</w:t>
            </w:r>
          </w:p>
        </w:tc>
      </w:tr>
    </w:tbl>
    <w:p/>
    <w:p>
      <w:pPr>
        <w:jc w:val="center"/>
      </w:pPr>
      <w:r>
        <w:rPr>
          <w:i/>
          <w:color w:val="646464"/>
          <w:sz w:val="18"/>
        </w:rPr>
        <w:t>Prepared from the repository analysis committed to GitHub</w:t>
      </w:r>
    </w:p>
    <w:p>
      <w:r>
        <w:br w:type="page"/>
      </w:r>
    </w:p>
    <w:p>
      <w:pPr>
        <w:pStyle w:val="Heading1"/>
      </w:pPr>
      <w:r>
        <w:t>1. Executive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Key finding</w:t>
            </w:r>
          </w:p>
          <w:p>
            <w:pPr>
              <w:spacing w:after="40"/>
            </w:pPr>
            <w:r>
              <w:rPr>
                <w:sz w:val="20"/>
              </w:rPr>
              <w:t>The current SCC implementation does not contain an orderType field. The upgrade behavior is represented by the overage-update endpoint and the UPGRADE_OVERAGE event pipeline. Country-specific upgrade handling for DE/FR is not currently present.</w:t>
            </w:r>
          </w:p>
        </w:tc>
      </w:tr>
    </w:tbl>
    <w:p>
      <w:pPr>
        <w:spacing w:after="40"/>
      </w:pPr>
    </w:p>
    <w:p>
      <w:pPr>
        <w:spacing w:after="160"/>
      </w:pPr>
      <w:r>
        <w:t>The existing event-driven scheduling, queue routing, and Gekko change-plan transformation provide a reusable foundation for V3. The primary work is to introduce explicit geo context, remove US-only assumptions, align the API contract, add country-aware policy hooks, and expand test coverage.</w:t>
      </w:r>
    </w:p>
    <w:p>
      <w:pPr>
        <w:pStyle w:val="Heading1"/>
      </w:pPr>
      <w:r>
        <w:t>2. Scope and Evidence Baseline</w:t>
      </w:r>
    </w:p>
    <w:p>
      <w:pPr>
        <w:pStyle w:val="ListBullet"/>
        <w:spacing w:after="60"/>
      </w:pPr>
      <w:r>
        <w:t>Repository analyzed: C:\SCC\ecomm-subscription-changectrl.</w:t>
      </w:r>
    </w:p>
    <w:p>
      <w:pPr>
        <w:pStyle w:val="ListBullet"/>
        <w:spacing w:after="60"/>
      </w:pPr>
      <w:r>
        <w:t>Focus: upgrade flow in change control, especially where an upgrade order is detected/routed, and readiness for geo rollout (DE, FR, US) in V3.</w:t>
      </w:r>
    </w:p>
    <w:p>
      <w:pPr>
        <w:pStyle w:val="ListBullet"/>
        <w:spacing w:after="60"/>
      </w:pPr>
      <w:r>
        <w:t>Evidence basis: code and tests currently present in the analyzed repository.</w:t>
      </w:r>
    </w:p>
    <w:p>
      <w:pPr>
        <w:pStyle w:val="Heading1"/>
      </w:pPr>
      <w:r>
        <w:t>3. Where is orderType=upgrade handled?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Direct answer</w:t>
            </w:r>
          </w:p>
          <w:p>
            <w:pPr>
              <w:spacing w:after="40"/>
            </w:pPr>
            <w:r>
              <w:rPr>
                <w:sz w:val="20"/>
              </w:rPr>
              <w:t>orderType is not present in the current codebase. No orderType field/usages were found in the analysis.</w:t>
            </w:r>
          </w:p>
        </w:tc>
      </w:tr>
    </w:tbl>
    <w:p>
      <w:pPr>
        <w:spacing w:after="40"/>
      </w:pPr>
    </w:p>
    <w:p>
      <w:r>
        <w:t>What exists instead:</w:t>
      </w:r>
    </w:p>
    <w:p>
      <w:pPr>
        <w:pStyle w:val="ListBullet"/>
        <w:spacing w:after="60"/>
      </w:pPr>
      <w:r>
        <w:t>customerOrderType in the cancellation payload model supports UPGRADE.</w:t>
      </w:r>
    </w:p>
    <w:p>
      <w:pPr>
        <w:pStyle w:val="ListBullet"/>
        <w:spacing w:after="60"/>
      </w:pPr>
      <w:r>
        <w:t>Upgrade execution is routed by endpoint and event type rather than by an orderType field.</w:t>
      </w:r>
    </w:p>
    <w:p>
      <w:pPr>
        <w:pStyle w:val="Heading2"/>
      </w:pPr>
      <w:r>
        <w:t>Existing upgrade-related locations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Component / Location</w:t>
            </w:r>
          </w:p>
        </w:tc>
        <w:tc>
          <w:tcPr>
            <w:tcW w:type="dxa" w:w="49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CancellationRequest.java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customerOrderType field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CustomerOrderType.java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UPGRADE enum value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SCCController.updateOverage(...)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PUT /subscriptions/{id}/update/overage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SCCServiceImpl.createUpgradeOverageSchedule(...)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eventType = UPGRADE_OVERAGE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QueueListener.handleMessage(...)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routes messages by eventType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CallbackOverageService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processes the overage change</w:t>
            </w:r>
          </w:p>
        </w:tc>
      </w:tr>
    </w:tbl>
    <w:p>
      <w:r>
        <w:t>Functional interpretation: in the current implementation, “upgrade” is represented by the overage-update flow and the UPGRADE_OVERAGE event, not by a standalone orderType contract.</w:t>
      </w:r>
    </w:p>
    <w:p>
      <w:pPr>
        <w:pStyle w:val="Heading1"/>
      </w:pPr>
      <w:r>
        <w:t>4. Current Upgrade V1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331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Implementation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1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API intake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SCCController.updateOverage(...) receives UpdateSubscriptionRequest and calls SCCService.updateOverageSubscription(...).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Persist + schedule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The service rejects duplicate pending requests, saves UpdateOverageSubscriptionDoc with PENDING, and creates ScheduledEventDoc with UPGRADE_OVERAGE.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3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Scheduler pickup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CallbackOverageService.processCallback() fetches due UPGRADE_OVERAGE schedules in PENDING/RETRYING state.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4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Queue dispatch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Base callback logic publishes InternalQueuePayload with eventType=UPGRADE_OVERAGE.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5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Queue consumption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QueueListener.handleMessage(...) routes the message to CallbackOverageService.processSubscriptionOverageChange(...).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6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External execution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processGekkoOverageChange(...) converts the payload to ChangePlanRequestV1 and calls GekkoClientService.changePlan(...).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7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9"/>
              </w:rPr>
              <w:t>Completion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9"/>
              </w:rPr>
              <w:t>A 202 Accepted marks the update and schedule complete. Failures move the schedule to RETRYING and eventually FAILED after retries.</w:t>
            </w:r>
          </w:p>
        </w:tc>
      </w:tr>
    </w:tbl>
    <w:p>
      <w:pPr>
        <w:pStyle w:val="Heading1"/>
      </w:pPr>
      <w:r>
        <w:t>5. Current Geo Support: DE / FR / 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2F8"/>
          </w:tcPr>
          <w:p>
            <w:pPr>
              <w:spacing w:after="40"/>
            </w:pPr>
            <w:r>
              <w:rPr>
                <w:b/>
                <w:color w:val="1F4E79"/>
                <w:sz w:val="21"/>
              </w:rPr>
              <w:t>Current state</w:t>
            </w:r>
          </w:p>
          <w:p>
            <w:pPr>
              <w:spacing w:after="40"/>
            </w:pPr>
            <w:r>
              <w:rPr>
                <w:sz w:val="20"/>
              </w:rPr>
              <w:t>The upgrade-overage flow has no country-specific branching. The upgrade request does not carry country code, and there is no DE/FR-specific configuration, mapping, or webhook variation in the upgrade path.</w:t>
            </w:r>
          </w:p>
        </w:tc>
      </w:tr>
    </w:tbl>
    <w:p>
      <w:pPr>
        <w:spacing w:after="40"/>
      </w:pPr>
    </w:p>
    <w:p>
      <w:pPr>
        <w:pStyle w:val="Heading2"/>
      </w:pPr>
      <w:r>
        <w:t>Related geo indicator</w:t>
      </w:r>
    </w:p>
    <w:p>
      <w:pPr>
        <w:pStyle w:val="ListBullet"/>
        <w:spacing w:after="60"/>
      </w:pPr>
      <w:r>
        <w:t>CallbackTransactionChargeService.createSubTransChargeRequest(...) hardcodes countryCode("US") and currency("USD").</w:t>
      </w:r>
    </w:p>
    <w:p>
      <w:pPr>
        <w:pStyle w:val="ListBullet"/>
        <w:spacing w:after="60"/>
      </w:pPr>
      <w:r>
        <w:t>This code is in the transaction-charge / cancellation follow-up path rather than the overage change-plan path, but it is a significant blocker for broader regionalization.</w:t>
      </w:r>
    </w:p>
    <w:p>
      <w:pPr>
        <w:pStyle w:val="Heading1"/>
      </w:pPr>
      <w:r>
        <w:t>6. V3 Gap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24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Gap</w:t>
            </w:r>
          </w:p>
        </w:tc>
        <w:tc>
          <w:tcPr>
            <w:tcW w:type="dxa" w:w="24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Current issue</w:t>
            </w:r>
          </w:p>
        </w:tc>
        <w:tc>
          <w:tcPr>
            <w:tcW w:type="dxa" w:w="248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V3 requirement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1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Missing orderType contract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SCC does not parse/use orderType; upgrade routing is inferred from the endpoint.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Define canonical upgrade intent and validate/audit it.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2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country dimension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UpdateSubscriptionRequest has no country/market field.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Add country context or derive it from tenant/customer context.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3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Hardcoded US/USD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Transaction-charge payload uses US/USD constants.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Derive country/currency and support US/USD, DE/EUR, FR/EUR.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4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country-specific rules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country-aware rule engine or feature-flag matrix exists in the upgrade flow.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Introduce configurable country-aware policy hooks.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5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API documentation mismatch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OpenAPI allowable event values do not include every enum-supported event.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Align OpenAPI annotations with actual enum values.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6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Weak overage idType enforcement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Description says SUBSCRIPTIONID only, while validation accepts all SubscriptionIdType values.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Enforce SUBSCRIPTIONID strictly.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7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Geo test coverage gap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No DE/FR main-flow tests because corresponding behavior does not exist.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Add DE/FR/US validation, routing, transformation, and charge payload tests.</w:t>
            </w:r>
          </w:p>
        </w:tc>
      </w:tr>
      <w:tr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8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Retry counter bug risk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Optimistic-lock fallback may update retry count more than intended.</w:t>
            </w:r>
          </w:p>
        </w:tc>
        <w:tc>
          <w:tcPr>
            <w:tcW w:type="dxa" w:w="24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Correct the counter update and add concurrency-focused testing.</w:t>
            </w:r>
          </w:p>
        </w:tc>
      </w:tr>
    </w:tbl>
    <w:p>
      <w:pPr>
        <w:pStyle w:val="Heading1"/>
      </w:pPr>
      <w:r>
        <w:t>7. Detailed Gap Analysis</w:t>
      </w:r>
    </w:p>
    <w:p>
      <w:pPr>
        <w:pStyle w:val="Heading2"/>
      </w:pPr>
      <w:r>
        <w:t>7.1 Missing orderType contract</w:t>
      </w:r>
    </w:p>
    <w:p>
      <w:r>
        <w:rPr>
          <w:b/>
        </w:rPr>
        <w:t xml:space="preserve">Issue: </w:t>
      </w:r>
      <w:r>
        <w:t>SCC does not parse or use orderType; upgrade routing is inferred from /update/overage.</w:t>
      </w:r>
    </w:p>
    <w:p>
      <w:r>
        <w:rPr>
          <w:b/>
        </w:rPr>
        <w:t xml:space="preserve">Impact: </w:t>
      </w:r>
      <w:r>
        <w:t>If upstream sends orderType=upgrade, SCC currently has no explicit orderType contract to consume.</w:t>
      </w:r>
    </w:p>
    <w:p>
      <w:r>
        <w:rPr>
          <w:b/>
        </w:rPr>
        <w:t xml:space="preserve">Required for V3: </w:t>
      </w:r>
      <w:r>
        <w:t>Decide whether upgrade intent is represented by orderType=UPGRADE or remains endpoint-driven. Version and document the API contract and migration path.</w:t>
      </w:r>
    </w:p>
    <w:p>
      <w:pPr>
        <w:pStyle w:val="Heading2"/>
      </w:pPr>
      <w:r>
        <w:t>7.2 No country dimension in upgrade request model</w:t>
      </w:r>
    </w:p>
    <w:p>
      <w:r>
        <w:rPr>
          <w:b/>
        </w:rPr>
        <w:t xml:space="preserve">Issue: </w:t>
      </w:r>
      <w:r>
        <w:t>UpdateSubscriptionRequest has no country/market field.</w:t>
      </w:r>
    </w:p>
    <w:p>
      <w:r>
        <w:rPr>
          <w:b/>
        </w:rPr>
        <w:t xml:space="preserve">Impact: </w:t>
      </w:r>
      <w:r>
        <w:t>The SCC layer cannot apply DE/FR/US-specific behavior explicitly.</w:t>
      </w:r>
    </w:p>
    <w:p>
      <w:r>
        <w:rPr>
          <w:b/>
        </w:rPr>
        <w:t xml:space="preserve">Required for V3: </w:t>
      </w:r>
      <w:r>
        <w:t>Add countryCode, and optionally currency, or derive the country from trusted tenant/customer context. Validate allowed values and define defaulting behavior.</w:t>
      </w:r>
    </w:p>
    <w:p>
      <w:pPr>
        <w:pStyle w:val="Heading2"/>
      </w:pPr>
      <w:r>
        <w:t>7.3 Hardcoded US in transaction-charge flow</w:t>
      </w:r>
    </w:p>
    <w:p>
      <w:r>
        <w:rPr>
          <w:b/>
        </w:rPr>
        <w:t xml:space="preserve">Issue: </w:t>
      </w:r>
      <w:r>
        <w:t>countryCode and currency are hardcoded as US and USD.</w:t>
      </w:r>
    </w:p>
    <w:p>
      <w:r>
        <w:rPr>
          <w:b/>
        </w:rPr>
        <w:t xml:space="preserve">Impact: </w:t>
      </w:r>
      <w:r>
        <w:t>DE/FR cancellation charge posting could receive incorrect regional financial data.</w:t>
      </w:r>
    </w:p>
    <w:p>
      <w:r>
        <w:rPr>
          <w:b/>
        </w:rPr>
        <w:t xml:space="preserve">Required for V3: </w:t>
      </w:r>
      <w:r>
        <w:t>Replace constants with derived values and add mapping/validation for US/USD, DE/EUR, and FR/EUR.</w:t>
      </w:r>
    </w:p>
    <w:p>
      <w:pPr>
        <w:pStyle w:val="Heading2"/>
      </w:pPr>
      <w:r>
        <w:t>7.4 Country-specific business rules are absent</w:t>
      </w:r>
    </w:p>
    <w:p>
      <w:r>
        <w:rPr>
          <w:b/>
        </w:rPr>
        <w:t xml:space="preserve">Issue: </w:t>
      </w:r>
      <w:r>
        <w:t>There is no country-aware rule abstraction or feature-flag matrix in the upgrade flow.</w:t>
      </w:r>
    </w:p>
    <w:p>
      <w:r>
        <w:rPr>
          <w:b/>
        </w:rPr>
        <w:t xml:space="preserve">Impact: </w:t>
      </w:r>
      <w:r>
        <w:t>Regional product, regulatory, billing, or precision differences cannot be represented cleanly.</w:t>
      </w:r>
    </w:p>
    <w:p>
      <w:r>
        <w:rPr>
          <w:b/>
        </w:rPr>
        <w:t xml:space="preserve">Required for V3: </w:t>
      </w:r>
      <w:r>
        <w:t>Introduce country-aware rule hooks and externalize behavior through configuration or feature flags.</w:t>
      </w:r>
    </w:p>
    <w:p>
      <w:pPr>
        <w:pStyle w:val="Heading2"/>
      </w:pPr>
      <w:r>
        <w:t>7.5 API documentation / contract mismatch</w:t>
      </w:r>
    </w:p>
    <w:p>
      <w:r>
        <w:rPr>
          <w:b/>
        </w:rPr>
        <w:t xml:space="preserve">Issue: </w:t>
      </w:r>
      <w:r>
        <w:t>ScheduleController OpenAPI allowable values do not include all actual event types, including UPGRADE_OVERAGE and CANCELLATION_SMS_UPDATE.</w:t>
      </w:r>
    </w:p>
    <w:p>
      <w:r>
        <w:rPr>
          <w:b/>
        </w:rPr>
        <w:t xml:space="preserve">Impact: </w:t>
      </w:r>
      <w:r>
        <w:t>Consumers may not discover or query upgrade schedules correctly.</w:t>
      </w:r>
    </w:p>
    <w:p>
      <w:r>
        <w:rPr>
          <w:b/>
        </w:rPr>
        <w:t xml:space="preserve">Required for V3: </w:t>
      </w:r>
      <w:r>
        <w:t>Align OpenAPI annotations with the actual enum values.</w:t>
      </w:r>
    </w:p>
    <w:p>
      <w:pPr>
        <w:pStyle w:val="Heading2"/>
      </w:pPr>
      <w:r>
        <w:t>7.6 Weak enforcement for overage idType</w:t>
      </w:r>
    </w:p>
    <w:p>
      <w:r>
        <w:rPr>
          <w:b/>
        </w:rPr>
        <w:t xml:space="preserve">Issue: </w:t>
      </w:r>
      <w:r>
        <w:t>Controller documentation says only SUBSCRIPTIONID is allowed, but validation accepts all SubscriptionIdType enum values.</w:t>
      </w:r>
    </w:p>
    <w:p>
      <w:r>
        <w:rPr>
          <w:b/>
        </w:rPr>
        <w:t xml:space="preserve">Impact: </w:t>
      </w:r>
      <w:r>
        <w:t>Non-canonical IDs may enter the upgrade-overage path.</w:t>
      </w:r>
    </w:p>
    <w:p>
      <w:r>
        <w:rPr>
          <w:b/>
        </w:rPr>
        <w:t xml:space="preserve">Required for V3: </w:t>
      </w:r>
      <w:r>
        <w:t>Enforce SUBSCRIPTIONID in controller/service validation.</w:t>
      </w:r>
    </w:p>
    <w:p>
      <w:pPr>
        <w:pStyle w:val="Heading2"/>
      </w:pPr>
      <w:r>
        <w:t>7.7 Test coverage gap</w:t>
      </w:r>
    </w:p>
    <w:p>
      <w:r>
        <w:rPr>
          <w:b/>
        </w:rPr>
        <w:t xml:space="preserve">Issue: </w:t>
      </w:r>
      <w:r>
        <w:t>The existing upgrade tests are primarily US-generic; DE/FR behavior is not represented.</w:t>
      </w:r>
    </w:p>
    <w:p>
      <w:r>
        <w:rPr>
          <w:b/>
        </w:rPr>
        <w:t xml:space="preserve">Impact: </w:t>
      </w:r>
      <w:r>
        <w:t>Geo regressions cannot be validated before rollout.</w:t>
      </w:r>
    </w:p>
    <w:p>
      <w:r>
        <w:rPr>
          <w:b/>
        </w:rPr>
        <w:t xml:space="preserve">Required for V3: </w:t>
      </w:r>
      <w:r>
        <w:t>Add a DE/FR/US test matrix across API validation, scheduling, queue routing, payload transformation, and charge payload correctness.</w:t>
      </w:r>
    </w:p>
    <w:p>
      <w:pPr>
        <w:pStyle w:val="Heading2"/>
      </w:pPr>
      <w:r>
        <w:t>7.8 Retry counter bug risk</w:t>
      </w:r>
    </w:p>
    <w:p>
      <w:r>
        <w:rPr>
          <w:b/>
        </w:rPr>
        <w:t xml:space="preserve">Issue: </w:t>
      </w:r>
      <w:r>
        <w:t>AbstractCallbackService.updateSubscriptionStatus(...) may increment retryCount and then store retryCount + 1 again during the optimistic-lock fallback path.</w:t>
      </w:r>
    </w:p>
    <w:p>
      <w:r>
        <w:rPr>
          <w:b/>
        </w:rPr>
        <w:t xml:space="preserve">Impact: </w:t>
      </w:r>
      <w:r>
        <w:t>Concurrent updates could cause retry-count drift.</w:t>
      </w:r>
    </w:p>
    <w:p>
      <w:r>
        <w:rPr>
          <w:b/>
        </w:rPr>
        <w:t xml:space="preserve">Required for V3: </w:t>
      </w:r>
      <w:r>
        <w:t>Fix the counter update logic and add a concurrency-focused test.</w:t>
      </w:r>
    </w:p>
    <w:p>
      <w:pPr>
        <w:pStyle w:val="Heading1"/>
      </w:pPr>
      <w:r>
        <w:t>8. What Can Be Reused for V3</w:t>
      </w:r>
    </w:p>
    <w:p>
      <w:pPr>
        <w:pStyle w:val="ListBullet"/>
        <w:spacing w:after="60"/>
      </w:pPr>
      <w:r>
        <w:t>The event-driven scheduling and asynchronous execution skeleton is already present.</w:t>
      </w:r>
    </w:p>
    <w:p>
      <w:pPr>
        <w:pStyle w:val="ListBullet"/>
        <w:spacing w:after="60"/>
      </w:pPr>
      <w:r>
        <w:t>The dedicated UPGRADE_OVERAGE event type already exists.</w:t>
      </w:r>
    </w:p>
    <w:p>
      <w:pPr>
        <w:pStyle w:val="ListBullet"/>
        <w:spacing w:after="60"/>
      </w:pPr>
      <w:r>
        <w:t>Queue routing for upgrade overage is isolated and test-covered.</w:t>
      </w:r>
    </w:p>
    <w:p>
      <w:pPr>
        <w:pStyle w:val="ListBullet"/>
        <w:spacing w:after="60"/>
      </w:pPr>
      <w:r>
        <w:t>Request-to-Gekko transformation for change-plan already exists and can be extended with country context.</w:t>
      </w:r>
    </w:p>
    <w:p>
      <w:pPr>
        <w:pStyle w:val="Heading1"/>
      </w:pPr>
      <w:r>
        <w:t>9. Recommended V3 Implementation Blueprint</w:t>
      </w:r>
    </w:p>
    <w:p>
      <w:pPr>
        <w:spacing w:after="80"/>
      </w:pPr>
      <w:r>
        <w:rPr>
          <w:b/>
        </w:rPr>
        <w:t xml:space="preserve">1. Contract: </w:t>
      </w:r>
      <w:r>
        <w:t>Choose a single source for upgrade intent (orderType=UPGRADE or endpoint-only), then version the API contract and document the migration path.</w:t>
      </w:r>
    </w:p>
    <w:p>
      <w:pPr>
        <w:spacing w:after="80"/>
      </w:pPr>
      <w:r>
        <w:rPr>
          <w:b/>
        </w:rPr>
        <w:t xml:space="preserve">2. Data model: </w:t>
      </w:r>
      <w:r>
        <w:t>Add countryCode as required and currency as derived/optional to upgrade-path documents and payloads. Persist country on UpdateOverageSubscriptionDoc and scheduled/history records for traceability.</w:t>
      </w:r>
    </w:p>
    <w:p>
      <w:pPr>
        <w:spacing w:after="80"/>
      </w:pPr>
      <w:r>
        <w:rPr>
          <w:b/>
        </w:rPr>
        <w:t xml:space="preserve">3. Transformation layer: </w:t>
      </w:r>
      <w:r>
        <w:t>Centralize country/currency resolution for outbound payload builders and remove hardcoded US/USD values.</w:t>
      </w:r>
    </w:p>
    <w:p>
      <w:pPr>
        <w:spacing w:after="80"/>
      </w:pPr>
      <w:r>
        <w:rPr>
          <w:b/>
        </w:rPr>
        <w:t xml:space="preserve">4. Validation &amp; policy: </w:t>
      </w:r>
      <w:r>
        <w:t>Add country enum validation, fallback behavior, and country-specific rule hooks controlled through feature flags.</w:t>
      </w:r>
    </w:p>
    <w:p>
      <w:pPr>
        <w:spacing w:after="80"/>
      </w:pPr>
      <w:r>
        <w:rPr>
          <w:b/>
        </w:rPr>
        <w:t xml:space="preserve">5. Documentation: </w:t>
      </w:r>
      <w:r>
        <w:t>Update OpenAPI annotations for supported event types and the overage idType restriction.</w:t>
      </w:r>
    </w:p>
    <w:p>
      <w:pPr>
        <w:spacing w:after="80"/>
      </w:pPr>
      <w:r>
        <w:rPr>
          <w:b/>
        </w:rPr>
        <w:t xml:space="preserve">6. Testing: </w:t>
      </w:r>
      <w:r>
        <w:t>Add DE/FR/US matrix tests covering happy paths, negative paths, validation, scheduling, queue routing, payload transformation, and charge payload assertions.</w:t>
      </w:r>
    </w:p>
    <w:p>
      <w:pPr>
        <w:pStyle w:val="Heading1"/>
      </w:pPr>
      <w:r>
        <w:t>10. Suggested V3 Test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198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Geo</w:t>
            </w:r>
          </w:p>
        </w:tc>
        <w:tc>
          <w:tcPr>
            <w:tcW w:type="dxa" w:w="198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198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Expected</w:t>
            </w:r>
          </w:p>
        </w:tc>
        <w:tc>
          <w:tcPr>
            <w:tcW w:type="dxa" w:w="1987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API validation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 request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Accepted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Country and contract validation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API validation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DE/FR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Valid request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Accepted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Geo-specific request accepted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API validation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Any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Unsupported country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Rejected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Negative validation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Scheduling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DE/FR/US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Upgrade request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UPGRADE_OVERAGE scheduled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Persist country context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Queue routing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DE/FR/US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UPGRADE_OVERAGE event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Correct consumer invoked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routing regression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Payload transform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Upgrade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Country context preserved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Gekko/SMS payload assertion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Payload transform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Upgrade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Country context preserved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Gekko/SMS payload assertion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Charge payload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Cancellation follow-up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US/USD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No regression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Charge payload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Cancellation follow-up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DE/EUR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Geo correctness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Charge payload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Cancellation follow-up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FR/EUR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Geo correctness</w:t>
            </w:r>
          </w:p>
        </w:tc>
      </w:tr>
      <w:tr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Retry/concurrency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All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Concurrent failure updates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Stable retry count</w:t>
            </w:r>
          </w:p>
        </w:tc>
        <w:tc>
          <w:tcPr>
            <w:tcW w:type="dxa" w:w="198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Optimistic-lock coverage</w:t>
            </w:r>
          </w:p>
        </w:tc>
      </w:tr>
    </w:tbl>
    <w:p>
      <w:pPr>
        <w:pStyle w:val="Heading1"/>
      </w:pPr>
      <w:r>
        <w:t>11. Accuracy Notes</w:t>
      </w:r>
    </w:p>
    <w:p>
      <w:pPr>
        <w:pStyle w:val="ListBullet"/>
        <w:spacing w:after="60"/>
      </w:pPr>
      <w:r>
        <w:t>The string orderType does not exist in the analyzed SCC codebase.</w:t>
      </w:r>
    </w:p>
    <w:p>
      <w:pPr>
        <w:pStyle w:val="ListBullet"/>
        <w:spacing w:after="60"/>
      </w:pPr>
      <w:r>
        <w:t>Upgrade processing exists through the overage endpoint and UPGRADE_OVERAGE event pipeline.</w:t>
      </w:r>
    </w:p>
    <w:p>
      <w:pPr>
        <w:pStyle w:val="ListBullet"/>
        <w:spacing w:after="60"/>
      </w:pPr>
      <w:r>
        <w:t>Country support is effectively US-only in charge payload defaults and absent from the upgrade-overage contract/rules.</w:t>
      </w:r>
    </w:p>
    <w:p>
      <w:pPr>
        <w:pStyle w:val="Heading1"/>
      </w:pPr>
      <w:r>
        <w:t>12. Source</w:t>
      </w:r>
    </w:p>
    <w:p>
      <w:r>
        <w:rPr>
          <w:b/>
        </w:rPr>
        <w:t xml:space="preserve">GitHub repository: </w:t>
      </w:r>
      <w:r>
        <w:t>anjalitssl/sms</w:t>
      </w:r>
    </w:p>
    <w:p>
      <w:r>
        <w:rPr>
          <w:b/>
        </w:rPr>
        <w:t xml:space="preserve">Source file: </w:t>
      </w:r>
      <w:r>
        <w:t>upgrade-v3-geo-gap-analysis.md</w:t>
      </w:r>
    </w:p>
    <w:p>
      <w:r>
        <w:rPr>
          <w:b/>
        </w:rPr>
        <w:t xml:space="preserve">Branch: </w:t>
      </w:r>
      <w:r>
        <w:t>main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Upgrade V1 → V3 | Jio Geo Rollout Gap Analysis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