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uhww54ixvee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Due date: 26.05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the milestone is having all the data that is necessary for the parameterization of the simulation model. The data for later validation also needs to be collected.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bpn0vy4zp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documentation: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the values of the input and output variables that were measured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any other measurements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difficulties encountered while obtaining the data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limitations on the accuracy or validity of the data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cundtkaii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"Homework" for Milestone 4: List of all the data needed (e.g. arrival intervals, turning probability, ...)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What data do you already have? What is the quality? (e.g. sample size, ...)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What data still needs to be collected and when will that be done?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