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C75D9" w14:textId="07A1ABDF" w:rsidR="00E458C8" w:rsidRPr="005C0C7A" w:rsidRDefault="00E458C8" w:rsidP="00E458C8">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7. </w:t>
      </w:r>
      <w:r w:rsidRPr="005C0C7A">
        <w:rPr>
          <w:rFonts w:ascii="Times New Roman" w:hAnsi="Times New Roman" w:cs="Times New Roman"/>
          <w:b/>
          <w:bCs/>
          <w:sz w:val="24"/>
          <w:szCs w:val="24"/>
        </w:rPr>
        <w:t>Advantages and Disadvantages</w:t>
      </w:r>
    </w:p>
    <w:p w14:paraId="5111D063" w14:textId="77777777" w:rsidR="00E458C8" w:rsidRPr="008B6D66" w:rsidRDefault="00E458C8" w:rsidP="00E458C8">
      <w:pPr>
        <w:spacing w:line="360" w:lineRule="auto"/>
        <w:jc w:val="both"/>
        <w:rPr>
          <w:rFonts w:ascii="Times New Roman" w:hAnsi="Times New Roman" w:cs="Times New Roman"/>
          <w:b/>
          <w:bCs/>
        </w:rPr>
      </w:pPr>
      <w:r w:rsidRPr="008B6D66">
        <w:rPr>
          <w:rFonts w:ascii="Times New Roman" w:hAnsi="Times New Roman" w:cs="Times New Roman"/>
          <w:b/>
          <w:bCs/>
        </w:rPr>
        <w:t>Advantages</w:t>
      </w:r>
    </w:p>
    <w:p w14:paraId="3374358A" w14:textId="77777777" w:rsidR="00E458C8" w:rsidRPr="008B6D66" w:rsidRDefault="00E458C8" w:rsidP="00E458C8">
      <w:pPr>
        <w:numPr>
          <w:ilvl w:val="0"/>
          <w:numId w:val="1"/>
        </w:numPr>
        <w:spacing w:line="360" w:lineRule="auto"/>
        <w:jc w:val="both"/>
        <w:rPr>
          <w:rFonts w:ascii="Times New Roman" w:hAnsi="Times New Roman" w:cs="Times New Roman"/>
        </w:rPr>
      </w:pPr>
      <w:r w:rsidRPr="008B6D66">
        <w:rPr>
          <w:rFonts w:ascii="Times New Roman" w:hAnsi="Times New Roman" w:cs="Times New Roman"/>
          <w:b/>
          <w:bCs/>
        </w:rPr>
        <w:t>High Accuracy and Precision</w:t>
      </w:r>
      <w:r w:rsidRPr="008B6D66">
        <w:rPr>
          <w:rFonts w:ascii="Times New Roman" w:hAnsi="Times New Roman" w:cs="Times New Roman"/>
        </w:rPr>
        <w:t>:</w:t>
      </w:r>
    </w:p>
    <w:p w14:paraId="0C36C53B" w14:textId="77777777" w:rsidR="00E458C8" w:rsidRPr="008B6D66" w:rsidRDefault="00E458C8" w:rsidP="00E458C8">
      <w:pPr>
        <w:numPr>
          <w:ilvl w:val="1"/>
          <w:numId w:val="1"/>
        </w:numPr>
        <w:spacing w:line="360" w:lineRule="auto"/>
        <w:jc w:val="both"/>
        <w:rPr>
          <w:rFonts w:ascii="Times New Roman" w:hAnsi="Times New Roman" w:cs="Times New Roman"/>
        </w:rPr>
      </w:pPr>
      <w:r w:rsidRPr="008B6D66">
        <w:rPr>
          <w:rFonts w:ascii="Times New Roman" w:hAnsi="Times New Roman" w:cs="Times New Roman"/>
          <w:b/>
          <w:bCs/>
        </w:rPr>
        <w:t>Accuracy</w:t>
      </w:r>
      <w:r w:rsidRPr="008B6D66">
        <w:rPr>
          <w:rFonts w:ascii="Times New Roman" w:hAnsi="Times New Roman" w:cs="Times New Roman"/>
        </w:rPr>
        <w:t>: The Gemini Pro model demonstrates high accuracy in predicting chemical solutions and experimental pathways, ensuring that users receive reliable recommendations. This minimizes errors in chemical synthesis and analysis, leading to more successful research outcomes.</w:t>
      </w:r>
    </w:p>
    <w:p w14:paraId="2C391099" w14:textId="77777777" w:rsidR="00E458C8" w:rsidRPr="008B6D66" w:rsidRDefault="00E458C8" w:rsidP="00E458C8">
      <w:pPr>
        <w:numPr>
          <w:ilvl w:val="1"/>
          <w:numId w:val="1"/>
        </w:numPr>
        <w:spacing w:line="360" w:lineRule="auto"/>
        <w:jc w:val="both"/>
        <w:rPr>
          <w:rFonts w:ascii="Times New Roman" w:hAnsi="Times New Roman" w:cs="Times New Roman"/>
        </w:rPr>
      </w:pPr>
      <w:r w:rsidRPr="008B6D66">
        <w:rPr>
          <w:rFonts w:ascii="Times New Roman" w:hAnsi="Times New Roman" w:cs="Times New Roman"/>
          <w:b/>
          <w:bCs/>
        </w:rPr>
        <w:t>Precision</w:t>
      </w:r>
      <w:r w:rsidRPr="008B6D66">
        <w:rPr>
          <w:rFonts w:ascii="Times New Roman" w:hAnsi="Times New Roman" w:cs="Times New Roman"/>
        </w:rPr>
        <w:t>: With high precision, the model delivers targeted and relevant suggestions, reducing the likelihood of false positives. This is crucial for avoiding impractical or unsafe chemical experiments.</w:t>
      </w:r>
    </w:p>
    <w:p w14:paraId="243E7ED9" w14:textId="77777777" w:rsidR="00E458C8" w:rsidRPr="008B6D66" w:rsidRDefault="00E458C8" w:rsidP="00E458C8">
      <w:pPr>
        <w:numPr>
          <w:ilvl w:val="0"/>
          <w:numId w:val="1"/>
        </w:numPr>
        <w:spacing w:line="360" w:lineRule="auto"/>
        <w:jc w:val="both"/>
        <w:rPr>
          <w:rFonts w:ascii="Times New Roman" w:hAnsi="Times New Roman" w:cs="Times New Roman"/>
        </w:rPr>
      </w:pPr>
      <w:r w:rsidRPr="008B6D66">
        <w:rPr>
          <w:rFonts w:ascii="Times New Roman" w:hAnsi="Times New Roman" w:cs="Times New Roman"/>
          <w:b/>
          <w:bCs/>
        </w:rPr>
        <w:t>Advanced Capabilities</w:t>
      </w:r>
      <w:r w:rsidRPr="008B6D66">
        <w:rPr>
          <w:rFonts w:ascii="Times New Roman" w:hAnsi="Times New Roman" w:cs="Times New Roman"/>
        </w:rPr>
        <w:t>:</w:t>
      </w:r>
    </w:p>
    <w:p w14:paraId="0C950654" w14:textId="77777777" w:rsidR="00E458C8" w:rsidRPr="008B6D66" w:rsidRDefault="00E458C8" w:rsidP="00E458C8">
      <w:pPr>
        <w:numPr>
          <w:ilvl w:val="1"/>
          <w:numId w:val="1"/>
        </w:numPr>
        <w:spacing w:line="360" w:lineRule="auto"/>
        <w:jc w:val="both"/>
        <w:rPr>
          <w:rFonts w:ascii="Times New Roman" w:hAnsi="Times New Roman" w:cs="Times New Roman"/>
        </w:rPr>
      </w:pPr>
      <w:r w:rsidRPr="008B6D66">
        <w:rPr>
          <w:rFonts w:ascii="Times New Roman" w:hAnsi="Times New Roman" w:cs="Times New Roman"/>
          <w:b/>
          <w:bCs/>
        </w:rPr>
        <w:t>Complex Input Handling</w:t>
      </w:r>
      <w:r w:rsidRPr="008B6D66">
        <w:rPr>
          <w:rFonts w:ascii="Times New Roman" w:hAnsi="Times New Roman" w:cs="Times New Roman"/>
        </w:rPr>
        <w:t>: The model effectively processes intricate inputs, such as detailed chemical structures and synthesis pathways. This allows it to generate sophisticated and tailored recommendations that meet specific research needs.</w:t>
      </w:r>
    </w:p>
    <w:p w14:paraId="4C208088" w14:textId="77777777" w:rsidR="00E458C8" w:rsidRPr="008B6D66" w:rsidRDefault="00E458C8" w:rsidP="00E458C8">
      <w:pPr>
        <w:numPr>
          <w:ilvl w:val="1"/>
          <w:numId w:val="1"/>
        </w:numPr>
        <w:spacing w:line="360" w:lineRule="auto"/>
        <w:jc w:val="both"/>
        <w:rPr>
          <w:rFonts w:ascii="Times New Roman" w:hAnsi="Times New Roman" w:cs="Times New Roman"/>
        </w:rPr>
      </w:pPr>
      <w:r w:rsidRPr="008B6D66">
        <w:rPr>
          <w:rFonts w:ascii="Times New Roman" w:hAnsi="Times New Roman" w:cs="Times New Roman"/>
          <w:b/>
          <w:bCs/>
        </w:rPr>
        <w:t>Real-time Monitoring</w:t>
      </w:r>
      <w:r w:rsidRPr="008B6D66">
        <w:rPr>
          <w:rFonts w:ascii="Times New Roman" w:hAnsi="Times New Roman" w:cs="Times New Roman"/>
        </w:rPr>
        <w:t>: Gemini Pro supports dynamic adjustments based on real-time data, enhancing its utility in experimental settings where conditions can change rapidly. This capability improves the accuracy of experimental outcomes and optimizes research efficiency.</w:t>
      </w:r>
    </w:p>
    <w:p w14:paraId="15EFCE34" w14:textId="77777777" w:rsidR="00E458C8" w:rsidRPr="008B6D66" w:rsidRDefault="00E458C8" w:rsidP="00E458C8">
      <w:pPr>
        <w:numPr>
          <w:ilvl w:val="0"/>
          <w:numId w:val="1"/>
        </w:numPr>
        <w:spacing w:line="360" w:lineRule="auto"/>
        <w:jc w:val="both"/>
        <w:rPr>
          <w:rFonts w:ascii="Times New Roman" w:hAnsi="Times New Roman" w:cs="Times New Roman"/>
        </w:rPr>
      </w:pPr>
      <w:r w:rsidRPr="008B6D66">
        <w:rPr>
          <w:rFonts w:ascii="Times New Roman" w:hAnsi="Times New Roman" w:cs="Times New Roman"/>
          <w:b/>
          <w:bCs/>
        </w:rPr>
        <w:t>Versatility Across Applications</w:t>
      </w:r>
      <w:r w:rsidRPr="008B6D66">
        <w:rPr>
          <w:rFonts w:ascii="Times New Roman" w:hAnsi="Times New Roman" w:cs="Times New Roman"/>
        </w:rPr>
        <w:t>:</w:t>
      </w:r>
    </w:p>
    <w:p w14:paraId="2BC670D7" w14:textId="77777777" w:rsidR="00E458C8" w:rsidRPr="008B6D66" w:rsidRDefault="00E458C8" w:rsidP="00E458C8">
      <w:pPr>
        <w:numPr>
          <w:ilvl w:val="1"/>
          <w:numId w:val="1"/>
        </w:numPr>
        <w:spacing w:line="360" w:lineRule="auto"/>
        <w:jc w:val="both"/>
        <w:rPr>
          <w:rFonts w:ascii="Times New Roman" w:hAnsi="Times New Roman" w:cs="Times New Roman"/>
        </w:rPr>
      </w:pPr>
      <w:r w:rsidRPr="008B6D66">
        <w:rPr>
          <w:rFonts w:ascii="Times New Roman" w:hAnsi="Times New Roman" w:cs="Times New Roman"/>
          <w:b/>
          <w:bCs/>
        </w:rPr>
        <w:t>Diverse Fields</w:t>
      </w:r>
      <w:r w:rsidRPr="008B6D66">
        <w:rPr>
          <w:rFonts w:ascii="Times New Roman" w:hAnsi="Times New Roman" w:cs="Times New Roman"/>
        </w:rPr>
        <w:t>: The model’s adaptability across various chemical research domains, including pharmaceuticals, green chemistry, and polymer science, makes it a versatile tool for different types of research projects. This broad applicability supports innovation in multiple areas of chemical science.</w:t>
      </w:r>
    </w:p>
    <w:p w14:paraId="76E3BAAC" w14:textId="77777777" w:rsidR="00E458C8" w:rsidRPr="008B6D66" w:rsidRDefault="00E458C8" w:rsidP="00E458C8">
      <w:pPr>
        <w:spacing w:line="360" w:lineRule="auto"/>
        <w:jc w:val="both"/>
        <w:rPr>
          <w:rFonts w:ascii="Times New Roman" w:hAnsi="Times New Roman" w:cs="Times New Roman"/>
          <w:b/>
          <w:bCs/>
        </w:rPr>
      </w:pPr>
      <w:r w:rsidRPr="008B6D66">
        <w:rPr>
          <w:rFonts w:ascii="Times New Roman" w:hAnsi="Times New Roman" w:cs="Times New Roman"/>
          <w:b/>
          <w:bCs/>
        </w:rPr>
        <w:t>Disadvantages</w:t>
      </w:r>
    </w:p>
    <w:p w14:paraId="197D5F22" w14:textId="77777777" w:rsidR="00E458C8" w:rsidRPr="008B6D66" w:rsidRDefault="00E458C8" w:rsidP="00E458C8">
      <w:pPr>
        <w:numPr>
          <w:ilvl w:val="0"/>
          <w:numId w:val="2"/>
        </w:numPr>
        <w:spacing w:line="360" w:lineRule="auto"/>
        <w:jc w:val="both"/>
        <w:rPr>
          <w:rFonts w:ascii="Times New Roman" w:hAnsi="Times New Roman" w:cs="Times New Roman"/>
        </w:rPr>
      </w:pPr>
      <w:r w:rsidRPr="008B6D66">
        <w:rPr>
          <w:rFonts w:ascii="Times New Roman" w:hAnsi="Times New Roman" w:cs="Times New Roman"/>
          <w:b/>
          <w:bCs/>
        </w:rPr>
        <w:t>Computational Resource Demands</w:t>
      </w:r>
      <w:r w:rsidRPr="008B6D66">
        <w:rPr>
          <w:rFonts w:ascii="Times New Roman" w:hAnsi="Times New Roman" w:cs="Times New Roman"/>
        </w:rPr>
        <w:t>:</w:t>
      </w:r>
    </w:p>
    <w:p w14:paraId="79B75E8F" w14:textId="77777777" w:rsidR="00E458C8" w:rsidRPr="008B6D66" w:rsidRDefault="00E458C8" w:rsidP="00E458C8">
      <w:pPr>
        <w:numPr>
          <w:ilvl w:val="1"/>
          <w:numId w:val="2"/>
        </w:numPr>
        <w:spacing w:line="360" w:lineRule="auto"/>
        <w:jc w:val="both"/>
        <w:rPr>
          <w:rFonts w:ascii="Times New Roman" w:hAnsi="Times New Roman" w:cs="Times New Roman"/>
        </w:rPr>
      </w:pPr>
      <w:r w:rsidRPr="008B6D66">
        <w:rPr>
          <w:rFonts w:ascii="Times New Roman" w:hAnsi="Times New Roman" w:cs="Times New Roman"/>
          <w:b/>
          <w:bCs/>
        </w:rPr>
        <w:t>High Resource Usage</w:t>
      </w:r>
      <w:r w:rsidRPr="008B6D66">
        <w:rPr>
          <w:rFonts w:ascii="Times New Roman" w:hAnsi="Times New Roman" w:cs="Times New Roman"/>
        </w:rPr>
        <w:t>: The advanced features of Gemini Pro require substantial computational resources, which may lead to increased operational costs. Users need access to powerful hardware or cloud-based solutions to fully leverage the model's capabilities.</w:t>
      </w:r>
    </w:p>
    <w:p w14:paraId="0AB39188" w14:textId="77777777" w:rsidR="00E458C8" w:rsidRPr="008B6D66" w:rsidRDefault="00E458C8" w:rsidP="00E458C8">
      <w:pPr>
        <w:numPr>
          <w:ilvl w:val="0"/>
          <w:numId w:val="2"/>
        </w:numPr>
        <w:spacing w:line="360" w:lineRule="auto"/>
        <w:jc w:val="both"/>
        <w:rPr>
          <w:rFonts w:ascii="Times New Roman" w:hAnsi="Times New Roman" w:cs="Times New Roman"/>
        </w:rPr>
      </w:pPr>
      <w:r w:rsidRPr="008B6D66">
        <w:rPr>
          <w:rFonts w:ascii="Times New Roman" w:hAnsi="Times New Roman" w:cs="Times New Roman"/>
          <w:b/>
          <w:bCs/>
        </w:rPr>
        <w:t>Complex Integration</w:t>
      </w:r>
      <w:r w:rsidRPr="008B6D66">
        <w:rPr>
          <w:rFonts w:ascii="Times New Roman" w:hAnsi="Times New Roman" w:cs="Times New Roman"/>
        </w:rPr>
        <w:t>:</w:t>
      </w:r>
    </w:p>
    <w:p w14:paraId="25E2D25E" w14:textId="77777777" w:rsidR="00E458C8" w:rsidRPr="008B6D66" w:rsidRDefault="00E458C8" w:rsidP="00E458C8">
      <w:pPr>
        <w:numPr>
          <w:ilvl w:val="1"/>
          <w:numId w:val="2"/>
        </w:numPr>
        <w:spacing w:line="360" w:lineRule="auto"/>
        <w:jc w:val="both"/>
        <w:rPr>
          <w:rFonts w:ascii="Times New Roman" w:hAnsi="Times New Roman" w:cs="Times New Roman"/>
        </w:rPr>
      </w:pPr>
      <w:r w:rsidRPr="008B6D66">
        <w:rPr>
          <w:rFonts w:ascii="Times New Roman" w:hAnsi="Times New Roman" w:cs="Times New Roman"/>
          <w:b/>
          <w:bCs/>
        </w:rPr>
        <w:lastRenderedPageBreak/>
        <w:t>Integration Challenges</w:t>
      </w:r>
      <w:r w:rsidRPr="008B6D66">
        <w:rPr>
          <w:rFonts w:ascii="Times New Roman" w:hAnsi="Times New Roman" w:cs="Times New Roman"/>
        </w:rPr>
        <w:t>: Implementing and integrating Gemini Pro into existing research workflows and systems can be complex. Ensuring seamless interaction between the model, user interface, and data sources may require significant development effort and technical expertise.</w:t>
      </w:r>
    </w:p>
    <w:p w14:paraId="09AD3053" w14:textId="77777777" w:rsidR="00E458C8" w:rsidRPr="008B6D66" w:rsidRDefault="00E458C8" w:rsidP="00E458C8">
      <w:pPr>
        <w:numPr>
          <w:ilvl w:val="0"/>
          <w:numId w:val="2"/>
        </w:numPr>
        <w:spacing w:line="360" w:lineRule="auto"/>
        <w:jc w:val="both"/>
        <w:rPr>
          <w:rFonts w:ascii="Times New Roman" w:hAnsi="Times New Roman" w:cs="Times New Roman"/>
        </w:rPr>
      </w:pPr>
      <w:r w:rsidRPr="008B6D66">
        <w:rPr>
          <w:rFonts w:ascii="Times New Roman" w:hAnsi="Times New Roman" w:cs="Times New Roman"/>
          <w:b/>
          <w:bCs/>
        </w:rPr>
        <w:t>Potential Overfitting</w:t>
      </w:r>
      <w:r w:rsidRPr="008B6D66">
        <w:rPr>
          <w:rFonts w:ascii="Times New Roman" w:hAnsi="Times New Roman" w:cs="Times New Roman"/>
        </w:rPr>
        <w:t>:</w:t>
      </w:r>
    </w:p>
    <w:p w14:paraId="5423A144" w14:textId="77777777" w:rsidR="00E458C8" w:rsidRPr="008B6D66" w:rsidRDefault="00E458C8" w:rsidP="00E458C8">
      <w:pPr>
        <w:numPr>
          <w:ilvl w:val="1"/>
          <w:numId w:val="2"/>
        </w:numPr>
        <w:spacing w:line="360" w:lineRule="auto"/>
        <w:jc w:val="both"/>
        <w:rPr>
          <w:rFonts w:ascii="Times New Roman" w:hAnsi="Times New Roman" w:cs="Times New Roman"/>
        </w:rPr>
      </w:pPr>
      <w:r w:rsidRPr="008B6D66">
        <w:rPr>
          <w:rFonts w:ascii="Times New Roman" w:hAnsi="Times New Roman" w:cs="Times New Roman"/>
          <w:b/>
          <w:bCs/>
        </w:rPr>
        <w:t>Model Overfitting</w:t>
      </w:r>
      <w:r w:rsidRPr="008B6D66">
        <w:rPr>
          <w:rFonts w:ascii="Times New Roman" w:hAnsi="Times New Roman" w:cs="Times New Roman"/>
        </w:rPr>
        <w:t>: There is a risk of the model becoming too specialized based on the training data, which could impact its performance on novel or less common chemical scenarios. This overfitting may limit the model's generalizability and require ongoing adjustments and validation.</w:t>
      </w:r>
    </w:p>
    <w:p w14:paraId="75EE819F" w14:textId="77777777" w:rsidR="00E458C8" w:rsidRPr="008B6D66" w:rsidRDefault="00E458C8" w:rsidP="00E458C8">
      <w:pPr>
        <w:spacing w:line="360" w:lineRule="auto"/>
        <w:jc w:val="both"/>
        <w:rPr>
          <w:rFonts w:ascii="Times New Roman" w:hAnsi="Times New Roman" w:cs="Times New Roman"/>
        </w:rPr>
      </w:pPr>
      <w:r w:rsidRPr="008B6D66">
        <w:rPr>
          <w:rFonts w:ascii="Times New Roman" w:hAnsi="Times New Roman" w:cs="Times New Roman"/>
        </w:rPr>
        <w:t>In summary, while the Gemini Pro model offers significant advantages in terms of accuracy, advanced capabilities, and versatility, it also presents challenges related to computational demands, integration complexity, and potential overfitting. These factors should be carefully considered when implementing the model to ensure that its benefits outweigh the drawbacks.</w:t>
      </w:r>
    </w:p>
    <w:p w14:paraId="329F9004" w14:textId="77777777" w:rsidR="0094508F" w:rsidRDefault="0094508F" w:rsidP="00E458C8">
      <w:pPr>
        <w:spacing w:line="360" w:lineRule="auto"/>
      </w:pPr>
    </w:p>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4610F"/>
    <w:multiLevelType w:val="multilevel"/>
    <w:tmpl w:val="9A7E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33AC6"/>
    <w:multiLevelType w:val="multilevel"/>
    <w:tmpl w:val="1416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357603">
    <w:abstractNumId w:val="1"/>
  </w:num>
  <w:num w:numId="2" w16cid:durableId="165826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C8"/>
    <w:rsid w:val="0094508F"/>
    <w:rsid w:val="009D621A"/>
    <w:rsid w:val="00BD6DE5"/>
    <w:rsid w:val="00E458C8"/>
    <w:rsid w:val="00FA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B2A0"/>
  <w15:chartTrackingRefBased/>
  <w15:docId w15:val="{878071C7-2A1C-436D-98A8-7E86CE40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2024-08-31T17:35:00Z</dcterms:created>
  <dcterms:modified xsi:type="dcterms:W3CDTF">2024-08-31T17:35:00Z</dcterms:modified>
</cp:coreProperties>
</file>