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A16D9" w14:textId="70E6CB5D" w:rsidR="00A44721" w:rsidRPr="00A44721" w:rsidRDefault="00A44721" w:rsidP="00A44721">
      <w:pPr>
        <w:pStyle w:val="ListParagraph"/>
        <w:numPr>
          <w:ilvl w:val="0"/>
          <w:numId w:val="3"/>
        </w:numPr>
        <w:rPr>
          <w:rFonts w:ascii="Times New Roman" w:hAnsi="Times New Roman" w:cs="Times New Roman"/>
          <w:b/>
          <w:bCs/>
          <w:sz w:val="24"/>
          <w:szCs w:val="24"/>
        </w:rPr>
      </w:pPr>
      <w:r w:rsidRPr="00A44721">
        <w:rPr>
          <w:rFonts w:ascii="Times New Roman" w:hAnsi="Times New Roman" w:cs="Times New Roman"/>
          <w:b/>
          <w:bCs/>
          <w:sz w:val="24"/>
          <w:szCs w:val="24"/>
        </w:rPr>
        <w:t>Conclusion</w:t>
      </w:r>
    </w:p>
    <w:p w14:paraId="3FAB6D75" w14:textId="77777777" w:rsidR="00A44721" w:rsidRPr="005C0C7A" w:rsidRDefault="00A44721" w:rsidP="00A44721">
      <w:pPr>
        <w:pStyle w:val="NormalWeb"/>
        <w:spacing w:line="360" w:lineRule="auto"/>
        <w:jc w:val="both"/>
        <w:rPr>
          <w:sz w:val="22"/>
          <w:szCs w:val="22"/>
        </w:rPr>
      </w:pPr>
      <w:r w:rsidRPr="005C0C7A">
        <w:rPr>
          <w:sz w:val="22"/>
          <w:szCs w:val="22"/>
        </w:rPr>
        <w:t>The Gemini Pro model presents a powerful tool for advancing chemical research through its sophisticated capabilities and high accuracy. Its ability to deliver precise recommendations and support real-time adjustments enhances efficiency across various domains, including pharmaceuticals, green chemistry, and polymer science. By leveraging its advanced features, researchers can achieve more accurate experimental outcomes and drive innovation within their fields.</w:t>
      </w:r>
    </w:p>
    <w:p w14:paraId="2E92E743" w14:textId="77777777" w:rsidR="00A44721" w:rsidRPr="005C0C7A" w:rsidRDefault="00A44721" w:rsidP="00A44721">
      <w:pPr>
        <w:pStyle w:val="NormalWeb"/>
        <w:spacing w:line="360" w:lineRule="auto"/>
        <w:jc w:val="both"/>
        <w:rPr>
          <w:sz w:val="22"/>
          <w:szCs w:val="22"/>
        </w:rPr>
      </w:pPr>
      <w:r w:rsidRPr="005C0C7A">
        <w:rPr>
          <w:sz w:val="22"/>
          <w:szCs w:val="22"/>
        </w:rPr>
        <w:t>However, the model's effectiveness is accompanied by certain challenges, such as high computational resource demands, complex integration processes, and the risk of overfitting. Addressing these challenges requires careful planning and resource allocation to ensure that the model’s advantages are fully realized while mitigating potential drawbacks.</w:t>
      </w:r>
    </w:p>
    <w:p w14:paraId="54BED34D" w14:textId="77777777" w:rsidR="00A44721" w:rsidRPr="005C0C7A" w:rsidRDefault="00A44721" w:rsidP="00A44721">
      <w:pPr>
        <w:pStyle w:val="NormalWeb"/>
        <w:spacing w:line="360" w:lineRule="auto"/>
        <w:jc w:val="both"/>
        <w:rPr>
          <w:sz w:val="22"/>
          <w:szCs w:val="22"/>
        </w:rPr>
      </w:pPr>
      <w:r w:rsidRPr="005C0C7A">
        <w:rPr>
          <w:sz w:val="22"/>
          <w:szCs w:val="22"/>
        </w:rPr>
        <w:t>In summary, the Gemini Pro model represents a significant advancement in chemical research technology. By providing tailored solutions and dynamic support, it holds the potential to revolutionize how experiments are designed and executed, paving the way for more efficient and innovative scientific discoveries.</w:t>
      </w:r>
    </w:p>
    <w:p w14:paraId="73C99EBA" w14:textId="77777777" w:rsidR="0094508F" w:rsidRDefault="0094508F"/>
    <w:sectPr w:rsidR="00945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A70E63"/>
    <w:multiLevelType w:val="multilevel"/>
    <w:tmpl w:val="32D220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BD76CE"/>
    <w:multiLevelType w:val="hybridMultilevel"/>
    <w:tmpl w:val="9E34CFA0"/>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714FC5"/>
    <w:multiLevelType w:val="hybridMultilevel"/>
    <w:tmpl w:val="8E8C0352"/>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5350593">
    <w:abstractNumId w:val="0"/>
  </w:num>
  <w:num w:numId="2" w16cid:durableId="862330840">
    <w:abstractNumId w:val="1"/>
  </w:num>
  <w:num w:numId="3" w16cid:durableId="1577780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21"/>
    <w:rsid w:val="002E008C"/>
    <w:rsid w:val="005E4432"/>
    <w:rsid w:val="0094508F"/>
    <w:rsid w:val="00A44721"/>
    <w:rsid w:val="00BD6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F3F91"/>
  <w15:chartTrackingRefBased/>
  <w15:docId w15:val="{FB9A09F8-B7AC-457C-BB9A-9AD140C7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721"/>
    <w:pPr>
      <w:ind w:left="720"/>
      <w:contextualSpacing/>
    </w:pPr>
  </w:style>
  <w:style w:type="paragraph" w:styleId="NormalWeb">
    <w:name w:val="Normal (Web)"/>
    <w:basedOn w:val="Normal"/>
    <w:uiPriority w:val="99"/>
    <w:semiHidden/>
    <w:unhideWhenUsed/>
    <w:rsid w:val="00A44721"/>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Reddy</dc:creator>
  <cp:keywords/>
  <dc:description/>
  <cp:lastModifiedBy>Anjana Reddy</cp:lastModifiedBy>
  <cp:revision>2</cp:revision>
  <dcterms:created xsi:type="dcterms:W3CDTF">2024-08-31T17:37:00Z</dcterms:created>
  <dcterms:modified xsi:type="dcterms:W3CDTF">2024-08-31T17:37:00Z</dcterms:modified>
</cp:coreProperties>
</file>