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Problem Statement</w:t>
      </w:r>
      <w:r w:rsidDel="00000000" w:rsidR="00000000" w:rsidRPr="00000000">
        <w:rPr>
          <w:rFonts w:ascii="Arial" w:cs="Arial" w:eastAsia="Arial" w:hAnsi="Arial"/>
          <w:sz w:val="20"/>
          <w:szCs w:val="20"/>
          <w:rtl w:val="0"/>
        </w:rPr>
        <w:t xml:space="preserve">: Recognizing five different gestures performed by the user helping users to control TV without remote.</w:t>
        <w:tab/>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ab/>
        <w:tab/>
        <w:tab/>
      </w:r>
    </w:p>
    <w:tbl>
      <w:tblPr>
        <w:tblStyle w:val="Table1"/>
        <w:tblW w:w="1175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005"/>
        <w:gridCol w:w="1560"/>
        <w:gridCol w:w="1380"/>
        <w:gridCol w:w="1720"/>
        <w:gridCol w:w="1720"/>
        <w:gridCol w:w="1385"/>
        <w:gridCol w:w="2085"/>
        <w:tblGridChange w:id="0">
          <w:tblGrid>
            <w:gridCol w:w="900"/>
            <w:gridCol w:w="1005"/>
            <w:gridCol w:w="1560"/>
            <w:gridCol w:w="1380"/>
            <w:gridCol w:w="1720"/>
            <w:gridCol w:w="1720"/>
            <w:gridCol w:w="1385"/>
            <w:gridCol w:w="2085"/>
          </w:tblGrid>
        </w:tblGridChange>
      </w:tblGrid>
      <w:tr>
        <w:tc>
          <w:tcPr/>
          <w:p w:rsidR="00000000" w:rsidDel="00000000" w:rsidP="00000000" w:rsidRDefault="00000000" w:rsidRPr="00000000" w14:paraId="0000000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Experiment Number</w:t>
            </w:r>
          </w:p>
        </w:tc>
        <w:tc>
          <w:tcPr/>
          <w:p w:rsidR="00000000" w:rsidDel="00000000" w:rsidP="00000000" w:rsidRDefault="00000000" w:rsidRPr="00000000" w14:paraId="000000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w:t>
            </w:r>
          </w:p>
        </w:tc>
        <w:tc>
          <w:tcPr/>
          <w:p w:rsidR="00000000" w:rsidDel="00000000" w:rsidP="00000000" w:rsidRDefault="00000000" w:rsidRPr="00000000" w14:paraId="00000005">
            <w:pPr>
              <w:spacing w:after="240" w:line="259" w:lineRule="auto"/>
              <w:rPr>
                <w:rFonts w:ascii="Arial" w:cs="Arial" w:eastAsia="Arial" w:hAnsi="Arial"/>
                <w:b w:val="1"/>
                <w:color w:val="24292e"/>
                <w:sz w:val="20"/>
                <w:szCs w:val="20"/>
              </w:rPr>
            </w:pPr>
            <w:r w:rsidDel="00000000" w:rsidR="00000000" w:rsidRPr="00000000">
              <w:rPr>
                <w:rFonts w:ascii="Arial" w:cs="Arial" w:eastAsia="Arial" w:hAnsi="Arial"/>
                <w:b w:val="1"/>
                <w:color w:val="24292e"/>
                <w:sz w:val="20"/>
                <w:szCs w:val="20"/>
                <w:rtl w:val="0"/>
              </w:rPr>
              <w:t xml:space="preserve">Input parameters</w:t>
            </w:r>
          </w:p>
        </w:tc>
        <w:tc>
          <w:tcPr/>
          <w:p w:rsidR="00000000" w:rsidDel="00000000" w:rsidP="00000000" w:rsidRDefault="00000000" w:rsidRPr="00000000" w14:paraId="00000006">
            <w:pPr>
              <w:spacing w:after="240" w:line="259" w:lineRule="auto"/>
              <w:jc w:val="center"/>
              <w:rPr>
                <w:rFonts w:ascii="Arial" w:cs="Arial" w:eastAsia="Arial" w:hAnsi="Arial"/>
                <w:b w:val="1"/>
                <w:sz w:val="20"/>
                <w:szCs w:val="20"/>
              </w:rPr>
            </w:pPr>
            <w:r w:rsidDel="00000000" w:rsidR="00000000" w:rsidRPr="00000000">
              <w:rPr>
                <w:rFonts w:ascii="Arial" w:cs="Arial" w:eastAsia="Arial" w:hAnsi="Arial"/>
                <w:b w:val="1"/>
                <w:color w:val="24292e"/>
                <w:sz w:val="20"/>
                <w:szCs w:val="20"/>
                <w:rtl w:val="0"/>
              </w:rPr>
              <w:t xml:space="preserve">Number of parameters</w:t>
            </w:r>
            <w:r w:rsidDel="00000000" w:rsidR="00000000" w:rsidRPr="00000000">
              <w:rPr>
                <w:rtl w:val="0"/>
              </w:rPr>
            </w:r>
          </w:p>
        </w:tc>
        <w:tc>
          <w:tcPr/>
          <w:p w:rsidR="00000000" w:rsidDel="00000000" w:rsidP="00000000" w:rsidRDefault="00000000" w:rsidRPr="00000000" w14:paraId="00000007">
            <w:pPr>
              <w:spacing w:after="240" w:lineRule="auto"/>
              <w:jc w:val="center"/>
              <w:rPr>
                <w:rFonts w:ascii="Arial" w:cs="Arial" w:eastAsia="Arial" w:hAnsi="Arial"/>
                <w:b w:val="1"/>
                <w:color w:val="24292e"/>
                <w:sz w:val="20"/>
                <w:szCs w:val="20"/>
              </w:rPr>
            </w:pPr>
            <w:r w:rsidDel="00000000" w:rsidR="00000000" w:rsidRPr="00000000">
              <w:rPr>
                <w:rFonts w:ascii="Arial" w:cs="Arial" w:eastAsia="Arial" w:hAnsi="Arial"/>
                <w:b w:val="1"/>
                <w:color w:val="24292e"/>
                <w:sz w:val="20"/>
                <w:szCs w:val="20"/>
                <w:rtl w:val="0"/>
              </w:rPr>
              <w:t xml:space="preserve">Highest Validation accuracy</w:t>
            </w:r>
          </w:p>
        </w:tc>
        <w:tc>
          <w:tcPr/>
          <w:p w:rsidR="00000000" w:rsidDel="00000000" w:rsidP="00000000" w:rsidRDefault="00000000" w:rsidRPr="00000000" w14:paraId="00000008">
            <w:pPr>
              <w:spacing w:after="240" w:line="259" w:lineRule="auto"/>
              <w:jc w:val="center"/>
              <w:rPr>
                <w:rFonts w:ascii="Arial" w:cs="Arial" w:eastAsia="Arial" w:hAnsi="Arial"/>
                <w:b w:val="1"/>
                <w:sz w:val="20"/>
                <w:szCs w:val="20"/>
              </w:rPr>
            </w:pPr>
            <w:r w:rsidDel="00000000" w:rsidR="00000000" w:rsidRPr="00000000">
              <w:rPr>
                <w:rFonts w:ascii="Arial" w:cs="Arial" w:eastAsia="Arial" w:hAnsi="Arial"/>
                <w:b w:val="1"/>
                <w:color w:val="24292e"/>
                <w:sz w:val="20"/>
                <w:szCs w:val="20"/>
                <w:rtl w:val="0"/>
              </w:rPr>
              <w:t xml:space="preserve">Corresponding Training accuracy</w:t>
            </w:r>
            <w:r w:rsidDel="00000000" w:rsidR="00000000" w:rsidRPr="00000000">
              <w:rPr>
                <w:rtl w:val="0"/>
              </w:rPr>
            </w:r>
          </w:p>
        </w:tc>
        <w:tc>
          <w:tcPr/>
          <w:p w:rsidR="00000000" w:rsidDel="00000000" w:rsidP="00000000" w:rsidRDefault="00000000" w:rsidRPr="00000000" w14:paraId="000000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w:t>
            </w:r>
          </w:p>
        </w:tc>
        <w:tc>
          <w:tcPr/>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Decision + Explanation</w:t>
            </w:r>
          </w:p>
        </w:tc>
      </w:tr>
      <w:tr>
        <w:tc>
          <w:tcPr/>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Conv3D</w:t>
            </w:r>
          </w:p>
        </w:tc>
        <w:tc>
          <w:tcPr/>
          <w:p w:rsidR="00000000" w:rsidDel="00000000" w:rsidP="00000000" w:rsidRDefault="00000000" w:rsidRPr="00000000" w14:paraId="0000000D">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x=30</w:t>
            </w:r>
          </w:p>
          <w:p w:rsidR="00000000" w:rsidDel="00000000" w:rsidP="00000000" w:rsidRDefault="00000000" w:rsidRPr="00000000" w14:paraId="0000000E">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y=160</w:t>
            </w:r>
          </w:p>
          <w:p w:rsidR="00000000" w:rsidDel="00000000" w:rsidP="00000000" w:rsidRDefault="00000000" w:rsidRPr="00000000" w14:paraId="0000000F">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z=160</w:t>
            </w:r>
          </w:p>
          <w:p w:rsidR="00000000" w:rsidDel="00000000" w:rsidP="00000000" w:rsidRDefault="00000000" w:rsidRPr="00000000" w14:paraId="0000001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batch_size=40</w:t>
            </w:r>
          </w:p>
          <w:p w:rsidR="00000000" w:rsidDel="00000000" w:rsidP="00000000" w:rsidRDefault="00000000" w:rsidRPr="00000000" w14:paraId="0000001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num_epochs=30</w:t>
            </w:r>
          </w:p>
          <w:p w:rsidR="00000000" w:rsidDel="00000000" w:rsidP="00000000" w:rsidRDefault="00000000" w:rsidRPr="00000000" w14:paraId="00000012">
            <w:pPr>
              <w:rPr>
                <w:rFonts w:ascii="Arial" w:cs="Arial" w:eastAsia="Arial" w:hAnsi="Arial"/>
                <w:sz w:val="20"/>
                <w:szCs w:val="20"/>
                <w:highlight w:val="white"/>
              </w:rPr>
            </w:pPr>
            <w:r w:rsidDel="00000000" w:rsidR="00000000" w:rsidRPr="00000000">
              <w:rPr>
                <w:rtl w:val="0"/>
              </w:rPr>
            </w:r>
          </w:p>
        </w:tc>
        <w:tc>
          <w:tcPr/>
          <w:p w:rsidR="00000000" w:rsidDel="00000000" w:rsidP="00000000" w:rsidRDefault="00000000" w:rsidRPr="00000000" w14:paraId="00000013">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3562053</w:t>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Out of memory issue</w:t>
            </w:r>
          </w:p>
        </w:tc>
        <w:tc>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Crop the image size and re-try.</w:t>
            </w:r>
          </w:p>
        </w:tc>
      </w:tr>
      <w:tr>
        <w:tc>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Conv3D</w:t>
            </w:r>
          </w:p>
        </w:tc>
        <w:tc>
          <w:tcPr/>
          <w:p w:rsidR="00000000" w:rsidDel="00000000" w:rsidP="00000000" w:rsidRDefault="00000000" w:rsidRPr="00000000" w14:paraId="0000001B">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x=11</w:t>
            </w:r>
          </w:p>
          <w:p w:rsidR="00000000" w:rsidDel="00000000" w:rsidP="00000000" w:rsidRDefault="00000000" w:rsidRPr="00000000" w14:paraId="0000001C">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y=120</w:t>
            </w:r>
          </w:p>
          <w:p w:rsidR="00000000" w:rsidDel="00000000" w:rsidP="00000000" w:rsidRDefault="00000000" w:rsidRPr="00000000" w14:paraId="0000001D">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z=120</w:t>
            </w:r>
          </w:p>
          <w:p w:rsidR="00000000" w:rsidDel="00000000" w:rsidP="00000000" w:rsidRDefault="00000000" w:rsidRPr="00000000" w14:paraId="0000001E">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batch_size=30</w:t>
            </w:r>
          </w:p>
          <w:p w:rsidR="00000000" w:rsidDel="00000000" w:rsidP="00000000" w:rsidRDefault="00000000" w:rsidRPr="00000000" w14:paraId="0000001F">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num_epochs=30</w:t>
            </w:r>
          </w:p>
          <w:p w:rsidR="00000000" w:rsidDel="00000000" w:rsidP="00000000" w:rsidRDefault="00000000" w:rsidRPr="00000000" w14:paraId="00000020">
            <w:pPr>
              <w:rPr>
                <w:rFonts w:ascii="Arial" w:cs="Arial" w:eastAsia="Arial" w:hAnsi="Arial"/>
                <w:sz w:val="20"/>
                <w:szCs w:val="20"/>
                <w:highlight w:val="white"/>
              </w:rPr>
            </w:pPr>
            <w:r w:rsidDel="00000000" w:rsidR="00000000" w:rsidRPr="00000000">
              <w:rPr>
                <w:rtl w:val="0"/>
              </w:rPr>
            </w:r>
          </w:p>
        </w:tc>
        <w:tc>
          <w:tcPr/>
          <w:p w:rsidR="00000000" w:rsidDel="00000000" w:rsidP="00000000" w:rsidRDefault="00000000" w:rsidRPr="00000000" w14:paraId="0000002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2128453</w:t>
            </w:r>
          </w:p>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3">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0.4750</w:t>
            </w:r>
          </w:p>
        </w:tc>
        <w:tc>
          <w:tcPr/>
          <w:p w:rsidR="00000000" w:rsidDel="00000000" w:rsidP="00000000" w:rsidRDefault="00000000" w:rsidRPr="00000000" w14:paraId="0000002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0.3043</w:t>
            </w:r>
          </w:p>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After reducing image size OOM issue gots resolved.</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After changing and lowering image size ,</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Model is executing without OOM error but train and validation accuracy needs to be improved. </w:t>
            </w:r>
          </w:p>
        </w:tc>
      </w:tr>
      <w:tr>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Conv3D</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x=11</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y=120</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z=120</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batch_size=64</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num_epochs=30</w:t>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7722373</w:t>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0.3333</w:t>
            </w:r>
          </w:p>
        </w:tc>
        <w:tc>
          <w:tcPr/>
          <w:p w:rsidR="00000000" w:rsidDel="00000000" w:rsidP="00000000" w:rsidRDefault="00000000" w:rsidRPr="00000000" w14:paraId="0000003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0.9733</w:t>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Model is overfitted.</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Include drop outs and change the batch size.Also, try to change no. of images fed to model.</w:t>
            </w:r>
          </w:p>
        </w:tc>
      </w:tr>
      <w:tr>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Conv3D</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x=16</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y=120</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z=120</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batch_size=40</w:t>
            </w:r>
          </w:p>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num_epochs=30</w:t>
            </w:r>
          </w:p>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sz w:val="20"/>
                <w:szCs w:val="20"/>
                <w:highlight w:val="white"/>
                <w:rtl w:val="0"/>
              </w:rPr>
              <w:t xml:space="preserve">5095173</w:t>
            </w:r>
          </w:p>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0.8167</w:t>
            </w:r>
          </w:p>
          <w:p w:rsidR="00000000" w:rsidDel="00000000" w:rsidP="00000000" w:rsidRDefault="00000000" w:rsidRPr="00000000" w14:paraId="00000043">
            <w:pPr>
              <w:rPr>
                <w:rFonts w:ascii="Arial" w:cs="Arial" w:eastAsia="Arial" w:hAnsi="Arial"/>
                <w:sz w:val="20"/>
                <w:szCs w:val="20"/>
                <w:highlight w:val="white"/>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0.8270</w:t>
            </w:r>
          </w:p>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Models look good as the difference between training and validation accuracy is very less.</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It is very clear that selection of image id's plays an important role in training and validation accuracy. Also, changing the dropout value resolved the overfitting issue.</w:t>
            </w:r>
          </w:p>
        </w:tc>
      </w:tr>
      <w:tr>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Conv3D</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x=16</w:t>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y=120</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z=120</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batch_size=40</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num_epochs=50</w:t>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15095173</w:t>
            </w:r>
          </w:p>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0.70</w:t>
            </w: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0.7474</w:t>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After doing analysis of all epochs of model_7: Difference between validation and training accuracy is increasing which indicates overfitting.</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Let’s reduce the number of images fed into the network. Also, included dropout layers before flattening.</w:t>
            </w:r>
          </w:p>
        </w:tc>
      </w:tr>
      <w:tr>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Conv3D</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x=11</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y=120</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z=120</w:t>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batch_size=40</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num_epochs=30</w:t>
            </w:r>
          </w:p>
        </w:tc>
        <w:tc>
          <w:tcPr/>
          <w:p w:rsidR="00000000" w:rsidDel="00000000" w:rsidP="00000000" w:rsidRDefault="00000000" w:rsidRPr="00000000" w14:paraId="0000005E">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7722373</w:t>
            </w:r>
          </w:p>
          <w:p w:rsidR="00000000" w:rsidDel="00000000" w:rsidP="00000000" w:rsidRDefault="00000000" w:rsidRPr="00000000" w14:paraId="0000005F">
            <w:pPr>
              <w:rPr>
                <w:rFonts w:ascii="Arial" w:cs="Arial" w:eastAsia="Arial" w:hAnsi="Arial"/>
                <w:sz w:val="20"/>
                <w:szCs w:val="20"/>
                <w:highlight w:val="white"/>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0.73</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070</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Better results</w:t>
            </w:r>
          </w:p>
        </w:tc>
        <w:tc>
          <w:tcPr/>
          <w:p w:rsidR="00000000" w:rsidDel="00000000" w:rsidP="00000000" w:rsidRDefault="00000000" w:rsidRPr="00000000" w14:paraId="00000063">
            <w:pPr>
              <w:rPr>
                <w:rFonts w:ascii="Arial" w:cs="Arial" w:eastAsia="Arial" w:hAnsi="Arial"/>
                <w:color w:val="111111"/>
                <w:sz w:val="20"/>
                <w:szCs w:val="20"/>
                <w:highlight w:val="white"/>
              </w:rPr>
            </w:pPr>
            <w:r w:rsidDel="00000000" w:rsidR="00000000" w:rsidRPr="00000000">
              <w:rPr>
                <w:rFonts w:ascii="Arial" w:cs="Arial" w:eastAsia="Arial" w:hAnsi="Arial"/>
                <w:color w:val="111111"/>
                <w:sz w:val="20"/>
                <w:szCs w:val="20"/>
                <w:highlight w:val="white"/>
                <w:rtl w:val="0"/>
              </w:rPr>
              <w:t xml:space="preserve">The training loss is higher because we have made it artificially harder for the network to give the right answers by including more dropouts. However, during validation all of the units are available, so the network has its full computational power - and thus it might perform better than in training.</w:t>
            </w:r>
          </w:p>
          <w:p w:rsidR="00000000" w:rsidDel="00000000" w:rsidP="00000000" w:rsidRDefault="00000000" w:rsidRPr="00000000" w14:paraId="00000064">
            <w:pPr>
              <w:rPr>
                <w:rFonts w:ascii="Arial" w:cs="Arial" w:eastAsia="Arial" w:hAnsi="Arial"/>
                <w:color w:val="111111"/>
                <w:sz w:val="20"/>
                <w:szCs w:val="20"/>
                <w:highlight w:val="white"/>
              </w:rPr>
            </w:pPr>
            <w:r w:rsidDel="00000000" w:rsidR="00000000" w:rsidRPr="00000000">
              <w:rPr>
                <w:rtl w:val="0"/>
              </w:rPr>
            </w:r>
          </w:p>
          <w:p w:rsidR="00000000" w:rsidDel="00000000" w:rsidP="00000000" w:rsidRDefault="00000000" w:rsidRPr="00000000" w14:paraId="00000065">
            <w:pPr>
              <w:rPr>
                <w:rFonts w:ascii="Arial" w:cs="Arial" w:eastAsia="Arial" w:hAnsi="Arial"/>
                <w:color w:val="111111"/>
                <w:sz w:val="20"/>
                <w:szCs w:val="20"/>
                <w:highlight w:val="white"/>
              </w:rPr>
            </w:pPr>
            <w:r w:rsidDel="00000000" w:rsidR="00000000" w:rsidRPr="00000000">
              <w:rPr>
                <w:rFonts w:ascii="Arial" w:cs="Arial" w:eastAsia="Arial" w:hAnsi="Arial"/>
                <w:color w:val="111111"/>
                <w:sz w:val="20"/>
                <w:szCs w:val="20"/>
                <w:highlight w:val="white"/>
                <w:rtl w:val="0"/>
              </w:rPr>
              <w:t xml:space="preserve">Lets try CNN-RNN Model.</w:t>
            </w:r>
          </w:p>
        </w:tc>
      </w:tr>
      <w:tr>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Conv2D +RNN</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x=16</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y=120</w:t>
            </w:r>
          </w:p>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z=120</w:t>
            </w:r>
          </w:p>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batch_size=40</w:t>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num_epochs=30</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lstm_cells=128</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dense_neurons=128</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dropout=0.25</w:t>
            </w:r>
          </w:p>
        </w:tc>
        <w:tc>
          <w:tcPr/>
          <w:p w:rsidR="00000000" w:rsidDel="00000000" w:rsidP="00000000" w:rsidRDefault="00000000" w:rsidRPr="00000000" w14:paraId="0000007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1657445</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0.65</w:t>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0.95</w:t>
            </w:r>
          </w:p>
        </w:tc>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Model is overfitting</w:t>
            </w:r>
          </w:p>
        </w:tc>
        <w:tc>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color w:val="24292e"/>
                <w:sz w:val="20"/>
                <w:szCs w:val="20"/>
                <w:highlight w:val="white"/>
                <w:rtl w:val="0"/>
              </w:rPr>
              <w:t xml:space="preserve">Model is over-fitting. Let’s try reducing the number of layers in next iteration along with increasing dropout value from 0.25 to 0.4</w:t>
            </w:r>
            <w:r w:rsidDel="00000000" w:rsidR="00000000" w:rsidRPr="00000000">
              <w:rPr>
                <w:rtl w:val="0"/>
              </w:rPr>
            </w:r>
          </w:p>
        </w:tc>
      </w:tr>
      <w:tr>
        <w:tc>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Conv2D +RNN</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x=16</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y=120</w:t>
            </w:r>
          </w:p>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z=120</w:t>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batch_size=40</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num_epochs=30</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lstm_cells=128</w:t>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dense_neurons=128</w:t>
            </w:r>
          </w:p>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dropout=0.4</w:t>
            </w:r>
          </w:p>
        </w:tc>
        <w:tc>
          <w:tcPr/>
          <w:p w:rsidR="00000000" w:rsidDel="00000000" w:rsidP="00000000" w:rsidRDefault="00000000" w:rsidRPr="00000000" w14:paraId="0000008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1657445</w:t>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0.78</w:t>
            </w:r>
          </w:p>
        </w:tc>
        <w:tc>
          <w:tcPr/>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0.82</w:t>
            </w:r>
          </w:p>
        </w:tc>
        <w:tc>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Better results.</w:t>
            </w:r>
          </w:p>
        </w:tc>
        <w:tc>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After changing as mentioned above, training accuracy got reduced but overfitting issue clearly got resolved as the difference between training and validation accuracy got reduced.</w:t>
            </w:r>
          </w:p>
        </w:tc>
      </w:tr>
    </w:tbl>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Important Observations:</w:t>
      </w:r>
    </w:p>
    <w:p w:rsidR="00000000" w:rsidDel="00000000" w:rsidP="00000000" w:rsidRDefault="00000000" w:rsidRPr="00000000" w14:paraId="00000088">
      <w:pPr>
        <w:numPr>
          <w:ilvl w:val="0"/>
          <w:numId w:val="2"/>
        </w:numPr>
        <w:spacing w:after="0" w:lineRule="auto"/>
        <w:ind w:left="720" w:hanging="360"/>
        <w:rPr>
          <w:rFonts w:ascii="Arial" w:cs="Arial" w:eastAsia="Arial" w:hAnsi="Arial"/>
          <w:sz w:val="20"/>
          <w:szCs w:val="20"/>
        </w:rPr>
      </w:pPr>
      <w:r w:rsidDel="00000000" w:rsidR="00000000" w:rsidRPr="00000000">
        <w:rPr>
          <w:rFonts w:ascii="Arial" w:cs="Arial" w:eastAsia="Arial" w:hAnsi="Arial"/>
          <w:color w:val="292929"/>
          <w:sz w:val="20"/>
          <w:szCs w:val="20"/>
          <w:highlight w:val="white"/>
          <w:rtl w:val="0"/>
        </w:rPr>
        <w:t xml:space="preserve">We might start with a large value like 0.1, then try exponentially lower values: 0.01, 0.001, etc. When we start training with a large learning rate, the loss doesn’t improve and probably even grows while we run the first few iterations of training.</w:t>
      </w:r>
      <w:r w:rsidDel="00000000" w:rsidR="00000000" w:rsidRPr="00000000">
        <w:rPr>
          <w:rtl w:val="0"/>
        </w:rPr>
      </w:r>
    </w:p>
    <w:p w:rsidR="00000000" w:rsidDel="00000000" w:rsidP="00000000" w:rsidRDefault="00000000" w:rsidRPr="00000000" w14:paraId="00000089">
      <w:pPr>
        <w:numPr>
          <w:ilvl w:val="0"/>
          <w:numId w:val="2"/>
        </w:numPr>
        <w:spacing w:after="0" w:lineRule="auto"/>
        <w:ind w:left="720" w:hanging="360"/>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Overfitting issues can be resolved by including dropouts in the model.</w:t>
      </w:r>
    </w:p>
    <w:p w:rsidR="00000000" w:rsidDel="00000000" w:rsidP="00000000" w:rsidRDefault="00000000" w:rsidRPr="00000000" w14:paraId="0000008A">
      <w:pPr>
        <w:numPr>
          <w:ilvl w:val="0"/>
          <w:numId w:val="2"/>
        </w:numPr>
        <w:spacing w:after="0" w:lineRule="auto"/>
        <w:ind w:left="720" w:hanging="360"/>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Selection of image Id’s list plays an important role in accuracy.</w:t>
      </w:r>
    </w:p>
    <w:p w:rsidR="00000000" w:rsidDel="00000000" w:rsidP="00000000" w:rsidRDefault="00000000" w:rsidRPr="00000000" w14:paraId="0000008B">
      <w:pPr>
        <w:numPr>
          <w:ilvl w:val="0"/>
          <w:numId w:val="2"/>
        </w:numPr>
        <w:spacing w:after="0" w:lineRule="auto"/>
        <w:ind w:left="720" w:hanging="360"/>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Model might get overfitted if the number of layers are more. </w:t>
      </w:r>
    </w:p>
    <w:p w:rsidR="00000000" w:rsidDel="00000000" w:rsidP="00000000" w:rsidRDefault="00000000" w:rsidRPr="00000000" w14:paraId="0000008C">
      <w:pPr>
        <w:numPr>
          <w:ilvl w:val="0"/>
          <w:numId w:val="2"/>
        </w:numPr>
        <w:ind w:left="720" w:hanging="360"/>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Image size also plays an important role and can cause Out of Memory issues if combination of image size+no.of images+ batch_size etc is at higher end. Resizing/cropping can help to resolve OOM issues along with changing batch_size.</w:t>
      </w:r>
    </w:p>
    <w:p w:rsidR="00000000" w:rsidDel="00000000" w:rsidP="00000000" w:rsidRDefault="00000000" w:rsidRPr="00000000" w14:paraId="0000008D">
      <w:pPr>
        <w:rPr>
          <w:rFonts w:ascii="Arial" w:cs="Arial" w:eastAsia="Arial" w:hAnsi="Arial"/>
          <w:b w:val="1"/>
          <w:color w:val="292929"/>
          <w:sz w:val="20"/>
          <w:szCs w:val="20"/>
          <w:highlight w:val="white"/>
        </w:rPr>
      </w:pPr>
      <w:r w:rsidDel="00000000" w:rsidR="00000000" w:rsidRPr="00000000">
        <w:rPr>
          <w:rtl w:val="0"/>
        </w:rPr>
      </w:r>
    </w:p>
    <w:p w:rsidR="00000000" w:rsidDel="00000000" w:rsidP="00000000" w:rsidRDefault="00000000" w:rsidRPr="00000000" w14:paraId="0000008E">
      <w:pPr>
        <w:rPr>
          <w:rFonts w:ascii="Arial" w:cs="Arial" w:eastAsia="Arial" w:hAnsi="Arial"/>
          <w:b w:val="1"/>
          <w:color w:val="292929"/>
          <w:sz w:val="20"/>
          <w:szCs w:val="20"/>
          <w:highlight w:val="white"/>
        </w:rPr>
      </w:pPr>
      <w:r w:rsidDel="00000000" w:rsidR="00000000" w:rsidRPr="00000000">
        <w:rPr>
          <w:rtl w:val="0"/>
        </w:rPr>
      </w:r>
    </w:p>
    <w:p w:rsidR="00000000" w:rsidDel="00000000" w:rsidP="00000000" w:rsidRDefault="00000000" w:rsidRPr="00000000" w14:paraId="0000008F">
      <w:pPr>
        <w:rPr>
          <w:rFonts w:ascii="Arial" w:cs="Arial" w:eastAsia="Arial" w:hAnsi="Arial"/>
          <w:b w:val="1"/>
          <w:color w:val="292929"/>
          <w:sz w:val="24"/>
          <w:szCs w:val="24"/>
          <w:highlight w:val="white"/>
          <w:u w:val="single"/>
        </w:rPr>
      </w:pPr>
      <w:r w:rsidDel="00000000" w:rsidR="00000000" w:rsidRPr="00000000">
        <w:rPr>
          <w:rFonts w:ascii="Arial" w:cs="Arial" w:eastAsia="Arial" w:hAnsi="Arial"/>
          <w:b w:val="1"/>
          <w:color w:val="292929"/>
          <w:sz w:val="24"/>
          <w:szCs w:val="24"/>
          <w:highlight w:val="white"/>
          <w:u w:val="single"/>
          <w:rtl w:val="0"/>
        </w:rPr>
        <w:t xml:space="preserve">Final Model Details:</w:t>
      </w:r>
    </w:p>
    <w:p w:rsidR="00000000" w:rsidDel="00000000" w:rsidP="00000000" w:rsidRDefault="00000000" w:rsidRPr="00000000" w14:paraId="00000090">
      <w:pPr>
        <w:numPr>
          <w:ilvl w:val="0"/>
          <w:numId w:val="1"/>
        </w:numPr>
        <w:spacing w:after="0" w:afterAutospacing="0"/>
        <w:ind w:left="720" w:hanging="360"/>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Selected Adam optimizer.</w:t>
      </w:r>
    </w:p>
    <w:p w:rsidR="00000000" w:rsidDel="00000000" w:rsidP="00000000" w:rsidRDefault="00000000" w:rsidRPr="00000000" w14:paraId="00000091">
      <w:pPr>
        <w:numPr>
          <w:ilvl w:val="0"/>
          <w:numId w:val="1"/>
        </w:numPr>
        <w:spacing w:after="0" w:afterAutospacing="0"/>
        <w:ind w:left="720" w:hanging="360"/>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Learning_rate=0.001</w:t>
      </w:r>
    </w:p>
    <w:p w:rsidR="00000000" w:rsidDel="00000000" w:rsidP="00000000" w:rsidRDefault="00000000" w:rsidRPr="00000000" w14:paraId="00000092">
      <w:pPr>
        <w:numPr>
          <w:ilvl w:val="0"/>
          <w:numId w:val="1"/>
        </w:numPr>
        <w:spacing w:after="0" w:afterAutospacing="0"/>
        <w:ind w:left="720" w:hanging="360"/>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dropout=0.4</w:t>
      </w:r>
    </w:p>
    <w:p w:rsidR="00000000" w:rsidDel="00000000" w:rsidP="00000000" w:rsidRDefault="00000000" w:rsidRPr="00000000" w14:paraId="00000093">
      <w:pPr>
        <w:numPr>
          <w:ilvl w:val="0"/>
          <w:numId w:val="1"/>
        </w:numPr>
        <w:ind w:left="720" w:hanging="360"/>
        <w:rPr>
          <w:rFonts w:ascii="Arial" w:cs="Arial" w:eastAsia="Arial" w:hAnsi="Arial"/>
          <w:color w:val="292929"/>
          <w:sz w:val="20"/>
          <w:szCs w:val="20"/>
          <w:highlight w:val="white"/>
        </w:rPr>
      </w:pPr>
      <w:r w:rsidDel="00000000" w:rsidR="00000000" w:rsidRPr="00000000">
        <w:rPr>
          <w:rFonts w:ascii="Arial" w:cs="Arial" w:eastAsia="Arial" w:hAnsi="Arial"/>
          <w:color w:val="292929"/>
          <w:sz w:val="20"/>
          <w:szCs w:val="20"/>
          <w:highlight w:val="white"/>
          <w:rtl w:val="0"/>
        </w:rPr>
        <w:t xml:space="preserve">Selected around 16 images out of 30 to feed into the neural network.</w:t>
      </w: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tbl>
      <w:tblPr>
        <w:tblStyle w:val="Table2"/>
        <w:tblW w:w="1085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1560"/>
        <w:gridCol w:w="1380"/>
        <w:gridCol w:w="1720"/>
        <w:gridCol w:w="1720"/>
        <w:gridCol w:w="1385"/>
        <w:gridCol w:w="2085"/>
        <w:tblGridChange w:id="0">
          <w:tblGrid>
            <w:gridCol w:w="1005"/>
            <w:gridCol w:w="1560"/>
            <w:gridCol w:w="1380"/>
            <w:gridCol w:w="1720"/>
            <w:gridCol w:w="1720"/>
            <w:gridCol w:w="1385"/>
            <w:gridCol w:w="2085"/>
          </w:tblGrid>
        </w:tblGridChange>
      </w:tblGrid>
      <w:tr>
        <w:tc>
          <w:tcPr/>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Conv3D</w:t>
            </w:r>
          </w:p>
        </w:tc>
        <w:tc>
          <w:tcPr/>
          <w:p w:rsidR="00000000" w:rsidDel="00000000" w:rsidP="00000000" w:rsidRDefault="00000000" w:rsidRPr="00000000" w14:paraId="000000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x=16</w:t>
            </w:r>
          </w:p>
          <w:p w:rsidR="00000000" w:rsidDel="00000000" w:rsidP="00000000" w:rsidRDefault="00000000" w:rsidRPr="00000000" w14:paraId="000000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y=120</w:t>
            </w:r>
          </w:p>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z=120</w:t>
            </w:r>
          </w:p>
          <w:p w:rsidR="00000000" w:rsidDel="00000000" w:rsidP="00000000" w:rsidRDefault="00000000" w:rsidRPr="00000000" w14:paraId="0000009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batch_size=40</w:t>
            </w:r>
          </w:p>
          <w:p w:rsidR="00000000" w:rsidDel="00000000" w:rsidP="00000000" w:rsidRDefault="00000000" w:rsidRPr="00000000" w14:paraId="000000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num_epochs=30</w:t>
            </w:r>
          </w:p>
          <w:p w:rsidR="00000000" w:rsidDel="00000000" w:rsidP="00000000" w:rsidRDefault="00000000" w:rsidRPr="00000000" w14:paraId="0000009B">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C">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sz w:val="20"/>
                <w:szCs w:val="20"/>
                <w:highlight w:val="white"/>
                <w:rtl w:val="0"/>
              </w:rPr>
              <w:t xml:space="preserve">5095173</w:t>
            </w:r>
          </w:p>
          <w:p w:rsidR="00000000" w:rsidDel="00000000" w:rsidP="00000000" w:rsidRDefault="00000000" w:rsidRPr="00000000" w14:paraId="0000009D">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E">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0.8167</w:t>
            </w:r>
          </w:p>
          <w:p w:rsidR="00000000" w:rsidDel="00000000" w:rsidP="00000000" w:rsidRDefault="00000000" w:rsidRPr="00000000" w14:paraId="0000009F">
            <w:pPr>
              <w:spacing w:after="0" w:line="240" w:lineRule="auto"/>
              <w:rPr>
                <w:rFonts w:ascii="Arial" w:cs="Arial" w:eastAsia="Arial" w:hAnsi="Arial"/>
                <w:sz w:val="20"/>
                <w:szCs w:val="20"/>
                <w:highlight w:val="white"/>
              </w:rPr>
            </w:pPr>
            <w:r w:rsidDel="00000000" w:rsidR="00000000" w:rsidRPr="00000000">
              <w:rPr>
                <w:rtl w:val="0"/>
              </w:rPr>
            </w:r>
          </w:p>
        </w:tc>
        <w:tc>
          <w:tcPr/>
          <w:p w:rsidR="00000000" w:rsidDel="00000000" w:rsidP="00000000" w:rsidRDefault="00000000" w:rsidRPr="00000000" w14:paraId="000000A0">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0.8270</w:t>
            </w:r>
          </w:p>
          <w:p w:rsidR="00000000" w:rsidDel="00000000" w:rsidP="00000000" w:rsidRDefault="00000000" w:rsidRPr="00000000" w14:paraId="000000A1">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Models look good as the difference between training and validation accuracy is very less.</w:t>
            </w:r>
          </w:p>
        </w:tc>
        <w:tc>
          <w:tcPr/>
          <w:p w:rsidR="00000000" w:rsidDel="00000000" w:rsidP="00000000" w:rsidRDefault="00000000" w:rsidRPr="00000000" w14:paraId="000000A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is very clear that selection of image id's plays an important role in training and validation accuracy. Also, changing the dropout value resolved the overfitting issue.</w:t>
            </w:r>
          </w:p>
        </w:tc>
      </w:tr>
    </w:tbl>
    <w:p w:rsidR="00000000" w:rsidDel="00000000" w:rsidP="00000000" w:rsidRDefault="00000000" w:rsidRPr="00000000" w14:paraId="000000A4">
      <w:pPr>
        <w:rPr>
          <w:rFonts w:ascii="Arial" w:cs="Arial" w:eastAsia="Arial" w:hAnsi="Arial"/>
          <w:b w:val="1"/>
          <w:color w:val="292929"/>
          <w:sz w:val="20"/>
          <w:szCs w:val="20"/>
          <w:highlight w:val="white"/>
        </w:rPr>
      </w:pPr>
      <w:r w:rsidDel="00000000" w:rsidR="00000000" w:rsidRPr="00000000">
        <w:rPr>
          <w:rtl w:val="0"/>
        </w:rPr>
      </w:r>
    </w:p>
    <w:p w:rsidR="00000000" w:rsidDel="00000000" w:rsidP="00000000" w:rsidRDefault="00000000" w:rsidRPr="00000000" w14:paraId="000000A5">
      <w:pPr>
        <w:rPr>
          <w:rFonts w:ascii="Arial" w:cs="Arial" w:eastAsia="Arial" w:hAnsi="Arial"/>
          <w:b w:val="1"/>
          <w:color w:val="292929"/>
          <w:sz w:val="20"/>
          <w:szCs w:val="20"/>
          <w:highlight w:val="white"/>
        </w:rPr>
      </w:pPr>
      <w:r w:rsidDel="00000000" w:rsidR="00000000" w:rsidRPr="00000000">
        <w:rPr>
          <w:rFonts w:ascii="Arial" w:cs="Arial" w:eastAsia="Arial" w:hAnsi="Arial"/>
          <w:b w:val="1"/>
          <w:color w:val="292929"/>
          <w:sz w:val="20"/>
          <w:szCs w:val="20"/>
          <w:highlight w:val="white"/>
        </w:rPr>
        <w:drawing>
          <wp:inline distB="114300" distT="114300" distL="114300" distR="114300">
            <wp:extent cx="5943600" cy="171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4f97e1" w:val="clear"/>
        <w:vertAlign w:val="baseline"/>
        <w:rtl w:val="0"/>
      </w:rPr>
      <w:t xml:space="preserve">Deep Learning Course Project - Gesture Recognition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555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685D3B"/>
    <w:pPr>
      <w:tabs>
        <w:tab w:val="center" w:pos="4680"/>
        <w:tab w:val="right" w:pos="9360"/>
      </w:tabs>
      <w:spacing w:after="0" w:line="240" w:lineRule="auto"/>
    </w:pPr>
    <w:rPr>
      <w:rFonts w:cs="Mangal"/>
      <w:szCs w:val="20"/>
    </w:rPr>
  </w:style>
  <w:style w:type="character" w:styleId="HeaderChar" w:customStyle="1">
    <w:name w:val="Header Char"/>
    <w:basedOn w:val="DefaultParagraphFont"/>
    <w:link w:val="Header"/>
    <w:uiPriority w:val="99"/>
    <w:rsid w:val="00685D3B"/>
    <w:rPr>
      <w:rFonts w:cs="Mangal"/>
      <w:szCs w:val="20"/>
    </w:rPr>
  </w:style>
  <w:style w:type="paragraph" w:styleId="Footer">
    <w:name w:val="footer"/>
    <w:basedOn w:val="Normal"/>
    <w:link w:val="FooterChar"/>
    <w:uiPriority w:val="99"/>
    <w:unhideWhenUsed w:val="1"/>
    <w:rsid w:val="00685D3B"/>
    <w:pPr>
      <w:tabs>
        <w:tab w:val="center" w:pos="4680"/>
        <w:tab w:val="right" w:pos="9360"/>
      </w:tabs>
      <w:spacing w:after="0" w:line="240" w:lineRule="auto"/>
    </w:pPr>
    <w:rPr>
      <w:rFonts w:cs="Mangal"/>
      <w:szCs w:val="20"/>
    </w:rPr>
  </w:style>
  <w:style w:type="character" w:styleId="FooterChar" w:customStyle="1">
    <w:name w:val="Footer Char"/>
    <w:basedOn w:val="DefaultParagraphFont"/>
    <w:link w:val="Footer"/>
    <w:uiPriority w:val="99"/>
    <w:rsid w:val="00685D3B"/>
    <w:rPr>
      <w:rFonts w:cs="Mangal"/>
      <w:szCs w:val="20"/>
    </w:rPr>
  </w:style>
  <w:style w:type="paragraph" w:styleId="HTMLPreformatted">
    <w:name w:val="HTML Preformatted"/>
    <w:basedOn w:val="Normal"/>
    <w:link w:val="HTMLPreformattedChar"/>
    <w:uiPriority w:val="99"/>
    <w:semiHidden w:val="1"/>
    <w:unhideWhenUsed w:val="1"/>
    <w:rsid w:val="005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523F8F"/>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uPWb7UAIkiVYZ8fMiOgDGZc2g==">AMUW2mXXhiJznHCbje064wJsHAU6ziiA1oVu135JLDhV/9hcmA25ivLPOlLH6Zrjiafp4D58J4ebJgM1R/ON18Ahszwc9PbpHhLbbFSeQK3vQxenomiA27Y=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coreProperties>
</file>