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95BD" w14:textId="77777777" w:rsidR="00E51AF9" w:rsidRDefault="00E51AF9" w:rsidP="00E51AF9">
      <w:pPr>
        <w:jc w:val="center"/>
        <w:rPr>
          <w:b/>
          <w:bCs/>
          <w:sz w:val="32"/>
          <w:szCs w:val="32"/>
        </w:rPr>
      </w:pPr>
    </w:p>
    <w:p w14:paraId="3FC48439" w14:textId="77777777" w:rsidR="00E51AF9" w:rsidRDefault="00E51AF9" w:rsidP="00E51AF9">
      <w:pPr>
        <w:jc w:val="center"/>
        <w:rPr>
          <w:b/>
          <w:bCs/>
          <w:sz w:val="32"/>
          <w:szCs w:val="32"/>
        </w:rPr>
      </w:pPr>
    </w:p>
    <w:p w14:paraId="42399C20" w14:textId="77777777" w:rsidR="00E51AF9" w:rsidRDefault="00E51AF9" w:rsidP="00E51AF9">
      <w:pPr>
        <w:jc w:val="center"/>
        <w:rPr>
          <w:b/>
          <w:bCs/>
          <w:sz w:val="32"/>
          <w:szCs w:val="32"/>
        </w:rPr>
      </w:pPr>
    </w:p>
    <w:p w14:paraId="7A789362" w14:textId="77777777" w:rsidR="00E51AF9" w:rsidRDefault="00E51AF9" w:rsidP="00E51AF9">
      <w:pPr>
        <w:jc w:val="center"/>
        <w:rPr>
          <w:b/>
          <w:bCs/>
          <w:sz w:val="32"/>
          <w:szCs w:val="32"/>
        </w:rPr>
      </w:pPr>
    </w:p>
    <w:p w14:paraId="67DD0BCF" w14:textId="3C40248A" w:rsidR="00E51AF9" w:rsidRDefault="00E51AF9" w:rsidP="00E51AF9">
      <w:pPr>
        <w:jc w:val="center"/>
        <w:rPr>
          <w:b/>
          <w:bCs/>
          <w:sz w:val="32"/>
          <w:szCs w:val="32"/>
        </w:rPr>
      </w:pPr>
      <w:r>
        <w:rPr>
          <w:b/>
          <w:bCs/>
          <w:sz w:val="32"/>
          <w:szCs w:val="32"/>
        </w:rPr>
        <w:t>Group Assignment</w:t>
      </w:r>
    </w:p>
    <w:p w14:paraId="725A198F" w14:textId="77777777" w:rsidR="00E51AF9" w:rsidRDefault="00E51AF9" w:rsidP="00E51AF9">
      <w:pPr>
        <w:jc w:val="center"/>
        <w:rPr>
          <w:b/>
          <w:bCs/>
          <w:sz w:val="32"/>
          <w:szCs w:val="32"/>
        </w:rPr>
      </w:pPr>
    </w:p>
    <w:p w14:paraId="38419E62" w14:textId="261AEF46" w:rsidR="00E51AF9" w:rsidRDefault="00E51AF9" w:rsidP="00E51AF9">
      <w:pPr>
        <w:jc w:val="center"/>
        <w:rPr>
          <w:b/>
          <w:bCs/>
          <w:sz w:val="48"/>
          <w:szCs w:val="48"/>
        </w:rPr>
      </w:pPr>
      <w:r w:rsidRPr="00E51AF9">
        <w:rPr>
          <w:b/>
          <w:bCs/>
          <w:sz w:val="48"/>
          <w:szCs w:val="48"/>
        </w:rPr>
        <w:t>Topic: IT Disaster Recovery and Business Continuity Planning</w:t>
      </w:r>
    </w:p>
    <w:p w14:paraId="3013534F" w14:textId="77777777" w:rsidR="00E51AF9" w:rsidRPr="00E51AF9" w:rsidRDefault="00E51AF9" w:rsidP="00E51AF9">
      <w:pPr>
        <w:jc w:val="center"/>
        <w:rPr>
          <w:b/>
          <w:bCs/>
          <w:sz w:val="48"/>
          <w:szCs w:val="48"/>
        </w:rPr>
      </w:pPr>
    </w:p>
    <w:p w14:paraId="0846A33F" w14:textId="1BE62781" w:rsidR="00E51AF9" w:rsidRDefault="00E51AF9">
      <w:pPr>
        <w:rPr>
          <w:b/>
          <w:bCs/>
          <w:sz w:val="32"/>
          <w:szCs w:val="32"/>
        </w:rPr>
      </w:pPr>
      <w:r>
        <w:rPr>
          <w:b/>
          <w:bCs/>
          <w:sz w:val="32"/>
          <w:szCs w:val="32"/>
        </w:rPr>
        <w:br w:type="page"/>
      </w:r>
    </w:p>
    <w:p w14:paraId="4466753B" w14:textId="0250A955" w:rsidR="00074ABF" w:rsidRDefault="00074ABF">
      <w:pPr>
        <w:rPr>
          <w:b/>
          <w:bCs/>
          <w:sz w:val="32"/>
          <w:szCs w:val="32"/>
        </w:rPr>
      </w:pPr>
      <w:r>
        <w:rPr>
          <w:b/>
          <w:bCs/>
          <w:sz w:val="32"/>
          <w:szCs w:val="32"/>
        </w:rPr>
        <w:lastRenderedPageBreak/>
        <w:t>Table of Contents</w:t>
      </w:r>
    </w:p>
    <w:p w14:paraId="3FF5EDAC" w14:textId="77777777" w:rsidR="000C29B3" w:rsidRDefault="000C29B3">
      <w:pPr>
        <w:rPr>
          <w:b/>
          <w:bCs/>
          <w:sz w:val="32"/>
          <w:szCs w:val="32"/>
        </w:rPr>
      </w:pPr>
    </w:p>
    <w:tbl>
      <w:tblPr>
        <w:tblStyle w:val="TableGrid"/>
        <w:tblW w:w="0" w:type="auto"/>
        <w:tblLook w:val="04A0" w:firstRow="1" w:lastRow="0" w:firstColumn="1" w:lastColumn="0" w:noHBand="0" w:noVBand="1"/>
      </w:tblPr>
      <w:tblGrid>
        <w:gridCol w:w="4508"/>
        <w:gridCol w:w="4508"/>
      </w:tblGrid>
      <w:tr w:rsidR="000C29B3" w:rsidRPr="000C29B3" w14:paraId="2727340C" w14:textId="77777777">
        <w:tc>
          <w:tcPr>
            <w:tcW w:w="4508" w:type="dxa"/>
          </w:tcPr>
          <w:p w14:paraId="02FC9A8A" w14:textId="77BA73B1" w:rsidR="000C29B3" w:rsidRPr="000C29B3" w:rsidRDefault="000C29B3" w:rsidP="000C29B3">
            <w:pPr>
              <w:rPr>
                <w:b/>
                <w:bCs/>
                <w:sz w:val="32"/>
                <w:szCs w:val="32"/>
              </w:rPr>
            </w:pPr>
            <w:r w:rsidRPr="000C29B3">
              <w:rPr>
                <w:b/>
                <w:bCs/>
              </w:rPr>
              <w:t>Group members</w:t>
            </w:r>
          </w:p>
        </w:tc>
        <w:tc>
          <w:tcPr>
            <w:tcW w:w="4508" w:type="dxa"/>
          </w:tcPr>
          <w:p w14:paraId="2FC156AF" w14:textId="46F54CFA" w:rsidR="000C29B3" w:rsidRPr="000C29B3" w:rsidRDefault="000C29B3" w:rsidP="000C29B3">
            <w:pPr>
              <w:rPr>
                <w:b/>
                <w:bCs/>
              </w:rPr>
            </w:pPr>
            <w:r w:rsidRPr="000C29B3">
              <w:rPr>
                <w:b/>
                <w:bCs/>
              </w:rPr>
              <w:t>3</w:t>
            </w:r>
          </w:p>
        </w:tc>
      </w:tr>
      <w:tr w:rsidR="000C29B3" w:rsidRPr="000C29B3" w14:paraId="1580CF9F" w14:textId="77777777">
        <w:tc>
          <w:tcPr>
            <w:tcW w:w="4508" w:type="dxa"/>
          </w:tcPr>
          <w:p w14:paraId="26046AE1" w14:textId="53B03345" w:rsidR="000C29B3" w:rsidRPr="000C29B3" w:rsidRDefault="000C29B3" w:rsidP="000C29B3">
            <w:pPr>
              <w:rPr>
                <w:b/>
                <w:bCs/>
                <w:sz w:val="32"/>
                <w:szCs w:val="32"/>
              </w:rPr>
            </w:pPr>
            <w:r w:rsidRPr="000C29B3">
              <w:rPr>
                <w:b/>
                <w:bCs/>
              </w:rPr>
              <w:t>Introduction</w:t>
            </w:r>
          </w:p>
        </w:tc>
        <w:tc>
          <w:tcPr>
            <w:tcW w:w="4508" w:type="dxa"/>
          </w:tcPr>
          <w:p w14:paraId="12850E43" w14:textId="325D1760" w:rsidR="000C29B3" w:rsidRPr="000C29B3" w:rsidRDefault="000C29B3" w:rsidP="000C29B3">
            <w:pPr>
              <w:rPr>
                <w:b/>
                <w:bCs/>
              </w:rPr>
            </w:pPr>
            <w:r w:rsidRPr="000C29B3">
              <w:rPr>
                <w:b/>
                <w:bCs/>
              </w:rPr>
              <w:t>4,</w:t>
            </w:r>
            <w:r>
              <w:rPr>
                <w:b/>
                <w:bCs/>
              </w:rPr>
              <w:t xml:space="preserve"> </w:t>
            </w:r>
            <w:r w:rsidRPr="000C29B3">
              <w:rPr>
                <w:b/>
                <w:bCs/>
              </w:rPr>
              <w:t>5</w:t>
            </w:r>
          </w:p>
        </w:tc>
      </w:tr>
      <w:tr w:rsidR="000C29B3" w:rsidRPr="000C29B3" w14:paraId="0FBE1B55" w14:textId="77777777">
        <w:tc>
          <w:tcPr>
            <w:tcW w:w="4508" w:type="dxa"/>
          </w:tcPr>
          <w:p w14:paraId="09A9D1D8" w14:textId="29ABB822" w:rsidR="000C29B3" w:rsidRPr="000C29B3" w:rsidRDefault="000C29B3" w:rsidP="000C29B3">
            <w:pPr>
              <w:rPr>
                <w:b/>
                <w:bCs/>
                <w:sz w:val="32"/>
                <w:szCs w:val="32"/>
              </w:rPr>
            </w:pPr>
            <w:r w:rsidRPr="000C29B3">
              <w:rPr>
                <w:b/>
                <w:bCs/>
              </w:rPr>
              <w:t>Project Charter</w:t>
            </w:r>
          </w:p>
        </w:tc>
        <w:tc>
          <w:tcPr>
            <w:tcW w:w="4508" w:type="dxa"/>
          </w:tcPr>
          <w:p w14:paraId="52E3FF18" w14:textId="03205609" w:rsidR="000C29B3" w:rsidRPr="00BC040C" w:rsidRDefault="00BC040C" w:rsidP="000C29B3">
            <w:pPr>
              <w:rPr>
                <w:b/>
                <w:bCs/>
              </w:rPr>
            </w:pPr>
            <w:r>
              <w:rPr>
                <w:b/>
                <w:bCs/>
              </w:rPr>
              <w:t>6, 7</w:t>
            </w:r>
          </w:p>
        </w:tc>
      </w:tr>
      <w:tr w:rsidR="000C29B3" w:rsidRPr="000C29B3" w14:paraId="1C8C7F02" w14:textId="77777777">
        <w:tc>
          <w:tcPr>
            <w:tcW w:w="4508" w:type="dxa"/>
          </w:tcPr>
          <w:p w14:paraId="0B2B36AB" w14:textId="3BC3B091" w:rsidR="000C29B3" w:rsidRPr="000C29B3" w:rsidRDefault="000C29B3" w:rsidP="000C29B3">
            <w:pPr>
              <w:rPr>
                <w:b/>
                <w:bCs/>
                <w:sz w:val="32"/>
                <w:szCs w:val="32"/>
              </w:rPr>
            </w:pPr>
            <w:r w:rsidRPr="000C29B3">
              <w:rPr>
                <w:b/>
                <w:bCs/>
              </w:rPr>
              <w:t>Gantt chart</w:t>
            </w:r>
          </w:p>
        </w:tc>
        <w:tc>
          <w:tcPr>
            <w:tcW w:w="4508" w:type="dxa"/>
          </w:tcPr>
          <w:p w14:paraId="13DCE6BC" w14:textId="476FBA87" w:rsidR="000C29B3" w:rsidRPr="00BC040C" w:rsidRDefault="00BC040C" w:rsidP="000C29B3">
            <w:pPr>
              <w:rPr>
                <w:b/>
                <w:bCs/>
              </w:rPr>
            </w:pPr>
            <w:r>
              <w:rPr>
                <w:b/>
                <w:bCs/>
              </w:rPr>
              <w:t>8</w:t>
            </w:r>
          </w:p>
        </w:tc>
      </w:tr>
      <w:tr w:rsidR="000C29B3" w:rsidRPr="000C29B3" w14:paraId="53701F1A" w14:textId="77777777">
        <w:tc>
          <w:tcPr>
            <w:tcW w:w="4508" w:type="dxa"/>
          </w:tcPr>
          <w:p w14:paraId="54F138DB" w14:textId="5D5977B3" w:rsidR="000C29B3" w:rsidRPr="000C29B3" w:rsidRDefault="000C29B3" w:rsidP="000C29B3">
            <w:pPr>
              <w:rPr>
                <w:b/>
                <w:bCs/>
                <w:sz w:val="32"/>
                <w:szCs w:val="32"/>
              </w:rPr>
            </w:pPr>
            <w:r w:rsidRPr="000C29B3">
              <w:rPr>
                <w:b/>
                <w:bCs/>
              </w:rPr>
              <w:t>Risk and issues management strategy</w:t>
            </w:r>
          </w:p>
        </w:tc>
        <w:tc>
          <w:tcPr>
            <w:tcW w:w="4508" w:type="dxa"/>
          </w:tcPr>
          <w:p w14:paraId="451F0E30" w14:textId="77777777" w:rsidR="000C29B3" w:rsidRPr="000C29B3" w:rsidRDefault="000C29B3" w:rsidP="000C29B3">
            <w:pPr>
              <w:rPr>
                <w:b/>
                <w:bCs/>
                <w:sz w:val="32"/>
                <w:szCs w:val="32"/>
              </w:rPr>
            </w:pPr>
          </w:p>
        </w:tc>
      </w:tr>
      <w:tr w:rsidR="000C29B3" w:rsidRPr="000C29B3" w14:paraId="733D441B" w14:textId="77777777">
        <w:tc>
          <w:tcPr>
            <w:tcW w:w="4508" w:type="dxa"/>
          </w:tcPr>
          <w:p w14:paraId="0F661638" w14:textId="4C5203BD" w:rsidR="000C29B3" w:rsidRPr="000C29B3" w:rsidRDefault="000C29B3" w:rsidP="000C29B3">
            <w:pPr>
              <w:rPr>
                <w:b/>
                <w:bCs/>
                <w:sz w:val="32"/>
                <w:szCs w:val="32"/>
              </w:rPr>
            </w:pPr>
            <w:r w:rsidRPr="000C29B3">
              <w:rPr>
                <w:b/>
                <w:bCs/>
              </w:rPr>
              <w:t>Screenshots</w:t>
            </w:r>
          </w:p>
        </w:tc>
        <w:tc>
          <w:tcPr>
            <w:tcW w:w="4508" w:type="dxa"/>
          </w:tcPr>
          <w:p w14:paraId="5A6F19CA" w14:textId="77777777" w:rsidR="000C29B3" w:rsidRPr="000C29B3" w:rsidRDefault="000C29B3" w:rsidP="000C29B3">
            <w:pPr>
              <w:rPr>
                <w:b/>
                <w:bCs/>
                <w:sz w:val="32"/>
                <w:szCs w:val="32"/>
              </w:rPr>
            </w:pPr>
          </w:p>
        </w:tc>
      </w:tr>
      <w:tr w:rsidR="000C29B3" w:rsidRPr="000C29B3" w14:paraId="50E9AF70" w14:textId="77777777">
        <w:tc>
          <w:tcPr>
            <w:tcW w:w="4508" w:type="dxa"/>
          </w:tcPr>
          <w:p w14:paraId="41A427E5" w14:textId="01665137" w:rsidR="000C29B3" w:rsidRPr="000C29B3" w:rsidRDefault="000C29B3" w:rsidP="000C29B3">
            <w:pPr>
              <w:rPr>
                <w:b/>
                <w:bCs/>
                <w:sz w:val="32"/>
                <w:szCs w:val="32"/>
              </w:rPr>
            </w:pPr>
            <w:r w:rsidRPr="000C29B3">
              <w:rPr>
                <w:b/>
                <w:bCs/>
              </w:rPr>
              <w:t>Conclusion</w:t>
            </w:r>
          </w:p>
        </w:tc>
        <w:tc>
          <w:tcPr>
            <w:tcW w:w="4508" w:type="dxa"/>
          </w:tcPr>
          <w:p w14:paraId="519B611E" w14:textId="77777777" w:rsidR="000C29B3" w:rsidRPr="000C29B3" w:rsidRDefault="000C29B3" w:rsidP="000C29B3">
            <w:pPr>
              <w:rPr>
                <w:b/>
                <w:bCs/>
                <w:sz w:val="32"/>
                <w:szCs w:val="32"/>
              </w:rPr>
            </w:pPr>
          </w:p>
        </w:tc>
      </w:tr>
      <w:tr w:rsidR="000C29B3" w:rsidRPr="000C29B3" w14:paraId="140EE5C3" w14:textId="77777777">
        <w:tc>
          <w:tcPr>
            <w:tcW w:w="4508" w:type="dxa"/>
          </w:tcPr>
          <w:p w14:paraId="19BF45D8" w14:textId="4D465F81" w:rsidR="000C29B3" w:rsidRPr="000C29B3" w:rsidRDefault="000C29B3" w:rsidP="000C29B3">
            <w:pPr>
              <w:rPr>
                <w:b/>
                <w:bCs/>
                <w:sz w:val="32"/>
                <w:szCs w:val="32"/>
              </w:rPr>
            </w:pPr>
            <w:r w:rsidRPr="000C29B3">
              <w:rPr>
                <w:b/>
                <w:bCs/>
              </w:rPr>
              <w:t>Reference</w:t>
            </w:r>
          </w:p>
        </w:tc>
        <w:tc>
          <w:tcPr>
            <w:tcW w:w="4508" w:type="dxa"/>
          </w:tcPr>
          <w:p w14:paraId="59E728A3" w14:textId="77777777" w:rsidR="000C29B3" w:rsidRPr="000C29B3" w:rsidRDefault="000C29B3" w:rsidP="000C29B3">
            <w:pPr>
              <w:rPr>
                <w:b/>
                <w:bCs/>
                <w:sz w:val="32"/>
                <w:szCs w:val="32"/>
              </w:rPr>
            </w:pPr>
          </w:p>
        </w:tc>
      </w:tr>
    </w:tbl>
    <w:p w14:paraId="15DF4EF4" w14:textId="77777777" w:rsidR="00074ABF" w:rsidRDefault="00074ABF">
      <w:pPr>
        <w:rPr>
          <w:b/>
          <w:bCs/>
          <w:sz w:val="32"/>
          <w:szCs w:val="32"/>
        </w:rPr>
      </w:pPr>
    </w:p>
    <w:p w14:paraId="026E9690" w14:textId="77777777" w:rsidR="00074ABF" w:rsidRDefault="00074ABF">
      <w:pPr>
        <w:rPr>
          <w:b/>
          <w:bCs/>
          <w:sz w:val="32"/>
          <w:szCs w:val="32"/>
        </w:rPr>
      </w:pPr>
    </w:p>
    <w:p w14:paraId="4FDD6469" w14:textId="77777777" w:rsidR="00074ABF" w:rsidRDefault="00074ABF">
      <w:pPr>
        <w:rPr>
          <w:b/>
          <w:bCs/>
          <w:sz w:val="32"/>
          <w:szCs w:val="32"/>
        </w:rPr>
      </w:pPr>
      <w:r>
        <w:rPr>
          <w:b/>
          <w:bCs/>
          <w:sz w:val="32"/>
          <w:szCs w:val="32"/>
        </w:rPr>
        <w:br w:type="page"/>
      </w:r>
    </w:p>
    <w:p w14:paraId="03241CD8" w14:textId="29AC3E43" w:rsidR="00E51AF9" w:rsidRDefault="00E51AF9">
      <w:pPr>
        <w:rPr>
          <w:b/>
          <w:bCs/>
          <w:sz w:val="32"/>
          <w:szCs w:val="32"/>
        </w:rPr>
      </w:pPr>
      <w:r>
        <w:rPr>
          <w:b/>
          <w:bCs/>
          <w:sz w:val="32"/>
          <w:szCs w:val="32"/>
        </w:rPr>
        <w:lastRenderedPageBreak/>
        <w:t>Group Members</w:t>
      </w:r>
    </w:p>
    <w:p w14:paraId="7F49BC26" w14:textId="77777777" w:rsidR="00E51AF9" w:rsidRDefault="00E51AF9">
      <w:pPr>
        <w:rPr>
          <w:b/>
          <w:bCs/>
          <w:sz w:val="32"/>
          <w:szCs w:val="32"/>
        </w:rPr>
      </w:pPr>
    </w:p>
    <w:tbl>
      <w:tblPr>
        <w:tblStyle w:val="TableGrid"/>
        <w:tblW w:w="0" w:type="auto"/>
        <w:tblLook w:val="04A0" w:firstRow="1" w:lastRow="0" w:firstColumn="1" w:lastColumn="0" w:noHBand="0" w:noVBand="1"/>
      </w:tblPr>
      <w:tblGrid>
        <w:gridCol w:w="1121"/>
        <w:gridCol w:w="1931"/>
        <w:gridCol w:w="2897"/>
        <w:gridCol w:w="3067"/>
      </w:tblGrid>
      <w:tr w:rsidR="006B5B78" w14:paraId="1E596742" w14:textId="54CCEE13" w:rsidTr="006B5B78">
        <w:tc>
          <w:tcPr>
            <w:tcW w:w="1121" w:type="dxa"/>
          </w:tcPr>
          <w:p w14:paraId="7303FD64" w14:textId="684CE84B" w:rsidR="006B5B78" w:rsidRPr="00E51AF9" w:rsidRDefault="006B5B78">
            <w:pPr>
              <w:rPr>
                <w:sz w:val="28"/>
                <w:szCs w:val="28"/>
              </w:rPr>
            </w:pPr>
            <w:r w:rsidRPr="00E51AF9">
              <w:rPr>
                <w:sz w:val="28"/>
                <w:szCs w:val="28"/>
              </w:rPr>
              <w:t>ID</w:t>
            </w:r>
          </w:p>
        </w:tc>
        <w:tc>
          <w:tcPr>
            <w:tcW w:w="1931" w:type="dxa"/>
          </w:tcPr>
          <w:p w14:paraId="51B95B7C" w14:textId="0FA7B8CE" w:rsidR="006B5B78" w:rsidRPr="00E51AF9" w:rsidRDefault="006B5B78">
            <w:pPr>
              <w:rPr>
                <w:sz w:val="28"/>
                <w:szCs w:val="28"/>
              </w:rPr>
            </w:pPr>
            <w:r w:rsidRPr="00E51AF9">
              <w:rPr>
                <w:sz w:val="28"/>
                <w:szCs w:val="28"/>
              </w:rPr>
              <w:t>Name</w:t>
            </w:r>
          </w:p>
        </w:tc>
        <w:tc>
          <w:tcPr>
            <w:tcW w:w="2897" w:type="dxa"/>
          </w:tcPr>
          <w:p w14:paraId="7B1CE3BB" w14:textId="694A8695" w:rsidR="006B5B78" w:rsidRPr="00E51AF9" w:rsidRDefault="006B5B78">
            <w:pPr>
              <w:rPr>
                <w:sz w:val="28"/>
                <w:szCs w:val="28"/>
              </w:rPr>
            </w:pPr>
            <w:r w:rsidRPr="00E51AF9">
              <w:rPr>
                <w:sz w:val="28"/>
                <w:szCs w:val="28"/>
              </w:rPr>
              <w:t>Email</w:t>
            </w:r>
          </w:p>
        </w:tc>
        <w:tc>
          <w:tcPr>
            <w:tcW w:w="3067" w:type="dxa"/>
          </w:tcPr>
          <w:p w14:paraId="54D634BB" w14:textId="1130EE22" w:rsidR="006B5B78" w:rsidRPr="00E51AF9" w:rsidRDefault="00074ABF" w:rsidP="00074ABF">
            <w:pPr>
              <w:jc w:val="center"/>
              <w:rPr>
                <w:sz w:val="28"/>
                <w:szCs w:val="28"/>
              </w:rPr>
            </w:pPr>
            <w:r>
              <w:rPr>
                <w:sz w:val="28"/>
                <w:szCs w:val="28"/>
              </w:rPr>
              <w:t>Tasks</w:t>
            </w:r>
          </w:p>
        </w:tc>
      </w:tr>
      <w:tr w:rsidR="006B5B78" w14:paraId="547C31B1" w14:textId="38B1BE01" w:rsidTr="006B5B78">
        <w:tc>
          <w:tcPr>
            <w:tcW w:w="1121" w:type="dxa"/>
          </w:tcPr>
          <w:p w14:paraId="24F1F8D8"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61085</w:t>
            </w:r>
          </w:p>
          <w:p w14:paraId="2B58B1DB" w14:textId="77777777" w:rsidR="006B5B78" w:rsidRDefault="006B5B78" w:rsidP="006B5B78">
            <w:pPr>
              <w:rPr>
                <w:b/>
                <w:bCs/>
                <w:sz w:val="32"/>
                <w:szCs w:val="32"/>
              </w:rPr>
            </w:pPr>
          </w:p>
        </w:tc>
        <w:tc>
          <w:tcPr>
            <w:tcW w:w="1931" w:type="dxa"/>
          </w:tcPr>
          <w:p w14:paraId="495B6752" w14:textId="5A1295F0"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Osman Akif </w:t>
            </w:r>
          </w:p>
          <w:p w14:paraId="52978E7A" w14:textId="5ADA1500" w:rsidR="006B5B78" w:rsidRDefault="006B5B78" w:rsidP="00E51AF9">
            <w:pPr>
              <w:rPr>
                <w:rFonts w:ascii="Calibri" w:hAnsi="Calibri" w:cs="Calibri"/>
                <w:color w:val="000000"/>
                <w:sz w:val="22"/>
                <w:szCs w:val="22"/>
              </w:rPr>
            </w:pPr>
            <w:r>
              <w:rPr>
                <w:rFonts w:ascii="Calibri" w:hAnsi="Calibri" w:cs="Calibri"/>
                <w:color w:val="000000"/>
                <w:sz w:val="22"/>
                <w:szCs w:val="22"/>
              </w:rPr>
              <w:t>Barut</w:t>
            </w:r>
          </w:p>
          <w:p w14:paraId="07D05D33" w14:textId="77777777" w:rsidR="006B5B78" w:rsidRDefault="006B5B78">
            <w:pPr>
              <w:rPr>
                <w:b/>
                <w:bCs/>
                <w:sz w:val="32"/>
                <w:szCs w:val="32"/>
              </w:rPr>
            </w:pPr>
          </w:p>
        </w:tc>
        <w:tc>
          <w:tcPr>
            <w:tcW w:w="2897" w:type="dxa"/>
          </w:tcPr>
          <w:p w14:paraId="5D721C4F"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os61085@student.vit.edu.au</w:t>
            </w:r>
          </w:p>
          <w:p w14:paraId="04ABF900" w14:textId="4EF77F02" w:rsidR="006B5B78" w:rsidRDefault="006B5B78">
            <w:pPr>
              <w:rPr>
                <w:b/>
                <w:bCs/>
                <w:sz w:val="32"/>
                <w:szCs w:val="32"/>
              </w:rPr>
            </w:pPr>
          </w:p>
        </w:tc>
        <w:tc>
          <w:tcPr>
            <w:tcW w:w="3067" w:type="dxa"/>
          </w:tcPr>
          <w:p w14:paraId="72042178" w14:textId="6B165AF7" w:rsidR="00074ABF" w:rsidRPr="00074ABF" w:rsidRDefault="00074ABF" w:rsidP="00074ABF">
            <w:pPr>
              <w:rPr>
                <w:rFonts w:ascii="Calibri" w:hAnsi="Calibri" w:cs="Calibri"/>
                <w:color w:val="000000"/>
                <w:sz w:val="22"/>
                <w:szCs w:val="22"/>
              </w:rPr>
            </w:pPr>
            <w:r w:rsidRPr="00074ABF">
              <w:rPr>
                <w:rFonts w:ascii="Calibri" w:hAnsi="Calibri" w:cs="Calibri"/>
                <w:color w:val="000000"/>
                <w:sz w:val="22"/>
                <w:szCs w:val="22"/>
              </w:rPr>
              <w:t>Project Charter</w:t>
            </w:r>
            <w:r>
              <w:rPr>
                <w:rFonts w:ascii="Calibri" w:hAnsi="Calibri" w:cs="Calibri"/>
                <w:color w:val="000000"/>
                <w:sz w:val="22"/>
                <w:szCs w:val="22"/>
              </w:rPr>
              <w:t>,</w:t>
            </w:r>
          </w:p>
          <w:p w14:paraId="15D2FE90" w14:textId="727A01CD"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Gantt chart</w:t>
            </w:r>
          </w:p>
        </w:tc>
      </w:tr>
      <w:tr w:rsidR="006B5B78" w14:paraId="2671DEED" w14:textId="5A7C97C1" w:rsidTr="006B5B78">
        <w:tc>
          <w:tcPr>
            <w:tcW w:w="1121" w:type="dxa"/>
          </w:tcPr>
          <w:p w14:paraId="7C3535F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65358</w:t>
            </w:r>
          </w:p>
          <w:p w14:paraId="3B8B3216" w14:textId="77777777" w:rsidR="006B5B78" w:rsidRDefault="006B5B78" w:rsidP="006B5B78">
            <w:pPr>
              <w:rPr>
                <w:b/>
                <w:bCs/>
                <w:sz w:val="32"/>
                <w:szCs w:val="32"/>
              </w:rPr>
            </w:pPr>
          </w:p>
        </w:tc>
        <w:tc>
          <w:tcPr>
            <w:tcW w:w="1931" w:type="dxa"/>
          </w:tcPr>
          <w:p w14:paraId="6EAB2C56" w14:textId="375A9C04"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Asfi Amman </w:t>
            </w:r>
          </w:p>
          <w:p w14:paraId="37D0D867" w14:textId="2A1317D0" w:rsidR="006B5B78" w:rsidRDefault="006B5B78" w:rsidP="00E51AF9">
            <w:pPr>
              <w:rPr>
                <w:rFonts w:ascii="Calibri" w:hAnsi="Calibri" w:cs="Calibri"/>
                <w:color w:val="000000"/>
                <w:sz w:val="22"/>
                <w:szCs w:val="22"/>
              </w:rPr>
            </w:pPr>
            <w:r>
              <w:rPr>
                <w:rFonts w:ascii="Calibri" w:hAnsi="Calibri" w:cs="Calibri"/>
                <w:color w:val="000000"/>
                <w:sz w:val="22"/>
                <w:szCs w:val="22"/>
              </w:rPr>
              <w:t>Oytizzho</w:t>
            </w:r>
          </w:p>
          <w:p w14:paraId="52EDBC13" w14:textId="77777777" w:rsidR="006B5B78" w:rsidRDefault="006B5B78">
            <w:pPr>
              <w:rPr>
                <w:b/>
                <w:bCs/>
                <w:sz w:val="32"/>
                <w:szCs w:val="32"/>
              </w:rPr>
            </w:pPr>
          </w:p>
        </w:tc>
        <w:tc>
          <w:tcPr>
            <w:tcW w:w="2897" w:type="dxa"/>
          </w:tcPr>
          <w:p w14:paraId="1E6246F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as65358@student.vit.edu.au</w:t>
            </w:r>
          </w:p>
          <w:p w14:paraId="660D4736" w14:textId="5F942F76" w:rsidR="006B5B78" w:rsidRDefault="006B5B78">
            <w:pPr>
              <w:rPr>
                <w:b/>
                <w:bCs/>
                <w:sz w:val="32"/>
                <w:szCs w:val="32"/>
              </w:rPr>
            </w:pPr>
          </w:p>
        </w:tc>
        <w:tc>
          <w:tcPr>
            <w:tcW w:w="3067" w:type="dxa"/>
          </w:tcPr>
          <w:p w14:paraId="78D69EDA" w14:textId="53ACA1C7" w:rsidR="006B5B78" w:rsidRDefault="00074ABF" w:rsidP="006B5B78">
            <w:pPr>
              <w:rPr>
                <w:rFonts w:ascii="Calibri" w:hAnsi="Calibri" w:cs="Calibri"/>
                <w:color w:val="000000"/>
                <w:sz w:val="22"/>
                <w:szCs w:val="22"/>
              </w:rPr>
            </w:pPr>
            <w:r>
              <w:rPr>
                <w:rFonts w:ascii="Calibri" w:hAnsi="Calibri" w:cs="Calibri"/>
                <w:color w:val="000000"/>
                <w:sz w:val="22"/>
                <w:szCs w:val="22"/>
              </w:rPr>
              <w:t>R</w:t>
            </w:r>
            <w:r w:rsidRPr="00074ABF">
              <w:rPr>
                <w:rFonts w:ascii="Calibri" w:hAnsi="Calibri" w:cs="Calibri"/>
                <w:color w:val="000000"/>
                <w:sz w:val="22"/>
                <w:szCs w:val="22"/>
              </w:rPr>
              <w:t>isk and issues management strategy</w:t>
            </w:r>
          </w:p>
        </w:tc>
      </w:tr>
      <w:tr w:rsidR="006B5B78" w14:paraId="2F306F3C" w14:textId="5C9905EF" w:rsidTr="006B5B78">
        <w:tc>
          <w:tcPr>
            <w:tcW w:w="1121" w:type="dxa"/>
          </w:tcPr>
          <w:p w14:paraId="512234C2"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61835</w:t>
            </w:r>
          </w:p>
          <w:p w14:paraId="7981EAAF" w14:textId="77777777" w:rsidR="006B5B78" w:rsidRDefault="006B5B78" w:rsidP="006B5B78">
            <w:pPr>
              <w:rPr>
                <w:b/>
                <w:bCs/>
                <w:sz w:val="32"/>
                <w:szCs w:val="32"/>
              </w:rPr>
            </w:pPr>
          </w:p>
        </w:tc>
        <w:tc>
          <w:tcPr>
            <w:tcW w:w="1931" w:type="dxa"/>
          </w:tcPr>
          <w:p w14:paraId="273ED44A" w14:textId="67036DD9"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Muhammad Hamaet </w:t>
            </w:r>
          </w:p>
          <w:p w14:paraId="3062CFB5" w14:textId="77CCD8F5" w:rsidR="006B5B78" w:rsidRDefault="006B5B78" w:rsidP="00E51AF9">
            <w:pPr>
              <w:rPr>
                <w:rFonts w:ascii="Calibri" w:hAnsi="Calibri" w:cs="Calibri"/>
                <w:color w:val="000000"/>
                <w:sz w:val="22"/>
                <w:szCs w:val="22"/>
              </w:rPr>
            </w:pPr>
            <w:r>
              <w:rPr>
                <w:rFonts w:ascii="Calibri" w:hAnsi="Calibri" w:cs="Calibri"/>
                <w:color w:val="000000"/>
                <w:sz w:val="22"/>
                <w:szCs w:val="22"/>
              </w:rPr>
              <w:t>Uddin</w:t>
            </w:r>
          </w:p>
          <w:p w14:paraId="59C72EC4" w14:textId="77777777" w:rsidR="006B5B78" w:rsidRDefault="006B5B78" w:rsidP="00E51AF9">
            <w:pPr>
              <w:rPr>
                <w:rFonts w:ascii="Calibri" w:hAnsi="Calibri" w:cs="Calibri"/>
                <w:color w:val="000000"/>
                <w:sz w:val="22"/>
                <w:szCs w:val="22"/>
              </w:rPr>
            </w:pPr>
          </w:p>
          <w:p w14:paraId="2A361FC1" w14:textId="77777777" w:rsidR="006B5B78" w:rsidRDefault="006B5B78">
            <w:pPr>
              <w:rPr>
                <w:b/>
                <w:bCs/>
                <w:sz w:val="32"/>
                <w:szCs w:val="32"/>
              </w:rPr>
            </w:pPr>
          </w:p>
        </w:tc>
        <w:tc>
          <w:tcPr>
            <w:tcW w:w="2897" w:type="dxa"/>
          </w:tcPr>
          <w:p w14:paraId="00B0B56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mu61835@student.vit.edu.au</w:t>
            </w:r>
          </w:p>
          <w:p w14:paraId="08152B72" w14:textId="05550890" w:rsidR="006B5B78" w:rsidRDefault="006B5B78">
            <w:pPr>
              <w:rPr>
                <w:b/>
                <w:bCs/>
                <w:sz w:val="32"/>
                <w:szCs w:val="32"/>
              </w:rPr>
            </w:pPr>
          </w:p>
        </w:tc>
        <w:tc>
          <w:tcPr>
            <w:tcW w:w="3067" w:type="dxa"/>
          </w:tcPr>
          <w:p w14:paraId="75857BA9" w14:textId="638EBDB9"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Conclusion</w:t>
            </w:r>
          </w:p>
        </w:tc>
      </w:tr>
      <w:tr w:rsidR="006B5B78" w14:paraId="276C1700" w14:textId="1CE5FA6F" w:rsidTr="006B5B78">
        <w:tc>
          <w:tcPr>
            <w:tcW w:w="1121" w:type="dxa"/>
          </w:tcPr>
          <w:p w14:paraId="7A5F1B4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45673</w:t>
            </w:r>
          </w:p>
          <w:p w14:paraId="70281AD3" w14:textId="77777777" w:rsidR="006B5B78" w:rsidRDefault="006B5B78" w:rsidP="006B5B78">
            <w:pPr>
              <w:rPr>
                <w:b/>
                <w:bCs/>
                <w:sz w:val="32"/>
                <w:szCs w:val="32"/>
              </w:rPr>
            </w:pPr>
          </w:p>
        </w:tc>
        <w:tc>
          <w:tcPr>
            <w:tcW w:w="1931" w:type="dxa"/>
          </w:tcPr>
          <w:p w14:paraId="72D4F072" w14:textId="77777777"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Vincent </w:t>
            </w:r>
          </w:p>
          <w:p w14:paraId="6E19447D" w14:textId="4E966D47" w:rsidR="006B5B78" w:rsidRDefault="006B5B78" w:rsidP="00E51AF9">
            <w:pPr>
              <w:rPr>
                <w:rFonts w:ascii="Calibri" w:hAnsi="Calibri" w:cs="Calibri"/>
                <w:color w:val="000000"/>
                <w:sz w:val="22"/>
                <w:szCs w:val="22"/>
              </w:rPr>
            </w:pPr>
            <w:r>
              <w:rPr>
                <w:rFonts w:ascii="Calibri" w:hAnsi="Calibri" w:cs="Calibri"/>
                <w:color w:val="000000"/>
                <w:sz w:val="22"/>
                <w:szCs w:val="22"/>
              </w:rPr>
              <w:t>Wijaya</w:t>
            </w:r>
          </w:p>
          <w:p w14:paraId="6681AFDF" w14:textId="77777777" w:rsidR="006B5B78" w:rsidRDefault="006B5B78">
            <w:pPr>
              <w:rPr>
                <w:b/>
                <w:bCs/>
                <w:sz w:val="32"/>
                <w:szCs w:val="32"/>
              </w:rPr>
            </w:pPr>
          </w:p>
        </w:tc>
        <w:tc>
          <w:tcPr>
            <w:tcW w:w="2897" w:type="dxa"/>
          </w:tcPr>
          <w:p w14:paraId="491CF9D5"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vi45673@student.vit.edu.au</w:t>
            </w:r>
          </w:p>
          <w:p w14:paraId="4D99FC2D" w14:textId="796D05BA" w:rsidR="006B5B78" w:rsidRDefault="006B5B78">
            <w:pPr>
              <w:rPr>
                <w:b/>
                <w:bCs/>
                <w:sz w:val="32"/>
                <w:szCs w:val="32"/>
              </w:rPr>
            </w:pPr>
          </w:p>
        </w:tc>
        <w:tc>
          <w:tcPr>
            <w:tcW w:w="3067" w:type="dxa"/>
          </w:tcPr>
          <w:p w14:paraId="3DC52780" w14:textId="6FC9A93C" w:rsidR="006B5B78" w:rsidRDefault="00D11BB4" w:rsidP="006B5B78">
            <w:pPr>
              <w:rPr>
                <w:rFonts w:ascii="Calibri" w:hAnsi="Calibri" w:cs="Calibri"/>
                <w:color w:val="000000"/>
                <w:sz w:val="22"/>
                <w:szCs w:val="22"/>
              </w:rPr>
            </w:pPr>
            <w:r>
              <w:rPr>
                <w:rFonts w:ascii="Calibri" w:hAnsi="Calibri" w:cs="Calibri"/>
                <w:color w:val="000000"/>
                <w:sz w:val="22"/>
                <w:szCs w:val="22"/>
              </w:rPr>
              <w:t>Version Control</w:t>
            </w:r>
          </w:p>
        </w:tc>
      </w:tr>
      <w:tr w:rsidR="006B5B78" w14:paraId="66A84CEC" w14:textId="4F8935A9" w:rsidTr="006B5B78">
        <w:tc>
          <w:tcPr>
            <w:tcW w:w="1121" w:type="dxa"/>
          </w:tcPr>
          <w:p w14:paraId="30491E3B"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64722</w:t>
            </w:r>
          </w:p>
          <w:p w14:paraId="78BB2DDE" w14:textId="77777777" w:rsidR="006B5B78" w:rsidRDefault="006B5B78" w:rsidP="006B5B78">
            <w:pPr>
              <w:ind w:firstLine="720"/>
              <w:rPr>
                <w:b/>
                <w:bCs/>
                <w:sz w:val="32"/>
                <w:szCs w:val="32"/>
              </w:rPr>
            </w:pPr>
          </w:p>
        </w:tc>
        <w:tc>
          <w:tcPr>
            <w:tcW w:w="1931" w:type="dxa"/>
          </w:tcPr>
          <w:p w14:paraId="00D3A7A6" w14:textId="017CE1F5" w:rsidR="006B5B78" w:rsidRDefault="006B5B78" w:rsidP="00E51AF9">
            <w:pPr>
              <w:rPr>
                <w:rFonts w:ascii="Calibri" w:hAnsi="Calibri" w:cs="Calibri"/>
                <w:color w:val="000000"/>
                <w:sz w:val="22"/>
                <w:szCs w:val="22"/>
              </w:rPr>
            </w:pPr>
            <w:r>
              <w:rPr>
                <w:rFonts w:ascii="Calibri" w:hAnsi="Calibri" w:cs="Calibri"/>
                <w:color w:val="000000"/>
                <w:sz w:val="22"/>
                <w:szCs w:val="22"/>
              </w:rPr>
              <w:t>Isanka Anjana Munasinghe</w:t>
            </w:r>
          </w:p>
          <w:p w14:paraId="279A6F85" w14:textId="77777777" w:rsidR="006B5B78" w:rsidRDefault="006B5B78">
            <w:pPr>
              <w:rPr>
                <w:b/>
                <w:bCs/>
                <w:sz w:val="32"/>
                <w:szCs w:val="32"/>
              </w:rPr>
            </w:pPr>
          </w:p>
        </w:tc>
        <w:tc>
          <w:tcPr>
            <w:tcW w:w="2897" w:type="dxa"/>
          </w:tcPr>
          <w:p w14:paraId="2EF8CEFC"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is64722@student.vit.edu.au</w:t>
            </w:r>
          </w:p>
          <w:p w14:paraId="3FDB99CE" w14:textId="1844EF3B" w:rsidR="006B5B78" w:rsidRDefault="006B5B78">
            <w:pPr>
              <w:rPr>
                <w:b/>
                <w:bCs/>
                <w:sz w:val="32"/>
                <w:szCs w:val="32"/>
              </w:rPr>
            </w:pPr>
          </w:p>
        </w:tc>
        <w:tc>
          <w:tcPr>
            <w:tcW w:w="3067" w:type="dxa"/>
          </w:tcPr>
          <w:p w14:paraId="5DDC7E44" w14:textId="4D8F0EDC" w:rsidR="006B5B78" w:rsidRDefault="00074ABF" w:rsidP="006B5B78">
            <w:pPr>
              <w:rPr>
                <w:rFonts w:ascii="Calibri" w:hAnsi="Calibri" w:cs="Calibri"/>
                <w:color w:val="000000"/>
                <w:sz w:val="22"/>
                <w:szCs w:val="22"/>
              </w:rPr>
            </w:pPr>
            <w:r>
              <w:rPr>
                <w:rFonts w:ascii="Calibri" w:hAnsi="Calibri" w:cs="Calibri"/>
                <w:color w:val="000000"/>
                <w:sz w:val="22"/>
                <w:szCs w:val="22"/>
              </w:rPr>
              <w:t>I</w:t>
            </w:r>
            <w:r w:rsidRPr="00074ABF">
              <w:rPr>
                <w:rFonts w:ascii="Calibri" w:hAnsi="Calibri" w:cs="Calibri"/>
                <w:color w:val="000000"/>
                <w:sz w:val="22"/>
                <w:szCs w:val="22"/>
              </w:rPr>
              <w:t>ntroduction</w:t>
            </w:r>
          </w:p>
        </w:tc>
      </w:tr>
    </w:tbl>
    <w:p w14:paraId="67865129" w14:textId="3D83C4DD" w:rsidR="00E51AF9" w:rsidRDefault="00E51AF9">
      <w:pPr>
        <w:rPr>
          <w:b/>
          <w:bCs/>
          <w:sz w:val="32"/>
          <w:szCs w:val="32"/>
        </w:rPr>
      </w:pPr>
      <w:r>
        <w:rPr>
          <w:b/>
          <w:bCs/>
          <w:sz w:val="32"/>
          <w:szCs w:val="32"/>
        </w:rPr>
        <w:br w:type="page"/>
      </w:r>
    </w:p>
    <w:p w14:paraId="75717017" w14:textId="77777777" w:rsidR="00E51AF9" w:rsidRDefault="00E51AF9">
      <w:pPr>
        <w:rPr>
          <w:b/>
          <w:bCs/>
          <w:sz w:val="32"/>
          <w:szCs w:val="32"/>
        </w:rPr>
      </w:pPr>
    </w:p>
    <w:p w14:paraId="5987D5CB" w14:textId="4865E673" w:rsidR="00E51AF9" w:rsidRPr="00E51AF9" w:rsidRDefault="00E51AF9" w:rsidP="00E51AF9">
      <w:pPr>
        <w:jc w:val="both"/>
        <w:rPr>
          <w:b/>
          <w:bCs/>
          <w:sz w:val="32"/>
          <w:szCs w:val="32"/>
        </w:rPr>
      </w:pPr>
      <w:r w:rsidRPr="00E51AF9">
        <w:rPr>
          <w:b/>
          <w:bCs/>
          <w:sz w:val="32"/>
          <w:szCs w:val="32"/>
        </w:rPr>
        <w:t>Introduction</w:t>
      </w:r>
    </w:p>
    <w:p w14:paraId="68FD0C40" w14:textId="77777777" w:rsidR="00E51AF9" w:rsidRDefault="00E51AF9" w:rsidP="00E51AF9">
      <w:pPr>
        <w:jc w:val="both"/>
      </w:pPr>
    </w:p>
    <w:p w14:paraId="4DD8A850" w14:textId="4B21C12F" w:rsidR="00E51AF9" w:rsidRDefault="00E51AF9" w:rsidP="00E51AF9">
      <w:pPr>
        <w:jc w:val="both"/>
      </w:pPr>
      <w:r>
        <w:t>In today’s monetary field, which functions largely through information technologies, an inclusive IT Disaster Recovery and Business Continuity Plan is more than best practice—it is critical need. Since banking systems manage large volumes of data on customers, must execute transactions in real time, and handle various regulations, a single point of failure can disrupt operations badly. It can be a cyberattack, a simple hardware failure; even human error or natural disaster can lead to huge disruption in operations, loss of money, and damage to the reputation.</w:t>
      </w:r>
    </w:p>
    <w:p w14:paraId="0BBDD89C" w14:textId="77777777" w:rsidR="00E51AF9" w:rsidRDefault="00E51AF9" w:rsidP="00E51AF9">
      <w:pPr>
        <w:jc w:val="both"/>
      </w:pPr>
    </w:p>
    <w:p w14:paraId="0D2BA075" w14:textId="77777777" w:rsidR="00E51AF9" w:rsidRDefault="00E51AF9" w:rsidP="00E51AF9">
      <w:pPr>
        <w:jc w:val="both"/>
      </w:pPr>
      <w:r>
        <w:t xml:space="preserve">This report elaborates a structured project plan to develop and </w:t>
      </w:r>
      <w:r w:rsidRPr="00E51AF9">
        <w:rPr>
          <w:b/>
          <w:bCs/>
        </w:rPr>
        <w:t>implement IT Disaster Recovery and Business Continuity Planning for a banking environment</w:t>
      </w:r>
      <w:r>
        <w:t>. The plan is to ensure the bank maintain or be able to resume critical operations within a short period in the face of unforeseen disruptions. It shall focus on potential risks to be identified, and the related response and recovery procedures to be defined, plus technologies and protocols supporting system resilience and continuity to be implemented.</w:t>
      </w:r>
    </w:p>
    <w:p w14:paraId="5DB75C6D" w14:textId="77777777" w:rsidR="00E51AF9" w:rsidRDefault="00E51AF9" w:rsidP="00E51AF9">
      <w:pPr>
        <w:jc w:val="both"/>
      </w:pPr>
    </w:p>
    <w:p w14:paraId="5E61BD14" w14:textId="77777777" w:rsidR="00E51AF9" w:rsidRDefault="00E51AF9" w:rsidP="00E51AF9">
      <w:pPr>
        <w:jc w:val="both"/>
      </w:pPr>
      <w:r>
        <w:t>The report has major components:</w:t>
      </w:r>
    </w:p>
    <w:p w14:paraId="669F8F4A" w14:textId="77777777" w:rsidR="00E51AF9" w:rsidRDefault="00E51AF9" w:rsidP="00E51AF9">
      <w:pPr>
        <w:jc w:val="both"/>
      </w:pPr>
    </w:p>
    <w:p w14:paraId="124900B9" w14:textId="77777777" w:rsidR="00E51AF9" w:rsidRDefault="00E51AF9" w:rsidP="00E51AF9">
      <w:pPr>
        <w:pStyle w:val="ListParagraph"/>
        <w:numPr>
          <w:ilvl w:val="0"/>
          <w:numId w:val="1"/>
        </w:numPr>
        <w:jc w:val="both"/>
      </w:pPr>
      <w:r>
        <w:t>A wide scope statement that spells out the project’s objectives, deliverables, boundaries, assumptions, and constraints.</w:t>
      </w:r>
    </w:p>
    <w:p w14:paraId="15AD6FD5" w14:textId="77777777" w:rsidR="00E51AF9" w:rsidRDefault="00E51AF9" w:rsidP="00E51AF9">
      <w:pPr>
        <w:jc w:val="both"/>
      </w:pPr>
    </w:p>
    <w:p w14:paraId="39A801D1" w14:textId="77777777" w:rsidR="00E51AF9" w:rsidRDefault="00E51AF9" w:rsidP="00E51AF9">
      <w:pPr>
        <w:pStyle w:val="ListParagraph"/>
        <w:numPr>
          <w:ilvl w:val="0"/>
          <w:numId w:val="1"/>
        </w:numPr>
        <w:jc w:val="both"/>
      </w:pPr>
      <w:r>
        <w:t>A Gantt chart showing the timeline and milestones of the project activities and tasks with interdependencies.</w:t>
      </w:r>
    </w:p>
    <w:p w14:paraId="7D5A74AE" w14:textId="77777777" w:rsidR="00E51AF9" w:rsidRDefault="00E51AF9" w:rsidP="00E51AF9">
      <w:pPr>
        <w:jc w:val="both"/>
      </w:pPr>
    </w:p>
    <w:p w14:paraId="123B3B8A" w14:textId="77777777" w:rsidR="00E51AF9" w:rsidRDefault="00E51AF9" w:rsidP="00E51AF9">
      <w:pPr>
        <w:pStyle w:val="ListParagraph"/>
        <w:numPr>
          <w:ilvl w:val="0"/>
          <w:numId w:val="1"/>
        </w:numPr>
        <w:jc w:val="both"/>
      </w:pPr>
      <w:r>
        <w:t>A risk and issues management strategy detailing how to identify, assess, and mitigate risks likely to affect either success on this project or operational continuity for the bank.</w:t>
      </w:r>
    </w:p>
    <w:p w14:paraId="0567C838" w14:textId="77777777" w:rsidR="00E51AF9" w:rsidRDefault="00E51AF9" w:rsidP="00E51AF9">
      <w:pPr>
        <w:jc w:val="both"/>
      </w:pPr>
    </w:p>
    <w:p w14:paraId="7978D0D3" w14:textId="77777777" w:rsidR="00E51AF9" w:rsidRDefault="00E51AF9" w:rsidP="00E51AF9">
      <w:pPr>
        <w:pStyle w:val="ListParagraph"/>
        <w:numPr>
          <w:ilvl w:val="0"/>
          <w:numId w:val="1"/>
        </w:numPr>
        <w:jc w:val="both"/>
      </w:pPr>
      <w:r>
        <w:t>A change request management process that gives a clear structure for handling changes in project scope, resources, and timelines making sure that any modifications are noted assessed and approved in a systematic way.</w:t>
      </w:r>
    </w:p>
    <w:p w14:paraId="2AF02F9B" w14:textId="77777777" w:rsidR="00E51AF9" w:rsidRDefault="00E51AF9" w:rsidP="00E51AF9">
      <w:pPr>
        <w:jc w:val="both"/>
      </w:pPr>
    </w:p>
    <w:p w14:paraId="5B5F1803" w14:textId="77777777" w:rsidR="00E51AF9" w:rsidRDefault="00E51AF9" w:rsidP="00E51AF9">
      <w:pPr>
        <w:pStyle w:val="ListParagraph"/>
        <w:numPr>
          <w:ilvl w:val="0"/>
          <w:numId w:val="1"/>
        </w:numPr>
        <w:jc w:val="both"/>
      </w:pPr>
      <w:r>
        <w:t>The use of a configuration management tool like GitHub to handle version control help teamwork among project members make sure transparency and traceability all through the project lifecycle.</w:t>
      </w:r>
    </w:p>
    <w:p w14:paraId="6A290899" w14:textId="77777777" w:rsidR="00E51AF9" w:rsidRDefault="00E51AF9" w:rsidP="00E51AF9">
      <w:pPr>
        <w:jc w:val="both"/>
      </w:pPr>
    </w:p>
    <w:p w14:paraId="433BC9CC" w14:textId="77777777" w:rsidR="00E51AF9" w:rsidRDefault="00E51AF9" w:rsidP="00E51AF9">
      <w:pPr>
        <w:jc w:val="both"/>
      </w:pPr>
      <w:r>
        <w:t>Through the amalgamation of technical planning with governance and operational safeguards, the project seeks to enhance the bank’s capacity to manage shocks and recover in the event of IT-related disruptions. In doing so, it will also bring the bank in line with explicit regulatory expectations and industry standards on business continuity and disaster recovery, not to mention improve the bank’s resilience.</w:t>
      </w:r>
    </w:p>
    <w:p w14:paraId="67B96662" w14:textId="77777777" w:rsidR="00E51AF9" w:rsidRDefault="00E51AF9" w:rsidP="00E51AF9">
      <w:pPr>
        <w:jc w:val="both"/>
      </w:pPr>
    </w:p>
    <w:p w14:paraId="10273989" w14:textId="4E999E2F" w:rsidR="00516DA1" w:rsidRDefault="00E51AF9" w:rsidP="00E51AF9">
      <w:pPr>
        <w:jc w:val="both"/>
      </w:pPr>
      <w:r>
        <w:t>This project report acts as a plan of strategy for the stakeholders and project members, outlining a path to follow in the process of implementation while setting a structure for continuous assessment and enhancement.</w:t>
      </w:r>
    </w:p>
    <w:p w14:paraId="17D5597E" w14:textId="77777777" w:rsidR="00BC040C" w:rsidRDefault="00BC040C" w:rsidP="00BC040C"/>
    <w:p w14:paraId="46B181BD" w14:textId="77777777" w:rsidR="00BC040C" w:rsidRDefault="00BC040C" w:rsidP="00BC040C"/>
    <w:p w14:paraId="644EED1E" w14:textId="77777777" w:rsidR="00BC040C" w:rsidRDefault="00BC040C" w:rsidP="00BC040C"/>
    <w:p w14:paraId="5D82B0D0" w14:textId="77777777" w:rsidR="00BC040C" w:rsidRDefault="00BC040C" w:rsidP="00BC040C"/>
    <w:p w14:paraId="3D9A5D1A" w14:textId="77777777" w:rsidR="00BC040C" w:rsidRDefault="00BC040C" w:rsidP="00BC040C"/>
    <w:p w14:paraId="25EA189B" w14:textId="77777777" w:rsidR="00BC040C" w:rsidRDefault="00BC040C" w:rsidP="00BC040C"/>
    <w:p w14:paraId="4F18889A" w14:textId="77777777" w:rsidR="00BC040C" w:rsidRDefault="00BC040C" w:rsidP="00BC040C"/>
    <w:p w14:paraId="7BEB47DC" w14:textId="77777777" w:rsidR="00BC040C" w:rsidRDefault="00BC040C" w:rsidP="00BC040C"/>
    <w:p w14:paraId="44BD7FC1" w14:textId="77777777" w:rsidR="00BC040C" w:rsidRDefault="00BC040C" w:rsidP="00BC040C"/>
    <w:p w14:paraId="4AFCE346" w14:textId="77777777" w:rsidR="00BC040C" w:rsidRDefault="00BC040C" w:rsidP="00BC040C"/>
    <w:p w14:paraId="5905F13B" w14:textId="77777777" w:rsidR="00BC040C" w:rsidRDefault="00BC040C" w:rsidP="00BC040C"/>
    <w:p w14:paraId="43D85DF4" w14:textId="77777777" w:rsidR="00BC040C" w:rsidRDefault="00BC040C" w:rsidP="00BC040C"/>
    <w:p w14:paraId="34F73743" w14:textId="77777777" w:rsidR="00BC040C" w:rsidRDefault="00BC040C" w:rsidP="00BC040C"/>
    <w:p w14:paraId="7C19CC0F" w14:textId="77777777" w:rsidR="00BC040C" w:rsidRDefault="00BC040C" w:rsidP="00BC040C"/>
    <w:p w14:paraId="6276CC62" w14:textId="77777777" w:rsidR="00BC040C" w:rsidRDefault="00BC040C" w:rsidP="00BC040C"/>
    <w:p w14:paraId="435C45F4" w14:textId="77777777" w:rsidR="00BC040C" w:rsidRDefault="00BC040C" w:rsidP="00BC040C"/>
    <w:p w14:paraId="570D86DA" w14:textId="028BAC43" w:rsidR="00BC040C" w:rsidRDefault="00BC040C" w:rsidP="00BC040C">
      <w:r w:rsidRPr="006C43EC">
        <w:lastRenderedPageBreak/>
        <w:t>Project Charter</w:t>
      </w:r>
    </w:p>
    <w:p w14:paraId="3CFB46AB" w14:textId="77777777" w:rsidR="00BC040C" w:rsidRDefault="00BC040C" w:rsidP="00BC040C">
      <w:r>
        <w:t>Project Title: IT Disaster Recovery and Business Continuity Planning for a Banking System</w:t>
      </w:r>
    </w:p>
    <w:p w14:paraId="0ED2DB86" w14:textId="77777777" w:rsidR="00BC040C" w:rsidRDefault="00BC040C" w:rsidP="00BC040C">
      <w:r>
        <w:t>Objectives:</w:t>
      </w:r>
    </w:p>
    <w:p w14:paraId="4A3C6F82" w14:textId="77777777" w:rsidR="00BC040C" w:rsidRDefault="00BC040C" w:rsidP="00BC040C">
      <w:r>
        <w:t>To create and carry out an IT Disaster Recovery and Business Continuity Plan for a banking system that can be measured and follows the rules;</w:t>
      </w:r>
    </w:p>
    <w:p w14:paraId="0B8EA12D" w14:textId="77777777" w:rsidR="00BC040C" w:rsidRDefault="00BC040C" w:rsidP="00BC040C">
      <w:pPr>
        <w:pStyle w:val="ListParagraph"/>
        <w:numPr>
          <w:ilvl w:val="0"/>
          <w:numId w:val="2"/>
        </w:numPr>
        <w:spacing w:line="259" w:lineRule="auto"/>
      </w:pPr>
      <w:r>
        <w:t>Recovery Time Objective (RTO) &lt;6 hours</w:t>
      </w:r>
    </w:p>
    <w:p w14:paraId="79C9F1BE" w14:textId="77777777" w:rsidR="00BC040C" w:rsidRDefault="00BC040C" w:rsidP="00BC040C">
      <w:pPr>
        <w:pStyle w:val="ListParagraph"/>
        <w:numPr>
          <w:ilvl w:val="0"/>
          <w:numId w:val="2"/>
        </w:numPr>
        <w:spacing w:line="259" w:lineRule="auto"/>
      </w:pPr>
      <w:r>
        <w:t>Recovery Point Objective (RPO) &lt;1 hour</w:t>
      </w:r>
    </w:p>
    <w:p w14:paraId="534C0148" w14:textId="77777777" w:rsidR="00BC040C" w:rsidRDefault="00BC040C" w:rsidP="00BC040C">
      <w:pPr>
        <w:pStyle w:val="ListParagraph"/>
        <w:numPr>
          <w:ilvl w:val="0"/>
          <w:numId w:val="2"/>
        </w:numPr>
        <w:spacing w:line="259" w:lineRule="auto"/>
      </w:pPr>
      <w:r>
        <w:t>Zero data loss during disruption</w:t>
      </w:r>
    </w:p>
    <w:p w14:paraId="25D9F95B" w14:textId="77777777" w:rsidR="00BC040C" w:rsidRDefault="00BC040C" w:rsidP="00BC040C">
      <w:pPr>
        <w:pStyle w:val="ListParagraph"/>
        <w:numPr>
          <w:ilvl w:val="0"/>
          <w:numId w:val="2"/>
        </w:numPr>
        <w:spacing w:line="259" w:lineRule="auto"/>
      </w:pPr>
      <w:r>
        <w:t>Full service restoration within 12 hours after a major outage</w:t>
      </w:r>
    </w:p>
    <w:p w14:paraId="363FD580" w14:textId="77777777" w:rsidR="00BC040C" w:rsidRDefault="00BC040C" w:rsidP="00BC040C">
      <w:r>
        <w:t>Scope:</w:t>
      </w:r>
    </w:p>
    <w:p w14:paraId="49EE673E" w14:textId="77777777" w:rsidR="00BC040C" w:rsidRDefault="00BC040C" w:rsidP="00BC040C">
      <w:r>
        <w:t>In Scope</w:t>
      </w:r>
    </w:p>
    <w:p w14:paraId="59FB83E6" w14:textId="77777777" w:rsidR="00BC040C" w:rsidRDefault="00BC040C" w:rsidP="00BC040C">
      <w:pPr>
        <w:pStyle w:val="ListParagraph"/>
        <w:numPr>
          <w:ilvl w:val="0"/>
          <w:numId w:val="3"/>
        </w:numPr>
        <w:spacing w:line="259" w:lineRule="auto"/>
      </w:pPr>
      <w:r>
        <w:t>Business Impact Analysis (BIA)</w:t>
      </w:r>
    </w:p>
    <w:p w14:paraId="20FFE83F" w14:textId="77777777" w:rsidR="00BC040C" w:rsidRDefault="00BC040C" w:rsidP="00BC040C">
      <w:pPr>
        <w:pStyle w:val="ListParagraph"/>
        <w:numPr>
          <w:ilvl w:val="0"/>
          <w:numId w:val="3"/>
        </w:numPr>
        <w:spacing w:line="259" w:lineRule="auto"/>
      </w:pPr>
      <w:r>
        <w:t>Risk assessment and mitigation planning</w:t>
      </w:r>
    </w:p>
    <w:p w14:paraId="147D7CA0" w14:textId="77777777" w:rsidR="00BC040C" w:rsidRDefault="00BC040C" w:rsidP="00BC040C">
      <w:pPr>
        <w:pStyle w:val="ListParagraph"/>
        <w:numPr>
          <w:ilvl w:val="0"/>
          <w:numId w:val="3"/>
        </w:numPr>
        <w:spacing w:line="259" w:lineRule="auto"/>
      </w:pPr>
      <w:r>
        <w:t>Escalation paths and emergency communication protocols</w:t>
      </w:r>
    </w:p>
    <w:p w14:paraId="2D22C165" w14:textId="77777777" w:rsidR="00BC040C" w:rsidRDefault="00BC040C" w:rsidP="00BC040C">
      <w:pPr>
        <w:pStyle w:val="ListParagraph"/>
        <w:numPr>
          <w:ilvl w:val="0"/>
          <w:numId w:val="3"/>
        </w:numPr>
        <w:spacing w:line="259" w:lineRule="auto"/>
      </w:pPr>
      <w:r>
        <w:t>Design of DR/BC frameworks (including hot/cold site)</w:t>
      </w:r>
    </w:p>
    <w:p w14:paraId="29620D2B" w14:textId="77777777" w:rsidR="00BC040C" w:rsidRDefault="00BC040C" w:rsidP="00BC040C">
      <w:pPr>
        <w:pStyle w:val="ListParagraph"/>
        <w:numPr>
          <w:ilvl w:val="0"/>
          <w:numId w:val="3"/>
        </w:numPr>
        <w:spacing w:line="259" w:lineRule="auto"/>
      </w:pPr>
      <w:r>
        <w:t>DR drill simulation plan</w:t>
      </w:r>
    </w:p>
    <w:p w14:paraId="319FFD6B" w14:textId="77777777" w:rsidR="00BC040C" w:rsidRDefault="00BC040C" w:rsidP="00BC040C">
      <w:pPr>
        <w:pStyle w:val="ListParagraph"/>
        <w:numPr>
          <w:ilvl w:val="0"/>
          <w:numId w:val="3"/>
        </w:numPr>
        <w:spacing w:line="259" w:lineRule="auto"/>
      </w:pPr>
      <w:r>
        <w:t>GitHub repository with version control</w:t>
      </w:r>
    </w:p>
    <w:p w14:paraId="61C9C0B2" w14:textId="77777777" w:rsidR="00BC040C" w:rsidRDefault="00BC040C" w:rsidP="00BC040C">
      <w:r>
        <w:t>Out of Scope</w:t>
      </w:r>
    </w:p>
    <w:p w14:paraId="13F249CE" w14:textId="77777777" w:rsidR="00BC040C" w:rsidRDefault="00BC040C" w:rsidP="00BC040C">
      <w:pPr>
        <w:pStyle w:val="ListParagraph"/>
        <w:numPr>
          <w:ilvl w:val="0"/>
          <w:numId w:val="4"/>
        </w:numPr>
        <w:spacing w:line="259" w:lineRule="auto"/>
      </w:pPr>
      <w:r>
        <w:t>Real-time disaster simulation in production</w:t>
      </w:r>
    </w:p>
    <w:p w14:paraId="51060ED8" w14:textId="77777777" w:rsidR="00BC040C" w:rsidRDefault="00BC040C" w:rsidP="00BC040C">
      <w:pPr>
        <w:pStyle w:val="ListParagraph"/>
        <w:numPr>
          <w:ilvl w:val="0"/>
          <w:numId w:val="4"/>
        </w:numPr>
        <w:spacing w:line="259" w:lineRule="auto"/>
      </w:pPr>
      <w:r>
        <w:t>Hiring of new staff or consultants</w:t>
      </w:r>
    </w:p>
    <w:p w14:paraId="70745858" w14:textId="77777777" w:rsidR="00BC040C" w:rsidRDefault="00BC040C" w:rsidP="00BC040C">
      <w:r>
        <w:t>Stakeholders and Roles:</w:t>
      </w:r>
    </w:p>
    <w:p w14:paraId="3A6E2D0B" w14:textId="77777777" w:rsidR="00BC040C" w:rsidRDefault="00BC040C" w:rsidP="00BC040C">
      <w:r>
        <w:t>Project Sponsor:</w:t>
      </w:r>
    </w:p>
    <w:p w14:paraId="2FC2C940" w14:textId="77777777" w:rsidR="00BC040C" w:rsidRDefault="00BC040C" w:rsidP="00BC040C">
      <w:pPr>
        <w:pStyle w:val="ListParagraph"/>
        <w:numPr>
          <w:ilvl w:val="0"/>
          <w:numId w:val="5"/>
        </w:numPr>
        <w:spacing w:line="259" w:lineRule="auto"/>
      </w:pPr>
      <w:r>
        <w:t>Approves budget, timeline, and major deliverables</w:t>
      </w:r>
    </w:p>
    <w:p w14:paraId="5EAF7650" w14:textId="77777777" w:rsidR="00BC040C" w:rsidRDefault="00BC040C" w:rsidP="00BC040C">
      <w:pPr>
        <w:pStyle w:val="ListParagraph"/>
        <w:numPr>
          <w:ilvl w:val="0"/>
          <w:numId w:val="5"/>
        </w:numPr>
        <w:spacing w:line="259" w:lineRule="auto"/>
      </w:pPr>
      <w:r>
        <w:t>Provides executive-level support</w:t>
      </w:r>
    </w:p>
    <w:p w14:paraId="0C5AC1A5" w14:textId="77777777" w:rsidR="00BC040C" w:rsidRDefault="00BC040C" w:rsidP="00BC040C">
      <w:pPr>
        <w:pStyle w:val="ListParagraph"/>
        <w:numPr>
          <w:ilvl w:val="0"/>
          <w:numId w:val="5"/>
        </w:numPr>
        <w:spacing w:line="259" w:lineRule="auto"/>
      </w:pPr>
      <w:r>
        <w:t>Resolves scope or resource escalations</w:t>
      </w:r>
    </w:p>
    <w:p w14:paraId="10C37D9C" w14:textId="77777777" w:rsidR="00BC040C" w:rsidRDefault="00BC040C" w:rsidP="00BC040C">
      <w:r>
        <w:t>Project Manager:</w:t>
      </w:r>
    </w:p>
    <w:p w14:paraId="36B672A9" w14:textId="77777777" w:rsidR="00BC040C" w:rsidRDefault="00BC040C" w:rsidP="00BC040C">
      <w:pPr>
        <w:pStyle w:val="ListParagraph"/>
        <w:numPr>
          <w:ilvl w:val="0"/>
          <w:numId w:val="6"/>
        </w:numPr>
        <w:spacing w:line="259" w:lineRule="auto"/>
      </w:pPr>
      <w:r>
        <w:t>Oversees entire project execution and timeline</w:t>
      </w:r>
    </w:p>
    <w:p w14:paraId="10597E96" w14:textId="77777777" w:rsidR="00BC040C" w:rsidRDefault="00BC040C" w:rsidP="00BC040C">
      <w:pPr>
        <w:pStyle w:val="ListParagraph"/>
        <w:numPr>
          <w:ilvl w:val="0"/>
          <w:numId w:val="6"/>
        </w:numPr>
        <w:spacing w:line="259" w:lineRule="auto"/>
      </w:pPr>
      <w:r>
        <w:t>Coordinates between team roles</w:t>
      </w:r>
    </w:p>
    <w:p w14:paraId="5459F504" w14:textId="77777777" w:rsidR="00BC040C" w:rsidRDefault="00BC040C" w:rsidP="00BC040C">
      <w:pPr>
        <w:pStyle w:val="ListParagraph"/>
        <w:numPr>
          <w:ilvl w:val="0"/>
          <w:numId w:val="6"/>
        </w:numPr>
        <w:spacing w:line="259" w:lineRule="auto"/>
      </w:pPr>
      <w:r>
        <w:t>Ensures tasks are completed according to Gantt Chart and scope</w:t>
      </w:r>
    </w:p>
    <w:p w14:paraId="1A1980F5" w14:textId="77777777" w:rsidR="00BC040C" w:rsidRDefault="00BC040C" w:rsidP="00BC040C">
      <w:r>
        <w:t>Technical Lead:</w:t>
      </w:r>
    </w:p>
    <w:p w14:paraId="5F74FD0F" w14:textId="77777777" w:rsidR="00BC040C" w:rsidRDefault="00BC040C" w:rsidP="00BC040C">
      <w:pPr>
        <w:pStyle w:val="ListParagraph"/>
        <w:numPr>
          <w:ilvl w:val="0"/>
          <w:numId w:val="7"/>
        </w:numPr>
        <w:spacing w:line="259" w:lineRule="auto"/>
      </w:pPr>
      <w:r>
        <w:t>Designs disaster recovery architecture</w:t>
      </w:r>
    </w:p>
    <w:p w14:paraId="261D2249" w14:textId="77777777" w:rsidR="00BC040C" w:rsidRDefault="00BC040C" w:rsidP="00BC040C">
      <w:pPr>
        <w:pStyle w:val="ListParagraph"/>
        <w:numPr>
          <w:ilvl w:val="0"/>
          <w:numId w:val="7"/>
        </w:numPr>
        <w:spacing w:line="259" w:lineRule="auto"/>
      </w:pPr>
      <w:r>
        <w:t>Leads cloud backup strategy, recover site setup</w:t>
      </w:r>
    </w:p>
    <w:p w14:paraId="46B90B55" w14:textId="77777777" w:rsidR="00BC040C" w:rsidRDefault="00BC040C" w:rsidP="00BC040C">
      <w:pPr>
        <w:pStyle w:val="ListParagraph"/>
        <w:numPr>
          <w:ilvl w:val="0"/>
          <w:numId w:val="7"/>
        </w:numPr>
        <w:spacing w:line="259" w:lineRule="auto"/>
      </w:pPr>
      <w:r>
        <w:t>Ensures RTO/RPO targets are technically feasible</w:t>
      </w:r>
    </w:p>
    <w:p w14:paraId="43F49A4A" w14:textId="77777777" w:rsidR="00BC040C" w:rsidRDefault="00BC040C" w:rsidP="00BC040C">
      <w:r>
        <w:lastRenderedPageBreak/>
        <w:t>Security Officer:</w:t>
      </w:r>
    </w:p>
    <w:p w14:paraId="19CFDDA1" w14:textId="77777777" w:rsidR="00BC040C" w:rsidRDefault="00BC040C" w:rsidP="00BC040C">
      <w:pPr>
        <w:pStyle w:val="ListParagraph"/>
        <w:numPr>
          <w:ilvl w:val="0"/>
          <w:numId w:val="8"/>
        </w:numPr>
        <w:spacing w:line="259" w:lineRule="auto"/>
      </w:pPr>
      <w:r>
        <w:t>Conducts risk assessments</w:t>
      </w:r>
    </w:p>
    <w:p w14:paraId="56762DAC" w14:textId="77777777" w:rsidR="00BC040C" w:rsidRDefault="00BC040C" w:rsidP="00BC040C">
      <w:pPr>
        <w:pStyle w:val="ListParagraph"/>
        <w:numPr>
          <w:ilvl w:val="0"/>
          <w:numId w:val="8"/>
        </w:numPr>
        <w:spacing w:line="259" w:lineRule="auto"/>
      </w:pPr>
      <w:r>
        <w:t>Ensures alignment with cybersecurity standards</w:t>
      </w:r>
    </w:p>
    <w:p w14:paraId="0EC30491" w14:textId="77777777" w:rsidR="00BC040C" w:rsidRDefault="00BC040C" w:rsidP="00BC040C">
      <w:pPr>
        <w:pStyle w:val="ListParagraph"/>
        <w:numPr>
          <w:ilvl w:val="0"/>
          <w:numId w:val="8"/>
        </w:numPr>
        <w:spacing w:line="259" w:lineRule="auto"/>
      </w:pPr>
      <w:r>
        <w:t>Handles incident response playbook design</w:t>
      </w:r>
    </w:p>
    <w:p w14:paraId="6A92E36C" w14:textId="77777777" w:rsidR="00BC040C" w:rsidRDefault="00BC040C" w:rsidP="00BC040C">
      <w:r>
        <w:t>Compliance Officer:</w:t>
      </w:r>
    </w:p>
    <w:p w14:paraId="202BA1A5" w14:textId="77777777" w:rsidR="00BC040C" w:rsidRDefault="00BC040C" w:rsidP="00BC040C">
      <w:pPr>
        <w:pStyle w:val="ListParagraph"/>
        <w:numPr>
          <w:ilvl w:val="0"/>
          <w:numId w:val="9"/>
        </w:numPr>
        <w:spacing w:line="259" w:lineRule="auto"/>
      </w:pPr>
      <w:r>
        <w:t>Ensures all processes meet banking regulations</w:t>
      </w:r>
    </w:p>
    <w:p w14:paraId="44E4F0A3" w14:textId="77777777" w:rsidR="00BC040C" w:rsidRDefault="00BC040C" w:rsidP="00BC040C">
      <w:pPr>
        <w:pStyle w:val="ListParagraph"/>
        <w:numPr>
          <w:ilvl w:val="0"/>
          <w:numId w:val="9"/>
        </w:numPr>
        <w:spacing w:line="259" w:lineRule="auto"/>
      </w:pPr>
      <w:r>
        <w:t>Maintains documentation for audits</w:t>
      </w:r>
    </w:p>
    <w:p w14:paraId="1DF071D0" w14:textId="77777777" w:rsidR="00BC040C" w:rsidRDefault="00BC040C" w:rsidP="00BC040C">
      <w:pPr>
        <w:pStyle w:val="ListParagraph"/>
        <w:numPr>
          <w:ilvl w:val="0"/>
          <w:numId w:val="9"/>
        </w:numPr>
        <w:spacing w:line="259" w:lineRule="auto"/>
      </w:pPr>
      <w:r>
        <w:t>Verifies backup policies follow legal and data sovereignty requirements</w:t>
      </w:r>
    </w:p>
    <w:p w14:paraId="2C4AEED0" w14:textId="77777777" w:rsidR="00BC040C" w:rsidRDefault="00BC040C" w:rsidP="00BC040C">
      <w:r>
        <w:t>Assumptions</w:t>
      </w:r>
    </w:p>
    <w:p w14:paraId="51B86885" w14:textId="77777777" w:rsidR="00BC040C" w:rsidRDefault="00BC040C" w:rsidP="00BC040C">
      <w:pPr>
        <w:pStyle w:val="ListParagraph"/>
        <w:numPr>
          <w:ilvl w:val="0"/>
          <w:numId w:val="10"/>
        </w:numPr>
        <w:spacing w:line="259" w:lineRule="auto"/>
      </w:pPr>
      <w:r>
        <w:t>All team members will contribute a minimum of 5 hours per week</w:t>
      </w:r>
    </w:p>
    <w:p w14:paraId="2A8E90AE" w14:textId="77777777" w:rsidR="00BC040C" w:rsidRDefault="00BC040C" w:rsidP="00BC040C">
      <w:pPr>
        <w:pStyle w:val="ListParagraph"/>
        <w:numPr>
          <w:ilvl w:val="0"/>
          <w:numId w:val="10"/>
        </w:numPr>
        <w:spacing w:line="259" w:lineRule="auto"/>
      </w:pPr>
      <w:r>
        <w:t>Sandbox environment is available of DR testing</w:t>
      </w:r>
    </w:p>
    <w:p w14:paraId="3A513F4C" w14:textId="77777777" w:rsidR="00BC040C" w:rsidRDefault="00BC040C" w:rsidP="00BC040C">
      <w:pPr>
        <w:pStyle w:val="ListParagraph"/>
        <w:numPr>
          <w:ilvl w:val="0"/>
          <w:numId w:val="10"/>
        </w:numPr>
        <w:spacing w:line="259" w:lineRule="auto"/>
      </w:pPr>
      <w:r>
        <w:t>GitHub and Jira are approved tools by the sponsor</w:t>
      </w:r>
    </w:p>
    <w:p w14:paraId="59F62983" w14:textId="77777777" w:rsidR="00BC040C" w:rsidRDefault="00BC040C" w:rsidP="00BC040C">
      <w:pPr>
        <w:pStyle w:val="ListParagraph"/>
        <w:numPr>
          <w:ilvl w:val="0"/>
          <w:numId w:val="10"/>
        </w:numPr>
        <w:spacing w:line="259" w:lineRule="auto"/>
      </w:pPr>
      <w:r>
        <w:t>No external consultancy will be used due to budget constraints</w:t>
      </w:r>
    </w:p>
    <w:p w14:paraId="53A37DCD" w14:textId="77777777" w:rsidR="00BC040C" w:rsidRDefault="00BC040C" w:rsidP="00BC040C">
      <w:r>
        <w:t>Constraints</w:t>
      </w:r>
    </w:p>
    <w:p w14:paraId="421DFAF0" w14:textId="77777777" w:rsidR="00BC040C" w:rsidRDefault="00BC040C" w:rsidP="00BC040C">
      <w:pPr>
        <w:pStyle w:val="ListParagraph"/>
        <w:numPr>
          <w:ilvl w:val="0"/>
          <w:numId w:val="11"/>
        </w:numPr>
        <w:spacing w:line="259" w:lineRule="auto"/>
      </w:pPr>
      <w:r>
        <w:t>Must be completed within 3 months</w:t>
      </w:r>
    </w:p>
    <w:p w14:paraId="13309E62" w14:textId="77777777" w:rsidR="00BC040C" w:rsidRDefault="00BC040C" w:rsidP="00BC040C">
      <w:pPr>
        <w:pStyle w:val="ListParagraph"/>
        <w:numPr>
          <w:ilvl w:val="0"/>
          <w:numId w:val="11"/>
        </w:numPr>
        <w:spacing w:line="259" w:lineRule="auto"/>
      </w:pPr>
      <w:r>
        <w:t>Total project budget is capped at $10,000</w:t>
      </w:r>
    </w:p>
    <w:p w14:paraId="4B38DD3C" w14:textId="77777777" w:rsidR="00BC040C" w:rsidRDefault="00BC040C" w:rsidP="00BC040C">
      <w:pPr>
        <w:pStyle w:val="ListParagraph"/>
        <w:numPr>
          <w:ilvl w:val="0"/>
          <w:numId w:val="11"/>
        </w:numPr>
        <w:spacing w:line="259" w:lineRule="auto"/>
      </w:pPr>
      <w:r>
        <w:t>Only 4 team members are allowed</w:t>
      </w:r>
    </w:p>
    <w:p w14:paraId="5F8C1326" w14:textId="77777777" w:rsidR="00BC040C" w:rsidRDefault="00BC040C" w:rsidP="00BC040C">
      <w:pPr>
        <w:pStyle w:val="ListParagraph"/>
        <w:numPr>
          <w:ilvl w:val="0"/>
          <w:numId w:val="11"/>
        </w:numPr>
        <w:spacing w:line="259" w:lineRule="auto"/>
      </w:pPr>
      <w:r>
        <w:t>Must comply with financial sector regulatory policies</w:t>
      </w:r>
    </w:p>
    <w:p w14:paraId="1BC7762B" w14:textId="77777777" w:rsidR="00BC040C" w:rsidRDefault="00BC040C" w:rsidP="00BC040C">
      <w:r>
        <w:t>Timeline Overview</w:t>
      </w:r>
    </w:p>
    <w:p w14:paraId="4E0D0F89" w14:textId="77777777" w:rsidR="00BC040C" w:rsidRDefault="00BC040C" w:rsidP="00BC040C">
      <w:pPr>
        <w:pStyle w:val="ListParagraph"/>
        <w:numPr>
          <w:ilvl w:val="0"/>
          <w:numId w:val="12"/>
        </w:numPr>
        <w:spacing w:line="259" w:lineRule="auto"/>
      </w:pPr>
      <w:r>
        <w:t>Initiation and planning (1-2 week): Project Scope Document and Risk Register</w:t>
      </w:r>
    </w:p>
    <w:p w14:paraId="6619D249" w14:textId="77777777" w:rsidR="00BC040C" w:rsidRDefault="00BC040C" w:rsidP="00BC040C">
      <w:pPr>
        <w:pStyle w:val="ListParagraph"/>
        <w:numPr>
          <w:ilvl w:val="0"/>
          <w:numId w:val="12"/>
        </w:numPr>
        <w:spacing w:line="259" w:lineRule="auto"/>
      </w:pPr>
      <w:r>
        <w:t>Requirement Analysis (BIA) (3-4 week): List of Critical System and Dependency Map</w:t>
      </w:r>
    </w:p>
    <w:p w14:paraId="07A51A5B" w14:textId="77777777" w:rsidR="00BC040C" w:rsidRDefault="00BC040C" w:rsidP="00BC040C">
      <w:pPr>
        <w:pStyle w:val="ListParagraph"/>
        <w:numPr>
          <w:ilvl w:val="0"/>
          <w:numId w:val="12"/>
        </w:numPr>
        <w:spacing w:line="259" w:lineRule="auto"/>
      </w:pPr>
      <w:r>
        <w:t>Strategy Development (5-6 week): DR/BC Framework and Backup plan</w:t>
      </w:r>
    </w:p>
    <w:p w14:paraId="63F0D4BF" w14:textId="77777777" w:rsidR="00BC040C" w:rsidRDefault="00BC040C" w:rsidP="00BC040C">
      <w:pPr>
        <w:pStyle w:val="ListParagraph"/>
        <w:numPr>
          <w:ilvl w:val="0"/>
          <w:numId w:val="12"/>
        </w:numPr>
        <w:spacing w:line="259" w:lineRule="auto"/>
      </w:pPr>
      <w:r>
        <w:t>Gantt and Risk Management Plan (7-8 week): Gantt Chart, Risk Matrix and Mitigation Plans</w:t>
      </w:r>
    </w:p>
    <w:p w14:paraId="291E8C5D" w14:textId="77777777" w:rsidR="00BC040C" w:rsidRDefault="00BC040C" w:rsidP="00BC040C">
      <w:pPr>
        <w:pStyle w:val="ListParagraph"/>
        <w:numPr>
          <w:ilvl w:val="0"/>
          <w:numId w:val="12"/>
        </w:numPr>
        <w:spacing w:line="259" w:lineRule="auto"/>
      </w:pPr>
      <w:r>
        <w:t>Testing and Validation (9-10 week): DR Drill Simulation Report and Incident Response Logs</w:t>
      </w:r>
    </w:p>
    <w:p w14:paraId="13FB919F" w14:textId="77777777" w:rsidR="00BC040C" w:rsidRDefault="00BC040C" w:rsidP="00BC040C">
      <w:pPr>
        <w:pStyle w:val="ListParagraph"/>
        <w:numPr>
          <w:ilvl w:val="0"/>
          <w:numId w:val="12"/>
        </w:numPr>
        <w:spacing w:line="259" w:lineRule="auto"/>
      </w:pPr>
      <w:r>
        <w:t>Finalization and Presentation (11-12 week): Final Report, GitHub Repo and Presentation Slides</w:t>
      </w:r>
    </w:p>
    <w:p w14:paraId="350E3F54" w14:textId="77777777" w:rsidR="00BC040C" w:rsidRDefault="00BC040C" w:rsidP="00BC040C">
      <w:r>
        <w:t>Success Criteria</w:t>
      </w:r>
    </w:p>
    <w:p w14:paraId="7EA046B0" w14:textId="77777777" w:rsidR="00BC040C" w:rsidRDefault="00BC040C" w:rsidP="00BC040C">
      <w:pPr>
        <w:pStyle w:val="ListParagraph"/>
        <w:numPr>
          <w:ilvl w:val="0"/>
          <w:numId w:val="13"/>
        </w:numPr>
        <w:spacing w:line="259" w:lineRule="auto"/>
      </w:pPr>
      <w:r>
        <w:t>Project deliverables submitted on time and match rubric standards</w:t>
      </w:r>
    </w:p>
    <w:p w14:paraId="65C4D196" w14:textId="77777777" w:rsidR="00BC040C" w:rsidRDefault="00BC040C" w:rsidP="00BC040C">
      <w:pPr>
        <w:pStyle w:val="ListParagraph"/>
        <w:numPr>
          <w:ilvl w:val="0"/>
          <w:numId w:val="13"/>
        </w:numPr>
        <w:spacing w:line="259" w:lineRule="auto"/>
      </w:pPr>
      <w:r>
        <w:t>GitHub repository includes version history and collaboration records</w:t>
      </w:r>
    </w:p>
    <w:p w14:paraId="4AA946E0" w14:textId="77777777" w:rsidR="00BC040C" w:rsidRDefault="00BC040C" w:rsidP="00BC040C">
      <w:pPr>
        <w:pStyle w:val="ListParagraph"/>
        <w:numPr>
          <w:ilvl w:val="0"/>
          <w:numId w:val="13"/>
        </w:numPr>
        <w:spacing w:line="259" w:lineRule="auto"/>
      </w:pPr>
      <w:r>
        <w:t>Team collaboration evidenced through Jira board and logs</w:t>
      </w:r>
    </w:p>
    <w:p w14:paraId="5B10E1FB" w14:textId="77777777" w:rsidR="00BC040C" w:rsidRDefault="00BC040C" w:rsidP="00BC040C">
      <w:pPr>
        <w:pStyle w:val="ListParagraph"/>
        <w:numPr>
          <w:ilvl w:val="0"/>
          <w:numId w:val="13"/>
        </w:numPr>
        <w:spacing w:line="259" w:lineRule="auto"/>
      </w:pPr>
      <w:r>
        <w:t>DRBC framework validated through a successful mock drill</w:t>
      </w:r>
    </w:p>
    <w:p w14:paraId="506B5843" w14:textId="77777777" w:rsidR="00BC040C" w:rsidRDefault="00BC040C" w:rsidP="00BC040C"/>
    <w:p w14:paraId="3EF7476C" w14:textId="45F483A6" w:rsidR="00BC040C" w:rsidRDefault="00BC040C" w:rsidP="00BC040C">
      <w:r>
        <w:lastRenderedPageBreak/>
        <w:t>Gantt Chart</w:t>
      </w:r>
    </w:p>
    <w:tbl>
      <w:tblPr>
        <w:tblStyle w:val="TableGrid"/>
        <w:tblW w:w="0" w:type="auto"/>
        <w:tblLook w:val="04A0" w:firstRow="1" w:lastRow="0" w:firstColumn="1" w:lastColumn="0" w:noHBand="0" w:noVBand="1"/>
      </w:tblPr>
      <w:tblGrid>
        <w:gridCol w:w="1611"/>
        <w:gridCol w:w="1230"/>
        <w:gridCol w:w="1232"/>
        <w:gridCol w:w="1233"/>
        <w:gridCol w:w="1233"/>
        <w:gridCol w:w="1236"/>
        <w:gridCol w:w="1241"/>
      </w:tblGrid>
      <w:tr w:rsidR="00BC040C" w14:paraId="5BA9ED15" w14:textId="77777777" w:rsidTr="001A5C89">
        <w:tc>
          <w:tcPr>
            <w:tcW w:w="1294" w:type="dxa"/>
          </w:tcPr>
          <w:p w14:paraId="2F7BC491" w14:textId="77777777" w:rsidR="00BC040C" w:rsidRDefault="00BC040C" w:rsidP="001A5C89">
            <w:r>
              <w:t>Tasks/Weeks</w:t>
            </w:r>
          </w:p>
        </w:tc>
        <w:tc>
          <w:tcPr>
            <w:tcW w:w="1294" w:type="dxa"/>
          </w:tcPr>
          <w:p w14:paraId="3A30A958" w14:textId="77777777" w:rsidR="00BC040C" w:rsidRDefault="00BC040C" w:rsidP="001A5C89">
            <w:r>
              <w:t>1-2</w:t>
            </w:r>
          </w:p>
        </w:tc>
        <w:tc>
          <w:tcPr>
            <w:tcW w:w="1294" w:type="dxa"/>
          </w:tcPr>
          <w:p w14:paraId="77DD776C" w14:textId="77777777" w:rsidR="00BC040C" w:rsidRDefault="00BC040C" w:rsidP="001A5C89">
            <w:r>
              <w:t>3-4</w:t>
            </w:r>
          </w:p>
        </w:tc>
        <w:tc>
          <w:tcPr>
            <w:tcW w:w="1295" w:type="dxa"/>
          </w:tcPr>
          <w:p w14:paraId="063B5E01" w14:textId="77777777" w:rsidR="00BC040C" w:rsidRDefault="00BC040C" w:rsidP="001A5C89">
            <w:r>
              <w:t>5-6</w:t>
            </w:r>
          </w:p>
        </w:tc>
        <w:tc>
          <w:tcPr>
            <w:tcW w:w="1295" w:type="dxa"/>
          </w:tcPr>
          <w:p w14:paraId="2E91F1E7" w14:textId="77777777" w:rsidR="00BC040C" w:rsidRDefault="00BC040C" w:rsidP="001A5C89">
            <w:r>
              <w:t>7-8</w:t>
            </w:r>
          </w:p>
        </w:tc>
        <w:tc>
          <w:tcPr>
            <w:tcW w:w="1295" w:type="dxa"/>
          </w:tcPr>
          <w:p w14:paraId="2FFA04D5" w14:textId="77777777" w:rsidR="00BC040C" w:rsidRDefault="00BC040C" w:rsidP="001A5C89">
            <w:r>
              <w:t>9-10</w:t>
            </w:r>
          </w:p>
        </w:tc>
        <w:tc>
          <w:tcPr>
            <w:tcW w:w="1295" w:type="dxa"/>
          </w:tcPr>
          <w:p w14:paraId="25983805" w14:textId="77777777" w:rsidR="00BC040C" w:rsidRDefault="00BC040C" w:rsidP="001A5C89">
            <w:r>
              <w:t>11-12</w:t>
            </w:r>
          </w:p>
        </w:tc>
      </w:tr>
      <w:tr w:rsidR="00BC040C" w14:paraId="0516BD6B" w14:textId="77777777" w:rsidTr="001A5C89">
        <w:tc>
          <w:tcPr>
            <w:tcW w:w="1294" w:type="dxa"/>
          </w:tcPr>
          <w:p w14:paraId="20F93398" w14:textId="77777777" w:rsidR="00BC040C" w:rsidRDefault="00BC040C" w:rsidP="001A5C89">
            <w:r>
              <w:t>Initiation and Planning</w:t>
            </w:r>
          </w:p>
        </w:tc>
        <w:tc>
          <w:tcPr>
            <w:tcW w:w="1294" w:type="dxa"/>
            <w:shd w:val="clear" w:color="auto" w:fill="000000" w:themeFill="text1"/>
          </w:tcPr>
          <w:p w14:paraId="133D1674" w14:textId="77777777" w:rsidR="00BC040C" w:rsidRDefault="00BC040C" w:rsidP="001A5C89"/>
        </w:tc>
        <w:tc>
          <w:tcPr>
            <w:tcW w:w="1294" w:type="dxa"/>
          </w:tcPr>
          <w:p w14:paraId="29931784" w14:textId="77777777" w:rsidR="00BC040C" w:rsidRDefault="00BC040C" w:rsidP="001A5C89"/>
        </w:tc>
        <w:tc>
          <w:tcPr>
            <w:tcW w:w="1295" w:type="dxa"/>
          </w:tcPr>
          <w:p w14:paraId="0AF9DF59" w14:textId="77777777" w:rsidR="00BC040C" w:rsidRDefault="00BC040C" w:rsidP="001A5C89"/>
        </w:tc>
        <w:tc>
          <w:tcPr>
            <w:tcW w:w="1295" w:type="dxa"/>
          </w:tcPr>
          <w:p w14:paraId="2EFA1C3F" w14:textId="77777777" w:rsidR="00BC040C" w:rsidRDefault="00BC040C" w:rsidP="001A5C89"/>
        </w:tc>
        <w:tc>
          <w:tcPr>
            <w:tcW w:w="1295" w:type="dxa"/>
          </w:tcPr>
          <w:p w14:paraId="4C1A583B" w14:textId="77777777" w:rsidR="00BC040C" w:rsidRDefault="00BC040C" w:rsidP="001A5C89"/>
        </w:tc>
        <w:tc>
          <w:tcPr>
            <w:tcW w:w="1295" w:type="dxa"/>
          </w:tcPr>
          <w:p w14:paraId="29B7A3E1" w14:textId="77777777" w:rsidR="00BC040C" w:rsidRDefault="00BC040C" w:rsidP="001A5C89"/>
        </w:tc>
      </w:tr>
      <w:tr w:rsidR="00BC040C" w14:paraId="488237E0" w14:textId="77777777" w:rsidTr="001A5C89">
        <w:tc>
          <w:tcPr>
            <w:tcW w:w="1294" w:type="dxa"/>
          </w:tcPr>
          <w:p w14:paraId="546D5AB5" w14:textId="77777777" w:rsidR="00BC040C" w:rsidRDefault="00BC040C" w:rsidP="001A5C89">
            <w:r>
              <w:t>Requirement Analysis (BIA)</w:t>
            </w:r>
          </w:p>
        </w:tc>
        <w:tc>
          <w:tcPr>
            <w:tcW w:w="1294" w:type="dxa"/>
          </w:tcPr>
          <w:p w14:paraId="023DAB5F" w14:textId="77777777" w:rsidR="00BC040C" w:rsidRDefault="00BC040C" w:rsidP="001A5C89"/>
        </w:tc>
        <w:tc>
          <w:tcPr>
            <w:tcW w:w="1294" w:type="dxa"/>
            <w:shd w:val="clear" w:color="auto" w:fill="000000" w:themeFill="text1"/>
          </w:tcPr>
          <w:p w14:paraId="12E41848" w14:textId="77777777" w:rsidR="00BC040C" w:rsidRDefault="00BC040C" w:rsidP="001A5C89"/>
        </w:tc>
        <w:tc>
          <w:tcPr>
            <w:tcW w:w="1295" w:type="dxa"/>
          </w:tcPr>
          <w:p w14:paraId="5384418C" w14:textId="77777777" w:rsidR="00BC040C" w:rsidRDefault="00BC040C" w:rsidP="001A5C89"/>
        </w:tc>
        <w:tc>
          <w:tcPr>
            <w:tcW w:w="1295" w:type="dxa"/>
          </w:tcPr>
          <w:p w14:paraId="13D37BF7" w14:textId="77777777" w:rsidR="00BC040C" w:rsidRDefault="00BC040C" w:rsidP="001A5C89"/>
        </w:tc>
        <w:tc>
          <w:tcPr>
            <w:tcW w:w="1295" w:type="dxa"/>
          </w:tcPr>
          <w:p w14:paraId="33477FFC" w14:textId="77777777" w:rsidR="00BC040C" w:rsidRDefault="00BC040C" w:rsidP="001A5C89"/>
        </w:tc>
        <w:tc>
          <w:tcPr>
            <w:tcW w:w="1295" w:type="dxa"/>
          </w:tcPr>
          <w:p w14:paraId="5905A470" w14:textId="77777777" w:rsidR="00BC040C" w:rsidRDefault="00BC040C" w:rsidP="001A5C89"/>
        </w:tc>
      </w:tr>
      <w:tr w:rsidR="00BC040C" w14:paraId="7AF61EB3" w14:textId="77777777" w:rsidTr="001A5C89">
        <w:tc>
          <w:tcPr>
            <w:tcW w:w="1294" w:type="dxa"/>
          </w:tcPr>
          <w:p w14:paraId="46A66863" w14:textId="77777777" w:rsidR="00BC040C" w:rsidRDefault="00BC040C" w:rsidP="001A5C89">
            <w:r>
              <w:t>Strategy Development</w:t>
            </w:r>
          </w:p>
        </w:tc>
        <w:tc>
          <w:tcPr>
            <w:tcW w:w="1294" w:type="dxa"/>
          </w:tcPr>
          <w:p w14:paraId="78FF79E6" w14:textId="77777777" w:rsidR="00BC040C" w:rsidRDefault="00BC040C" w:rsidP="001A5C89"/>
        </w:tc>
        <w:tc>
          <w:tcPr>
            <w:tcW w:w="1294" w:type="dxa"/>
          </w:tcPr>
          <w:p w14:paraId="7BF467E2" w14:textId="77777777" w:rsidR="00BC040C" w:rsidRDefault="00BC040C" w:rsidP="001A5C89"/>
        </w:tc>
        <w:tc>
          <w:tcPr>
            <w:tcW w:w="1295" w:type="dxa"/>
            <w:shd w:val="clear" w:color="auto" w:fill="000000" w:themeFill="text1"/>
          </w:tcPr>
          <w:p w14:paraId="6A4248B4" w14:textId="77777777" w:rsidR="00BC040C" w:rsidRDefault="00BC040C" w:rsidP="001A5C89"/>
        </w:tc>
        <w:tc>
          <w:tcPr>
            <w:tcW w:w="1295" w:type="dxa"/>
          </w:tcPr>
          <w:p w14:paraId="0BEC081F" w14:textId="77777777" w:rsidR="00BC040C" w:rsidRDefault="00BC040C" w:rsidP="001A5C89"/>
        </w:tc>
        <w:tc>
          <w:tcPr>
            <w:tcW w:w="1295" w:type="dxa"/>
          </w:tcPr>
          <w:p w14:paraId="790041DC" w14:textId="77777777" w:rsidR="00BC040C" w:rsidRDefault="00BC040C" w:rsidP="001A5C89"/>
        </w:tc>
        <w:tc>
          <w:tcPr>
            <w:tcW w:w="1295" w:type="dxa"/>
          </w:tcPr>
          <w:p w14:paraId="19EB8265" w14:textId="77777777" w:rsidR="00BC040C" w:rsidRDefault="00BC040C" w:rsidP="001A5C89"/>
        </w:tc>
      </w:tr>
      <w:tr w:rsidR="00BC040C" w14:paraId="2AC85C3F" w14:textId="77777777" w:rsidTr="001A5C89">
        <w:tc>
          <w:tcPr>
            <w:tcW w:w="1294" w:type="dxa"/>
          </w:tcPr>
          <w:p w14:paraId="4F04BA34" w14:textId="77777777" w:rsidR="00BC040C" w:rsidRDefault="00BC040C" w:rsidP="001A5C89">
            <w:r>
              <w:t>Gantt and Risk Management Plan</w:t>
            </w:r>
          </w:p>
        </w:tc>
        <w:tc>
          <w:tcPr>
            <w:tcW w:w="1294" w:type="dxa"/>
          </w:tcPr>
          <w:p w14:paraId="03683C6E" w14:textId="77777777" w:rsidR="00BC040C" w:rsidRDefault="00BC040C" w:rsidP="001A5C89"/>
        </w:tc>
        <w:tc>
          <w:tcPr>
            <w:tcW w:w="1294" w:type="dxa"/>
          </w:tcPr>
          <w:p w14:paraId="50E2EBC7" w14:textId="77777777" w:rsidR="00BC040C" w:rsidRDefault="00BC040C" w:rsidP="001A5C89"/>
        </w:tc>
        <w:tc>
          <w:tcPr>
            <w:tcW w:w="1295" w:type="dxa"/>
          </w:tcPr>
          <w:p w14:paraId="2C7C0464" w14:textId="77777777" w:rsidR="00BC040C" w:rsidRDefault="00BC040C" w:rsidP="001A5C89"/>
        </w:tc>
        <w:tc>
          <w:tcPr>
            <w:tcW w:w="1295" w:type="dxa"/>
            <w:shd w:val="clear" w:color="auto" w:fill="000000" w:themeFill="text1"/>
          </w:tcPr>
          <w:p w14:paraId="2CC134AA" w14:textId="77777777" w:rsidR="00BC040C" w:rsidRDefault="00BC040C" w:rsidP="001A5C89"/>
        </w:tc>
        <w:tc>
          <w:tcPr>
            <w:tcW w:w="1295" w:type="dxa"/>
          </w:tcPr>
          <w:p w14:paraId="0B0E2A6A" w14:textId="77777777" w:rsidR="00BC040C" w:rsidRDefault="00BC040C" w:rsidP="001A5C89"/>
        </w:tc>
        <w:tc>
          <w:tcPr>
            <w:tcW w:w="1295" w:type="dxa"/>
          </w:tcPr>
          <w:p w14:paraId="397DD104" w14:textId="77777777" w:rsidR="00BC040C" w:rsidRDefault="00BC040C" w:rsidP="001A5C89"/>
        </w:tc>
      </w:tr>
      <w:tr w:rsidR="00BC040C" w14:paraId="52C922A9" w14:textId="77777777" w:rsidTr="001A5C89">
        <w:tc>
          <w:tcPr>
            <w:tcW w:w="1294" w:type="dxa"/>
          </w:tcPr>
          <w:p w14:paraId="6387B5E6" w14:textId="77777777" w:rsidR="00BC040C" w:rsidRDefault="00BC040C" w:rsidP="001A5C89">
            <w:r>
              <w:t>Testing and Validation</w:t>
            </w:r>
          </w:p>
        </w:tc>
        <w:tc>
          <w:tcPr>
            <w:tcW w:w="1294" w:type="dxa"/>
          </w:tcPr>
          <w:p w14:paraId="685A30AA" w14:textId="77777777" w:rsidR="00BC040C" w:rsidRDefault="00BC040C" w:rsidP="001A5C89"/>
        </w:tc>
        <w:tc>
          <w:tcPr>
            <w:tcW w:w="1294" w:type="dxa"/>
          </w:tcPr>
          <w:p w14:paraId="6709CA1D" w14:textId="77777777" w:rsidR="00BC040C" w:rsidRDefault="00BC040C" w:rsidP="001A5C89"/>
        </w:tc>
        <w:tc>
          <w:tcPr>
            <w:tcW w:w="1295" w:type="dxa"/>
          </w:tcPr>
          <w:p w14:paraId="7D9BAB00" w14:textId="77777777" w:rsidR="00BC040C" w:rsidRDefault="00BC040C" w:rsidP="001A5C89"/>
        </w:tc>
        <w:tc>
          <w:tcPr>
            <w:tcW w:w="1295" w:type="dxa"/>
          </w:tcPr>
          <w:p w14:paraId="57FC117D" w14:textId="77777777" w:rsidR="00BC040C" w:rsidRDefault="00BC040C" w:rsidP="001A5C89"/>
        </w:tc>
        <w:tc>
          <w:tcPr>
            <w:tcW w:w="1295" w:type="dxa"/>
            <w:shd w:val="clear" w:color="auto" w:fill="000000" w:themeFill="text1"/>
          </w:tcPr>
          <w:p w14:paraId="7C37D73A" w14:textId="77777777" w:rsidR="00BC040C" w:rsidRDefault="00BC040C" w:rsidP="001A5C89"/>
        </w:tc>
        <w:tc>
          <w:tcPr>
            <w:tcW w:w="1295" w:type="dxa"/>
          </w:tcPr>
          <w:p w14:paraId="0548BEB7" w14:textId="77777777" w:rsidR="00BC040C" w:rsidRDefault="00BC040C" w:rsidP="001A5C89"/>
        </w:tc>
      </w:tr>
      <w:tr w:rsidR="00BC040C" w14:paraId="63C7DC66" w14:textId="77777777" w:rsidTr="001A5C89">
        <w:tc>
          <w:tcPr>
            <w:tcW w:w="1294" w:type="dxa"/>
          </w:tcPr>
          <w:p w14:paraId="09437F5F" w14:textId="77777777" w:rsidR="00BC040C" w:rsidRDefault="00BC040C" w:rsidP="001A5C89">
            <w:r>
              <w:t>Finalization and Presentation</w:t>
            </w:r>
          </w:p>
        </w:tc>
        <w:tc>
          <w:tcPr>
            <w:tcW w:w="1294" w:type="dxa"/>
          </w:tcPr>
          <w:p w14:paraId="7D7A080B" w14:textId="77777777" w:rsidR="00BC040C" w:rsidRDefault="00BC040C" w:rsidP="001A5C89"/>
        </w:tc>
        <w:tc>
          <w:tcPr>
            <w:tcW w:w="1294" w:type="dxa"/>
          </w:tcPr>
          <w:p w14:paraId="4D939877" w14:textId="77777777" w:rsidR="00BC040C" w:rsidRDefault="00BC040C" w:rsidP="001A5C89"/>
        </w:tc>
        <w:tc>
          <w:tcPr>
            <w:tcW w:w="1295" w:type="dxa"/>
          </w:tcPr>
          <w:p w14:paraId="324CDA7C" w14:textId="77777777" w:rsidR="00BC040C" w:rsidRDefault="00BC040C" w:rsidP="001A5C89"/>
        </w:tc>
        <w:tc>
          <w:tcPr>
            <w:tcW w:w="1295" w:type="dxa"/>
          </w:tcPr>
          <w:p w14:paraId="496684F0" w14:textId="77777777" w:rsidR="00BC040C" w:rsidRDefault="00BC040C" w:rsidP="001A5C89"/>
        </w:tc>
        <w:tc>
          <w:tcPr>
            <w:tcW w:w="1295" w:type="dxa"/>
          </w:tcPr>
          <w:p w14:paraId="7D06C65F" w14:textId="77777777" w:rsidR="00BC040C" w:rsidRDefault="00BC040C" w:rsidP="001A5C89"/>
        </w:tc>
        <w:tc>
          <w:tcPr>
            <w:tcW w:w="1295" w:type="dxa"/>
            <w:shd w:val="clear" w:color="auto" w:fill="000000" w:themeFill="text1"/>
          </w:tcPr>
          <w:p w14:paraId="07F52CE4" w14:textId="77777777" w:rsidR="00BC040C" w:rsidRDefault="00BC040C" w:rsidP="001A5C89"/>
        </w:tc>
      </w:tr>
    </w:tbl>
    <w:p w14:paraId="006C5535" w14:textId="77777777" w:rsidR="00BC040C" w:rsidRDefault="00BC040C" w:rsidP="00E51AF9">
      <w:pPr>
        <w:jc w:val="both"/>
      </w:pPr>
    </w:p>
    <w:sectPr w:rsidR="00BC0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43135" w14:textId="77777777" w:rsidR="00B0301C" w:rsidRDefault="00B0301C" w:rsidP="00E51AF9">
      <w:pPr>
        <w:spacing w:after="0" w:line="240" w:lineRule="auto"/>
      </w:pPr>
      <w:r>
        <w:separator/>
      </w:r>
    </w:p>
  </w:endnote>
  <w:endnote w:type="continuationSeparator" w:id="0">
    <w:p w14:paraId="75506942" w14:textId="77777777" w:rsidR="00B0301C" w:rsidRDefault="00B0301C" w:rsidP="00E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5211B" w14:textId="77777777" w:rsidR="00B0301C" w:rsidRDefault="00B0301C" w:rsidP="00E51AF9">
      <w:pPr>
        <w:spacing w:after="0" w:line="240" w:lineRule="auto"/>
      </w:pPr>
      <w:r>
        <w:separator/>
      </w:r>
    </w:p>
  </w:footnote>
  <w:footnote w:type="continuationSeparator" w:id="0">
    <w:p w14:paraId="4349C2BD" w14:textId="77777777" w:rsidR="00B0301C" w:rsidRDefault="00B0301C" w:rsidP="00E5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942"/>
    <w:multiLevelType w:val="hybridMultilevel"/>
    <w:tmpl w:val="93EA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B43758"/>
    <w:multiLevelType w:val="hybridMultilevel"/>
    <w:tmpl w:val="B96E2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5F6CEA"/>
    <w:multiLevelType w:val="hybridMultilevel"/>
    <w:tmpl w:val="58FE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B17791"/>
    <w:multiLevelType w:val="hybridMultilevel"/>
    <w:tmpl w:val="92681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B0227"/>
    <w:multiLevelType w:val="hybridMultilevel"/>
    <w:tmpl w:val="5F0A7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421E8"/>
    <w:multiLevelType w:val="hybridMultilevel"/>
    <w:tmpl w:val="EF843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754262"/>
    <w:multiLevelType w:val="hybridMultilevel"/>
    <w:tmpl w:val="F8046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F52D4F"/>
    <w:multiLevelType w:val="hybridMultilevel"/>
    <w:tmpl w:val="ECCA9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091855"/>
    <w:multiLevelType w:val="hybridMultilevel"/>
    <w:tmpl w:val="359E8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D7693F"/>
    <w:multiLevelType w:val="hybridMultilevel"/>
    <w:tmpl w:val="ECA62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A04DB3"/>
    <w:multiLevelType w:val="hybridMultilevel"/>
    <w:tmpl w:val="101C6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1406A9"/>
    <w:multiLevelType w:val="hybridMultilevel"/>
    <w:tmpl w:val="55283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4A7826"/>
    <w:multiLevelType w:val="hybridMultilevel"/>
    <w:tmpl w:val="5D761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160596">
    <w:abstractNumId w:val="1"/>
  </w:num>
  <w:num w:numId="2" w16cid:durableId="2117943902">
    <w:abstractNumId w:val="6"/>
  </w:num>
  <w:num w:numId="3" w16cid:durableId="363094591">
    <w:abstractNumId w:val="8"/>
  </w:num>
  <w:num w:numId="4" w16cid:durableId="9644749">
    <w:abstractNumId w:val="2"/>
  </w:num>
  <w:num w:numId="5" w16cid:durableId="1211188883">
    <w:abstractNumId w:val="3"/>
  </w:num>
  <w:num w:numId="6" w16cid:durableId="1588271823">
    <w:abstractNumId w:val="5"/>
  </w:num>
  <w:num w:numId="7" w16cid:durableId="243271982">
    <w:abstractNumId w:val="9"/>
  </w:num>
  <w:num w:numId="8" w16cid:durableId="1144587510">
    <w:abstractNumId w:val="10"/>
  </w:num>
  <w:num w:numId="9" w16cid:durableId="639311596">
    <w:abstractNumId w:val="12"/>
  </w:num>
  <w:num w:numId="10" w16cid:durableId="548152021">
    <w:abstractNumId w:val="0"/>
  </w:num>
  <w:num w:numId="11" w16cid:durableId="1076828122">
    <w:abstractNumId w:val="4"/>
  </w:num>
  <w:num w:numId="12" w16cid:durableId="915673264">
    <w:abstractNumId w:val="7"/>
  </w:num>
  <w:num w:numId="13" w16cid:durableId="1705715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9"/>
    <w:rsid w:val="00074ABF"/>
    <w:rsid w:val="000C29B3"/>
    <w:rsid w:val="001A433A"/>
    <w:rsid w:val="0039563C"/>
    <w:rsid w:val="00516DA1"/>
    <w:rsid w:val="006B5B78"/>
    <w:rsid w:val="007E21EF"/>
    <w:rsid w:val="00B0301C"/>
    <w:rsid w:val="00BC040C"/>
    <w:rsid w:val="00C6603E"/>
    <w:rsid w:val="00D11BB4"/>
    <w:rsid w:val="00E51AF9"/>
    <w:rsid w:val="00F71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F98"/>
  <w15:chartTrackingRefBased/>
  <w15:docId w15:val="{37031BAE-C063-4B33-BCF1-6EA6489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9"/>
    <w:rPr>
      <w:rFonts w:eastAsiaTheme="majorEastAsia" w:cstheme="majorBidi"/>
      <w:color w:val="272727" w:themeColor="text1" w:themeTint="D8"/>
    </w:rPr>
  </w:style>
  <w:style w:type="paragraph" w:styleId="Title">
    <w:name w:val="Title"/>
    <w:basedOn w:val="Normal"/>
    <w:next w:val="Normal"/>
    <w:link w:val="TitleChar"/>
    <w:uiPriority w:val="10"/>
    <w:qFormat/>
    <w:rsid w:val="00E51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F9"/>
    <w:rPr>
      <w:i/>
      <w:iCs/>
      <w:color w:val="404040" w:themeColor="text1" w:themeTint="BF"/>
    </w:rPr>
  </w:style>
  <w:style w:type="paragraph" w:styleId="ListParagraph">
    <w:name w:val="List Paragraph"/>
    <w:basedOn w:val="Normal"/>
    <w:uiPriority w:val="34"/>
    <w:qFormat/>
    <w:rsid w:val="00E51AF9"/>
    <w:pPr>
      <w:ind w:left="720"/>
      <w:contextualSpacing/>
    </w:pPr>
  </w:style>
  <w:style w:type="character" w:styleId="IntenseEmphasis">
    <w:name w:val="Intense Emphasis"/>
    <w:basedOn w:val="DefaultParagraphFont"/>
    <w:uiPriority w:val="21"/>
    <w:qFormat/>
    <w:rsid w:val="00E51AF9"/>
    <w:rPr>
      <w:i/>
      <w:iCs/>
      <w:color w:val="0F4761" w:themeColor="accent1" w:themeShade="BF"/>
    </w:rPr>
  </w:style>
  <w:style w:type="paragraph" w:styleId="IntenseQuote">
    <w:name w:val="Intense Quote"/>
    <w:basedOn w:val="Normal"/>
    <w:next w:val="Normal"/>
    <w:link w:val="IntenseQuoteChar"/>
    <w:uiPriority w:val="30"/>
    <w:qFormat/>
    <w:rsid w:val="00E51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9"/>
    <w:rPr>
      <w:i/>
      <w:iCs/>
      <w:color w:val="0F4761" w:themeColor="accent1" w:themeShade="BF"/>
    </w:rPr>
  </w:style>
  <w:style w:type="character" w:styleId="IntenseReference">
    <w:name w:val="Intense Reference"/>
    <w:basedOn w:val="DefaultParagraphFont"/>
    <w:uiPriority w:val="32"/>
    <w:qFormat/>
    <w:rsid w:val="00E51AF9"/>
    <w:rPr>
      <w:b/>
      <w:bCs/>
      <w:smallCaps/>
      <w:color w:val="0F4761" w:themeColor="accent1" w:themeShade="BF"/>
      <w:spacing w:val="5"/>
    </w:rPr>
  </w:style>
  <w:style w:type="paragraph" w:styleId="Header">
    <w:name w:val="header"/>
    <w:basedOn w:val="Normal"/>
    <w:link w:val="HeaderChar"/>
    <w:uiPriority w:val="99"/>
    <w:unhideWhenUsed/>
    <w:rsid w:val="00E5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AF9"/>
  </w:style>
  <w:style w:type="paragraph" w:styleId="Footer">
    <w:name w:val="footer"/>
    <w:basedOn w:val="Normal"/>
    <w:link w:val="FooterChar"/>
    <w:uiPriority w:val="99"/>
    <w:unhideWhenUsed/>
    <w:rsid w:val="00E5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AF9"/>
  </w:style>
  <w:style w:type="table" w:styleId="TableGrid">
    <w:name w:val="Table Grid"/>
    <w:basedOn w:val="TableNormal"/>
    <w:uiPriority w:val="39"/>
    <w:rsid w:val="00E5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3928">
      <w:bodyDiv w:val="1"/>
      <w:marLeft w:val="0"/>
      <w:marRight w:val="0"/>
      <w:marTop w:val="0"/>
      <w:marBottom w:val="0"/>
      <w:divBdr>
        <w:top w:val="none" w:sz="0" w:space="0" w:color="auto"/>
        <w:left w:val="none" w:sz="0" w:space="0" w:color="auto"/>
        <w:bottom w:val="none" w:sz="0" w:space="0" w:color="auto"/>
        <w:right w:val="none" w:sz="0" w:space="0" w:color="auto"/>
      </w:divBdr>
      <w:divsChild>
        <w:div w:id="163859421">
          <w:marLeft w:val="0"/>
          <w:marRight w:val="0"/>
          <w:marTop w:val="0"/>
          <w:marBottom w:val="0"/>
          <w:divBdr>
            <w:top w:val="none" w:sz="0" w:space="0" w:color="auto"/>
            <w:left w:val="none" w:sz="0" w:space="0" w:color="auto"/>
            <w:bottom w:val="none" w:sz="0" w:space="0" w:color="auto"/>
            <w:right w:val="none" w:sz="0" w:space="0" w:color="auto"/>
          </w:divBdr>
        </w:div>
      </w:divsChild>
    </w:div>
    <w:div w:id="183249947">
      <w:bodyDiv w:val="1"/>
      <w:marLeft w:val="0"/>
      <w:marRight w:val="0"/>
      <w:marTop w:val="0"/>
      <w:marBottom w:val="0"/>
      <w:divBdr>
        <w:top w:val="none" w:sz="0" w:space="0" w:color="auto"/>
        <w:left w:val="none" w:sz="0" w:space="0" w:color="auto"/>
        <w:bottom w:val="none" w:sz="0" w:space="0" w:color="auto"/>
        <w:right w:val="none" w:sz="0" w:space="0" w:color="auto"/>
      </w:divBdr>
      <w:divsChild>
        <w:div w:id="165483074">
          <w:marLeft w:val="0"/>
          <w:marRight w:val="0"/>
          <w:marTop w:val="0"/>
          <w:marBottom w:val="0"/>
          <w:divBdr>
            <w:top w:val="none" w:sz="0" w:space="0" w:color="auto"/>
            <w:left w:val="none" w:sz="0" w:space="0" w:color="auto"/>
            <w:bottom w:val="none" w:sz="0" w:space="0" w:color="auto"/>
            <w:right w:val="none" w:sz="0" w:space="0" w:color="auto"/>
          </w:divBdr>
        </w:div>
      </w:divsChild>
    </w:div>
    <w:div w:id="194656004">
      <w:bodyDiv w:val="1"/>
      <w:marLeft w:val="0"/>
      <w:marRight w:val="0"/>
      <w:marTop w:val="0"/>
      <w:marBottom w:val="0"/>
      <w:divBdr>
        <w:top w:val="none" w:sz="0" w:space="0" w:color="auto"/>
        <w:left w:val="none" w:sz="0" w:space="0" w:color="auto"/>
        <w:bottom w:val="none" w:sz="0" w:space="0" w:color="auto"/>
        <w:right w:val="none" w:sz="0" w:space="0" w:color="auto"/>
      </w:divBdr>
    </w:div>
    <w:div w:id="22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97005322">
          <w:marLeft w:val="0"/>
          <w:marRight w:val="0"/>
          <w:marTop w:val="0"/>
          <w:marBottom w:val="0"/>
          <w:divBdr>
            <w:top w:val="none" w:sz="0" w:space="0" w:color="auto"/>
            <w:left w:val="none" w:sz="0" w:space="0" w:color="auto"/>
            <w:bottom w:val="none" w:sz="0" w:space="0" w:color="auto"/>
            <w:right w:val="none" w:sz="0" w:space="0" w:color="auto"/>
          </w:divBdr>
        </w:div>
      </w:divsChild>
    </w:div>
    <w:div w:id="230313726">
      <w:bodyDiv w:val="1"/>
      <w:marLeft w:val="0"/>
      <w:marRight w:val="0"/>
      <w:marTop w:val="0"/>
      <w:marBottom w:val="0"/>
      <w:divBdr>
        <w:top w:val="none" w:sz="0" w:space="0" w:color="auto"/>
        <w:left w:val="none" w:sz="0" w:space="0" w:color="auto"/>
        <w:bottom w:val="none" w:sz="0" w:space="0" w:color="auto"/>
        <w:right w:val="none" w:sz="0" w:space="0" w:color="auto"/>
      </w:divBdr>
      <w:divsChild>
        <w:div w:id="1740399907">
          <w:marLeft w:val="0"/>
          <w:marRight w:val="0"/>
          <w:marTop w:val="0"/>
          <w:marBottom w:val="0"/>
          <w:divBdr>
            <w:top w:val="none" w:sz="0" w:space="0" w:color="auto"/>
            <w:left w:val="none" w:sz="0" w:space="0" w:color="auto"/>
            <w:bottom w:val="none" w:sz="0" w:space="0" w:color="auto"/>
            <w:right w:val="none" w:sz="0" w:space="0" w:color="auto"/>
          </w:divBdr>
        </w:div>
      </w:divsChild>
    </w:div>
    <w:div w:id="559485730">
      <w:bodyDiv w:val="1"/>
      <w:marLeft w:val="0"/>
      <w:marRight w:val="0"/>
      <w:marTop w:val="0"/>
      <w:marBottom w:val="0"/>
      <w:divBdr>
        <w:top w:val="none" w:sz="0" w:space="0" w:color="auto"/>
        <w:left w:val="none" w:sz="0" w:space="0" w:color="auto"/>
        <w:bottom w:val="none" w:sz="0" w:space="0" w:color="auto"/>
        <w:right w:val="none" w:sz="0" w:space="0" w:color="auto"/>
      </w:divBdr>
      <w:divsChild>
        <w:div w:id="608586921">
          <w:marLeft w:val="0"/>
          <w:marRight w:val="0"/>
          <w:marTop w:val="0"/>
          <w:marBottom w:val="0"/>
          <w:divBdr>
            <w:top w:val="none" w:sz="0" w:space="0" w:color="auto"/>
            <w:left w:val="none" w:sz="0" w:space="0" w:color="auto"/>
            <w:bottom w:val="none" w:sz="0" w:space="0" w:color="auto"/>
            <w:right w:val="none" w:sz="0" w:space="0" w:color="auto"/>
          </w:divBdr>
        </w:div>
      </w:divsChild>
    </w:div>
    <w:div w:id="566646353">
      <w:bodyDiv w:val="1"/>
      <w:marLeft w:val="0"/>
      <w:marRight w:val="0"/>
      <w:marTop w:val="0"/>
      <w:marBottom w:val="0"/>
      <w:divBdr>
        <w:top w:val="none" w:sz="0" w:space="0" w:color="auto"/>
        <w:left w:val="none" w:sz="0" w:space="0" w:color="auto"/>
        <w:bottom w:val="none" w:sz="0" w:space="0" w:color="auto"/>
        <w:right w:val="none" w:sz="0" w:space="0" w:color="auto"/>
      </w:divBdr>
      <w:divsChild>
        <w:div w:id="849292832">
          <w:marLeft w:val="0"/>
          <w:marRight w:val="0"/>
          <w:marTop w:val="0"/>
          <w:marBottom w:val="0"/>
          <w:divBdr>
            <w:top w:val="none" w:sz="0" w:space="0" w:color="auto"/>
            <w:left w:val="none" w:sz="0" w:space="0" w:color="auto"/>
            <w:bottom w:val="none" w:sz="0" w:space="0" w:color="auto"/>
            <w:right w:val="none" w:sz="0" w:space="0" w:color="auto"/>
          </w:divBdr>
        </w:div>
      </w:divsChild>
    </w:div>
    <w:div w:id="654990226">
      <w:bodyDiv w:val="1"/>
      <w:marLeft w:val="0"/>
      <w:marRight w:val="0"/>
      <w:marTop w:val="0"/>
      <w:marBottom w:val="0"/>
      <w:divBdr>
        <w:top w:val="none" w:sz="0" w:space="0" w:color="auto"/>
        <w:left w:val="none" w:sz="0" w:space="0" w:color="auto"/>
        <w:bottom w:val="none" w:sz="0" w:space="0" w:color="auto"/>
        <w:right w:val="none" w:sz="0" w:space="0" w:color="auto"/>
      </w:divBdr>
      <w:divsChild>
        <w:div w:id="248390279">
          <w:marLeft w:val="0"/>
          <w:marRight w:val="0"/>
          <w:marTop w:val="0"/>
          <w:marBottom w:val="0"/>
          <w:divBdr>
            <w:top w:val="none" w:sz="0" w:space="0" w:color="auto"/>
            <w:left w:val="none" w:sz="0" w:space="0" w:color="auto"/>
            <w:bottom w:val="none" w:sz="0" w:space="0" w:color="auto"/>
            <w:right w:val="none" w:sz="0" w:space="0" w:color="auto"/>
          </w:divBdr>
        </w:div>
      </w:divsChild>
    </w:div>
    <w:div w:id="659623284">
      <w:bodyDiv w:val="1"/>
      <w:marLeft w:val="0"/>
      <w:marRight w:val="0"/>
      <w:marTop w:val="0"/>
      <w:marBottom w:val="0"/>
      <w:divBdr>
        <w:top w:val="none" w:sz="0" w:space="0" w:color="auto"/>
        <w:left w:val="none" w:sz="0" w:space="0" w:color="auto"/>
        <w:bottom w:val="none" w:sz="0" w:space="0" w:color="auto"/>
        <w:right w:val="none" w:sz="0" w:space="0" w:color="auto"/>
      </w:divBdr>
      <w:divsChild>
        <w:div w:id="1790855915">
          <w:marLeft w:val="0"/>
          <w:marRight w:val="0"/>
          <w:marTop w:val="0"/>
          <w:marBottom w:val="0"/>
          <w:divBdr>
            <w:top w:val="none" w:sz="0" w:space="0" w:color="auto"/>
            <w:left w:val="none" w:sz="0" w:space="0" w:color="auto"/>
            <w:bottom w:val="none" w:sz="0" w:space="0" w:color="auto"/>
            <w:right w:val="none" w:sz="0" w:space="0" w:color="auto"/>
          </w:divBdr>
        </w:div>
      </w:divsChild>
    </w:div>
    <w:div w:id="713696159">
      <w:bodyDiv w:val="1"/>
      <w:marLeft w:val="0"/>
      <w:marRight w:val="0"/>
      <w:marTop w:val="0"/>
      <w:marBottom w:val="0"/>
      <w:divBdr>
        <w:top w:val="none" w:sz="0" w:space="0" w:color="auto"/>
        <w:left w:val="none" w:sz="0" w:space="0" w:color="auto"/>
        <w:bottom w:val="none" w:sz="0" w:space="0" w:color="auto"/>
        <w:right w:val="none" w:sz="0" w:space="0" w:color="auto"/>
      </w:divBdr>
      <w:divsChild>
        <w:div w:id="595290654">
          <w:marLeft w:val="0"/>
          <w:marRight w:val="0"/>
          <w:marTop w:val="0"/>
          <w:marBottom w:val="0"/>
          <w:divBdr>
            <w:top w:val="none" w:sz="0" w:space="0" w:color="auto"/>
            <w:left w:val="none" w:sz="0" w:space="0" w:color="auto"/>
            <w:bottom w:val="none" w:sz="0" w:space="0" w:color="auto"/>
            <w:right w:val="none" w:sz="0" w:space="0" w:color="auto"/>
          </w:divBdr>
        </w:div>
      </w:divsChild>
    </w:div>
    <w:div w:id="815217297">
      <w:bodyDiv w:val="1"/>
      <w:marLeft w:val="0"/>
      <w:marRight w:val="0"/>
      <w:marTop w:val="0"/>
      <w:marBottom w:val="0"/>
      <w:divBdr>
        <w:top w:val="none" w:sz="0" w:space="0" w:color="auto"/>
        <w:left w:val="none" w:sz="0" w:space="0" w:color="auto"/>
        <w:bottom w:val="none" w:sz="0" w:space="0" w:color="auto"/>
        <w:right w:val="none" w:sz="0" w:space="0" w:color="auto"/>
      </w:divBdr>
      <w:divsChild>
        <w:div w:id="2044792684">
          <w:marLeft w:val="0"/>
          <w:marRight w:val="0"/>
          <w:marTop w:val="0"/>
          <w:marBottom w:val="0"/>
          <w:divBdr>
            <w:top w:val="none" w:sz="0" w:space="0" w:color="auto"/>
            <w:left w:val="none" w:sz="0" w:space="0" w:color="auto"/>
            <w:bottom w:val="none" w:sz="0" w:space="0" w:color="auto"/>
            <w:right w:val="none" w:sz="0" w:space="0" w:color="auto"/>
          </w:divBdr>
        </w:div>
      </w:divsChild>
    </w:div>
    <w:div w:id="1076628140">
      <w:bodyDiv w:val="1"/>
      <w:marLeft w:val="0"/>
      <w:marRight w:val="0"/>
      <w:marTop w:val="0"/>
      <w:marBottom w:val="0"/>
      <w:divBdr>
        <w:top w:val="none" w:sz="0" w:space="0" w:color="auto"/>
        <w:left w:val="none" w:sz="0" w:space="0" w:color="auto"/>
        <w:bottom w:val="none" w:sz="0" w:space="0" w:color="auto"/>
        <w:right w:val="none" w:sz="0" w:space="0" w:color="auto"/>
      </w:divBdr>
      <w:divsChild>
        <w:div w:id="144318785">
          <w:marLeft w:val="0"/>
          <w:marRight w:val="0"/>
          <w:marTop w:val="0"/>
          <w:marBottom w:val="0"/>
          <w:divBdr>
            <w:top w:val="none" w:sz="0" w:space="0" w:color="auto"/>
            <w:left w:val="none" w:sz="0" w:space="0" w:color="auto"/>
            <w:bottom w:val="none" w:sz="0" w:space="0" w:color="auto"/>
            <w:right w:val="none" w:sz="0" w:space="0" w:color="auto"/>
          </w:divBdr>
        </w:div>
      </w:divsChild>
    </w:div>
    <w:div w:id="1377506228">
      <w:bodyDiv w:val="1"/>
      <w:marLeft w:val="0"/>
      <w:marRight w:val="0"/>
      <w:marTop w:val="0"/>
      <w:marBottom w:val="0"/>
      <w:divBdr>
        <w:top w:val="none" w:sz="0" w:space="0" w:color="auto"/>
        <w:left w:val="none" w:sz="0" w:space="0" w:color="auto"/>
        <w:bottom w:val="none" w:sz="0" w:space="0" w:color="auto"/>
        <w:right w:val="none" w:sz="0" w:space="0" w:color="auto"/>
      </w:divBdr>
      <w:divsChild>
        <w:div w:id="308286931">
          <w:marLeft w:val="0"/>
          <w:marRight w:val="0"/>
          <w:marTop w:val="0"/>
          <w:marBottom w:val="0"/>
          <w:divBdr>
            <w:top w:val="none" w:sz="0" w:space="0" w:color="auto"/>
            <w:left w:val="none" w:sz="0" w:space="0" w:color="auto"/>
            <w:bottom w:val="none" w:sz="0" w:space="0" w:color="auto"/>
            <w:right w:val="none" w:sz="0" w:space="0" w:color="auto"/>
          </w:divBdr>
        </w:div>
      </w:divsChild>
    </w:div>
    <w:div w:id="1433935466">
      <w:bodyDiv w:val="1"/>
      <w:marLeft w:val="0"/>
      <w:marRight w:val="0"/>
      <w:marTop w:val="0"/>
      <w:marBottom w:val="0"/>
      <w:divBdr>
        <w:top w:val="none" w:sz="0" w:space="0" w:color="auto"/>
        <w:left w:val="none" w:sz="0" w:space="0" w:color="auto"/>
        <w:bottom w:val="none" w:sz="0" w:space="0" w:color="auto"/>
        <w:right w:val="none" w:sz="0" w:space="0" w:color="auto"/>
      </w:divBdr>
      <w:divsChild>
        <w:div w:id="1296444328">
          <w:marLeft w:val="0"/>
          <w:marRight w:val="0"/>
          <w:marTop w:val="0"/>
          <w:marBottom w:val="0"/>
          <w:divBdr>
            <w:top w:val="none" w:sz="0" w:space="0" w:color="auto"/>
            <w:left w:val="none" w:sz="0" w:space="0" w:color="auto"/>
            <w:bottom w:val="none" w:sz="0" w:space="0" w:color="auto"/>
            <w:right w:val="none" w:sz="0" w:space="0" w:color="auto"/>
          </w:divBdr>
        </w:div>
      </w:divsChild>
    </w:div>
    <w:div w:id="1593275327">
      <w:bodyDiv w:val="1"/>
      <w:marLeft w:val="0"/>
      <w:marRight w:val="0"/>
      <w:marTop w:val="0"/>
      <w:marBottom w:val="0"/>
      <w:divBdr>
        <w:top w:val="none" w:sz="0" w:space="0" w:color="auto"/>
        <w:left w:val="none" w:sz="0" w:space="0" w:color="auto"/>
        <w:bottom w:val="none" w:sz="0" w:space="0" w:color="auto"/>
        <w:right w:val="none" w:sz="0" w:space="0" w:color="auto"/>
      </w:divBdr>
      <w:divsChild>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 w:id="1705598456">
      <w:bodyDiv w:val="1"/>
      <w:marLeft w:val="0"/>
      <w:marRight w:val="0"/>
      <w:marTop w:val="0"/>
      <w:marBottom w:val="0"/>
      <w:divBdr>
        <w:top w:val="none" w:sz="0" w:space="0" w:color="auto"/>
        <w:left w:val="none" w:sz="0" w:space="0" w:color="auto"/>
        <w:bottom w:val="none" w:sz="0" w:space="0" w:color="auto"/>
        <w:right w:val="none" w:sz="0" w:space="0" w:color="auto"/>
      </w:divBdr>
      <w:divsChild>
        <w:div w:id="1651057422">
          <w:marLeft w:val="0"/>
          <w:marRight w:val="0"/>
          <w:marTop w:val="0"/>
          <w:marBottom w:val="0"/>
          <w:divBdr>
            <w:top w:val="none" w:sz="0" w:space="0" w:color="auto"/>
            <w:left w:val="none" w:sz="0" w:space="0" w:color="auto"/>
            <w:bottom w:val="none" w:sz="0" w:space="0" w:color="auto"/>
            <w:right w:val="none" w:sz="0" w:space="0" w:color="auto"/>
          </w:divBdr>
        </w:div>
      </w:divsChild>
    </w:div>
    <w:div w:id="1847556540">
      <w:bodyDiv w:val="1"/>
      <w:marLeft w:val="0"/>
      <w:marRight w:val="0"/>
      <w:marTop w:val="0"/>
      <w:marBottom w:val="0"/>
      <w:divBdr>
        <w:top w:val="none" w:sz="0" w:space="0" w:color="auto"/>
        <w:left w:val="none" w:sz="0" w:space="0" w:color="auto"/>
        <w:bottom w:val="none" w:sz="0" w:space="0" w:color="auto"/>
        <w:right w:val="none" w:sz="0" w:space="0" w:color="auto"/>
      </w:divBdr>
    </w:div>
    <w:div w:id="2043749001">
      <w:bodyDiv w:val="1"/>
      <w:marLeft w:val="0"/>
      <w:marRight w:val="0"/>
      <w:marTop w:val="0"/>
      <w:marBottom w:val="0"/>
      <w:divBdr>
        <w:top w:val="none" w:sz="0" w:space="0" w:color="auto"/>
        <w:left w:val="none" w:sz="0" w:space="0" w:color="auto"/>
        <w:bottom w:val="none" w:sz="0" w:space="0" w:color="auto"/>
        <w:right w:val="none" w:sz="0" w:space="0" w:color="auto"/>
      </w:divBdr>
      <w:divsChild>
        <w:div w:id="1033967210">
          <w:marLeft w:val="0"/>
          <w:marRight w:val="0"/>
          <w:marTop w:val="0"/>
          <w:marBottom w:val="0"/>
          <w:divBdr>
            <w:top w:val="none" w:sz="0" w:space="0" w:color="auto"/>
            <w:left w:val="none" w:sz="0" w:space="0" w:color="auto"/>
            <w:bottom w:val="none" w:sz="0" w:space="0" w:color="auto"/>
            <w:right w:val="none" w:sz="0" w:space="0" w:color="auto"/>
          </w:divBdr>
        </w:div>
      </w:divsChild>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sChild>
        <w:div w:id="681320066">
          <w:marLeft w:val="0"/>
          <w:marRight w:val="0"/>
          <w:marTop w:val="0"/>
          <w:marBottom w:val="0"/>
          <w:divBdr>
            <w:top w:val="none" w:sz="0" w:space="0" w:color="auto"/>
            <w:left w:val="none" w:sz="0" w:space="0" w:color="auto"/>
            <w:bottom w:val="none" w:sz="0" w:space="0" w:color="auto"/>
            <w:right w:val="none" w:sz="0" w:space="0" w:color="auto"/>
          </w:divBdr>
        </w:div>
      </w:divsChild>
    </w:div>
    <w:div w:id="2127382939">
      <w:bodyDiv w:val="1"/>
      <w:marLeft w:val="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sChild>
    </w:div>
    <w:div w:id="214121748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Isanka Munasinghe</dc:creator>
  <cp:keywords/>
  <dc:description/>
  <cp:lastModifiedBy>Osman Akif Barut</cp:lastModifiedBy>
  <cp:revision>3</cp:revision>
  <dcterms:created xsi:type="dcterms:W3CDTF">2025-07-06T06:47:00Z</dcterms:created>
  <dcterms:modified xsi:type="dcterms:W3CDTF">2025-07-06T12:38:00Z</dcterms:modified>
</cp:coreProperties>
</file>