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156F" w14:textId="77777777" w:rsidR="00DD07D5" w:rsidRPr="00CA1CE7" w:rsidRDefault="00DD07D5" w:rsidP="00DD07D5">
      <w:pPr>
        <w:rPr>
          <w:b/>
          <w:bCs/>
          <w:sz w:val="32"/>
          <w:szCs w:val="32"/>
        </w:rPr>
      </w:pPr>
      <w:r w:rsidRPr="00CA1CE7">
        <w:rPr>
          <w:b/>
          <w:bCs/>
          <w:sz w:val="32"/>
          <w:szCs w:val="32"/>
        </w:rPr>
        <w:t>Application accessing data hosted on ADLS Gen2</w:t>
      </w:r>
    </w:p>
    <w:p w14:paraId="00553D9B" w14:textId="5CCA4F2D" w:rsidR="00DD07D5" w:rsidRDefault="00DD07D5">
      <w:r>
        <w:t>Develop an application that securely and efficiently accesses, retrieves, and manages data stored in Azure Data Lake Storage (ADLS) Gen2. The application should handle large-scale data operations, ensure compliance with data access policies, and provide robust performance and error handling mechanisms.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CA0" w14:paraId="0A3B0BAA" w14:textId="77777777" w:rsidTr="00CA1CE7">
        <w:tc>
          <w:tcPr>
            <w:tcW w:w="9016" w:type="dxa"/>
            <w:shd w:val="clear" w:color="auto" w:fill="C45911" w:themeFill="accent2" w:themeFillShade="BF"/>
          </w:tcPr>
          <w:p w14:paraId="05B4F581" w14:textId="272A506C" w:rsidR="00861CA0" w:rsidRPr="00CA1CE7" w:rsidRDefault="00861CA0">
            <w:pPr>
              <w:rPr>
                <w:b/>
                <w:bCs/>
              </w:rPr>
            </w:pPr>
            <w:r w:rsidRPr="00CA1CE7">
              <w:rPr>
                <w:b/>
                <w:bCs/>
                <w:color w:val="FFFFFF" w:themeColor="background1"/>
              </w:rPr>
              <w:t>Data</w:t>
            </w:r>
          </w:p>
        </w:tc>
      </w:tr>
    </w:tbl>
    <w:p w14:paraId="0F120070" w14:textId="77777777" w:rsidR="00CA1CE7" w:rsidRDefault="00CA1CE7"/>
    <w:p w14:paraId="3C1E0EB7" w14:textId="51E9BD5A" w:rsidR="00FB63B1" w:rsidRDefault="00FB63B1">
      <w:r>
        <w:t xml:space="preserve">Data is crucial for AI as it drives model training, ensuring accuracy and relevance. </w:t>
      </w:r>
      <w:r>
        <w:br/>
        <w:t>Without high-quality, abundant data, AI systems cannot learn effectively or make informed decisions.</w:t>
      </w:r>
    </w:p>
    <w:p w14:paraId="7741639E" w14:textId="62A3E22E" w:rsidR="00861CA0" w:rsidRDefault="00FB63B1">
      <w:r>
        <w:t>We need to understand, the velocity of data, volume of data, data sources</w:t>
      </w:r>
      <w:r w:rsidR="00861CA0">
        <w:t xml:space="preserve">, do we want to process data in </w:t>
      </w:r>
      <w:proofErr w:type="gramStart"/>
      <w:r w:rsidR="00861CA0">
        <w:t>batches</w:t>
      </w:r>
      <w:proofErr w:type="gramEnd"/>
      <w:r w:rsidR="00861CA0">
        <w:t xml:space="preserve"> or do we want to process data as it comes? And we need some place to store data?</w:t>
      </w:r>
    </w:p>
    <w:p w14:paraId="6F643B3E" w14:textId="56C62BD1" w:rsidR="00861CA0" w:rsidRPr="00861CA0" w:rsidRDefault="00861CA0" w:rsidP="00861CA0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 initial raw form of data may not be that useful</w:t>
      </w: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br/>
        <w:t xml:space="preserve">We need to take our data, clean it, convert into a form in which we can </w:t>
      </w:r>
      <w:proofErr w:type="spellStart"/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analyze</w:t>
      </w:r>
      <w:proofErr w:type="spellEnd"/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it </w:t>
      </w:r>
      <w:proofErr w:type="gramStart"/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further</w:t>
      </w:r>
      <w:proofErr w:type="gramEnd"/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1F33CF3" w14:textId="603B4BE9" w:rsidR="00861CA0" w:rsidRPr="00861CA0" w:rsidRDefault="00861CA0" w:rsidP="00861CA0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 the end, we need to create reports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and be able to visualize our data.</w:t>
      </w:r>
    </w:p>
    <w:p w14:paraId="3B70870A" w14:textId="77777777" w:rsidR="00861CA0" w:rsidRDefault="00861CA0"/>
    <w:tbl>
      <w:tblPr>
        <w:tblStyle w:val="TableGrid"/>
        <w:tblW w:w="0" w:type="auto"/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9016"/>
      </w:tblGrid>
      <w:tr w:rsidR="00CA1CE7" w:rsidRPr="00CA1CE7" w14:paraId="796599D8" w14:textId="77777777" w:rsidTr="00CA1CE7">
        <w:trPr>
          <w:trHeight w:val="64"/>
        </w:trPr>
        <w:tc>
          <w:tcPr>
            <w:tcW w:w="9016" w:type="dxa"/>
            <w:shd w:val="clear" w:color="auto" w:fill="C45911" w:themeFill="accent2" w:themeFillShade="BF"/>
          </w:tcPr>
          <w:p w14:paraId="5E478928" w14:textId="41269487" w:rsidR="00861CA0" w:rsidRPr="00CA1CE7" w:rsidRDefault="00861CA0">
            <w:pPr>
              <w:rPr>
                <w:b/>
                <w:bCs/>
                <w:color w:val="FFFFFF" w:themeColor="background1"/>
              </w:rPr>
            </w:pPr>
            <w:r w:rsidRPr="00CA1CE7">
              <w:rPr>
                <w:b/>
                <w:bCs/>
                <w:color w:val="FFFFFF" w:themeColor="background1"/>
              </w:rPr>
              <w:t>The Different data formats</w:t>
            </w:r>
          </w:p>
        </w:tc>
      </w:tr>
    </w:tbl>
    <w:p w14:paraId="34D31034" w14:textId="77777777" w:rsidR="00FB63B1" w:rsidRDefault="00FB63B1"/>
    <w:p w14:paraId="0FAC3C05" w14:textId="3475AC23" w:rsidR="00861CA0" w:rsidRDefault="00861CA0">
      <w:r>
        <w:t xml:space="preserve">The simplest way in which we can store data is CSV </w:t>
      </w:r>
      <w:proofErr w:type="gramStart"/>
      <w:r>
        <w:t>format</w:t>
      </w:r>
      <w:proofErr w:type="gramEnd"/>
    </w:p>
    <w:p w14:paraId="3A60EB12" w14:textId="34090995" w:rsidR="00861CA0" w:rsidRDefault="00861CA0">
      <w:r>
        <w:t xml:space="preserve">Then we have data that can be represented in semi-structured way and JSON is a classic example of this. Data is split into name- value </w:t>
      </w:r>
      <w:proofErr w:type="gramStart"/>
      <w:r>
        <w:t>pairs</w:t>
      </w:r>
      <w:proofErr w:type="gramEnd"/>
    </w:p>
    <w:p w14:paraId="6D6DCC5C" w14:textId="5E793EF5" w:rsidR="00861CA0" w:rsidRPr="00861CA0" w:rsidRDefault="00861CA0" w:rsidP="00861CA0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Then we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take data and host </w:t>
      </w: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 tables in a relation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</w:t>
      </w: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database.</w:t>
      </w:r>
    </w:p>
    <w:p w14:paraId="2845D0F2" w14:textId="77777777" w:rsidR="00861CA0" w:rsidRPr="00861CA0" w:rsidRDefault="00861CA0" w:rsidP="00861CA0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61CA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Those tables have row and columns of information.</w:t>
      </w:r>
    </w:p>
    <w:p w14:paraId="6CC08D22" w14:textId="196DA092" w:rsidR="00861CA0" w:rsidRDefault="00861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07D5" w14:paraId="3E440801" w14:textId="77777777" w:rsidTr="00CA1CE7">
        <w:tc>
          <w:tcPr>
            <w:tcW w:w="9016" w:type="dxa"/>
            <w:shd w:val="clear" w:color="auto" w:fill="C45911" w:themeFill="accent2" w:themeFillShade="BF"/>
          </w:tcPr>
          <w:p w14:paraId="157ED87E" w14:textId="274E6633" w:rsidR="00DD07D5" w:rsidRPr="00CA1CE7" w:rsidRDefault="00DD07D5">
            <w:pPr>
              <w:rPr>
                <w:b/>
                <w:bCs/>
              </w:rPr>
            </w:pPr>
            <w:r w:rsidRPr="00CA1CE7">
              <w:rPr>
                <w:b/>
                <w:bCs/>
                <w:color w:val="FFFFFF" w:themeColor="background1"/>
              </w:rPr>
              <w:t xml:space="preserve">Different Types of Storage services in Azure </w:t>
            </w:r>
          </w:p>
        </w:tc>
      </w:tr>
    </w:tbl>
    <w:p w14:paraId="67327176" w14:textId="77777777" w:rsidR="00DD07D5" w:rsidRDefault="00DD07D5"/>
    <w:p w14:paraId="5DC0DD90" w14:textId="77777777" w:rsidR="00DD07D5" w:rsidRPr="00DD07D5" w:rsidRDefault="00DD07D5" w:rsidP="00DD07D5">
      <w:r w:rsidRPr="00DD07D5">
        <w:t>Azure offers several storage services, each designed to meet different needs. Here are the main types:</w:t>
      </w:r>
    </w:p>
    <w:p w14:paraId="4B00BEF2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Blob Storage:</w:t>
      </w:r>
    </w:p>
    <w:p w14:paraId="76AA1763" w14:textId="77777777" w:rsidR="00DD07D5" w:rsidRPr="00DD07D5" w:rsidRDefault="00DD07D5" w:rsidP="00DD07D5">
      <w:r w:rsidRPr="00DD07D5">
        <w:t>Purpose: Store unstructured data like documents, images, and backups.</w:t>
      </w:r>
    </w:p>
    <w:p w14:paraId="76502A1F" w14:textId="77777777" w:rsidR="00DD07D5" w:rsidRPr="00DD07D5" w:rsidRDefault="00DD07D5" w:rsidP="00DD07D5">
      <w:r w:rsidRPr="00DD07D5">
        <w:t>Types: Block blobs, Append blobs, and Page blobs.</w:t>
      </w:r>
    </w:p>
    <w:p w14:paraId="7C6CDC85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File Storage:</w:t>
      </w:r>
    </w:p>
    <w:p w14:paraId="7754E4DB" w14:textId="77777777" w:rsidR="00DD07D5" w:rsidRPr="00DD07D5" w:rsidRDefault="00DD07D5" w:rsidP="00DD07D5">
      <w:r w:rsidRPr="00DD07D5">
        <w:t>Purpose: Provide file shares that can be accessed via the SMB protocol.</w:t>
      </w:r>
    </w:p>
    <w:p w14:paraId="0EDCA038" w14:textId="77777777" w:rsidR="00DD07D5" w:rsidRPr="00DD07D5" w:rsidRDefault="00DD07D5" w:rsidP="00DD07D5">
      <w:r w:rsidRPr="00DD07D5">
        <w:t>Use Cases: Lift-and-shift applications, shared file storage.</w:t>
      </w:r>
    </w:p>
    <w:p w14:paraId="40FB4528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Queue Storage:</w:t>
      </w:r>
    </w:p>
    <w:p w14:paraId="0298EDF2" w14:textId="77777777" w:rsidR="00DD07D5" w:rsidRPr="00DD07D5" w:rsidRDefault="00DD07D5" w:rsidP="00DD07D5">
      <w:r w:rsidRPr="00DD07D5">
        <w:t>Purpose: Store and manage large numbers of messages for asynchronous processing.</w:t>
      </w:r>
    </w:p>
    <w:p w14:paraId="3FED0B4C" w14:textId="77777777" w:rsidR="00DD07D5" w:rsidRPr="00DD07D5" w:rsidRDefault="00DD07D5" w:rsidP="00DD07D5">
      <w:r w:rsidRPr="00DD07D5">
        <w:t>Use Cases: Decoupling components in a distributed application.</w:t>
      </w:r>
    </w:p>
    <w:p w14:paraId="03D726CD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lastRenderedPageBreak/>
        <w:t>Azure Table Storage:</w:t>
      </w:r>
    </w:p>
    <w:p w14:paraId="6FF835D3" w14:textId="77777777" w:rsidR="00DD07D5" w:rsidRPr="00DD07D5" w:rsidRDefault="00DD07D5" w:rsidP="00DD07D5">
      <w:r w:rsidRPr="00DD07D5">
        <w:t>Purpose: Store structured NoSQL data with a key-attribute store.</w:t>
      </w:r>
    </w:p>
    <w:p w14:paraId="2035D810" w14:textId="77777777" w:rsidR="00DD07D5" w:rsidRPr="00DD07D5" w:rsidRDefault="00DD07D5" w:rsidP="00DD07D5">
      <w:r w:rsidRPr="00DD07D5">
        <w:t>Use Cases: Storing large amounts of structured data that require high availability.</w:t>
      </w:r>
    </w:p>
    <w:p w14:paraId="4CAEB3C1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Disk Storage:</w:t>
      </w:r>
    </w:p>
    <w:p w14:paraId="6532DA10" w14:textId="77777777" w:rsidR="00DD07D5" w:rsidRPr="00DD07D5" w:rsidRDefault="00DD07D5" w:rsidP="00DD07D5">
      <w:r w:rsidRPr="00DD07D5">
        <w:t>Purpose: Provide durable, high-performance disks for Azure Virtual Machines.</w:t>
      </w:r>
    </w:p>
    <w:p w14:paraId="6AE487AE" w14:textId="77777777" w:rsidR="00DD07D5" w:rsidRPr="00DD07D5" w:rsidRDefault="00DD07D5" w:rsidP="00DD07D5">
      <w:r w:rsidRPr="00DD07D5">
        <w:t>Types: Standard HDD, Standard SSD, Premium SSD, and Ultra Disk.</w:t>
      </w:r>
    </w:p>
    <w:p w14:paraId="5C35FF51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Data Lake Storage (ADLS) Gen2:</w:t>
      </w:r>
    </w:p>
    <w:p w14:paraId="1E90AFDA" w14:textId="77777777" w:rsidR="00DD07D5" w:rsidRPr="00DD07D5" w:rsidRDefault="00DD07D5" w:rsidP="00DD07D5">
      <w:r w:rsidRPr="00DD07D5">
        <w:t>Purpose: Provide scalable and secure storage for big data analytics.</w:t>
      </w:r>
    </w:p>
    <w:p w14:paraId="2FB7077A" w14:textId="77777777" w:rsidR="00DD07D5" w:rsidRPr="00DD07D5" w:rsidRDefault="00DD07D5" w:rsidP="00DD07D5">
      <w:r w:rsidRPr="00DD07D5">
        <w:t>Use Cases: Data warehousing, big data analytics, and data lakes.</w:t>
      </w:r>
    </w:p>
    <w:p w14:paraId="1BA69F86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Archive Storage:</w:t>
      </w:r>
    </w:p>
    <w:p w14:paraId="6242A71A" w14:textId="77777777" w:rsidR="00DD07D5" w:rsidRPr="00DD07D5" w:rsidRDefault="00DD07D5" w:rsidP="00DD07D5">
      <w:r w:rsidRPr="00DD07D5">
        <w:t>Purpose: Store infrequently accessed data at a lower cost.</w:t>
      </w:r>
    </w:p>
    <w:p w14:paraId="32117EF7" w14:textId="77777777" w:rsidR="00DD07D5" w:rsidRPr="00DD07D5" w:rsidRDefault="00DD07D5" w:rsidP="00DD07D5">
      <w:r w:rsidRPr="00DD07D5">
        <w:t>Use Cases: Long-term backup and archival storage.</w:t>
      </w:r>
    </w:p>
    <w:p w14:paraId="6440A07F" w14:textId="77777777" w:rsidR="00DD07D5" w:rsidRPr="00DD07D5" w:rsidRDefault="00DD07D5" w:rsidP="00DD07D5">
      <w:pPr>
        <w:rPr>
          <w:b/>
          <w:bCs/>
        </w:rPr>
      </w:pPr>
      <w:r w:rsidRPr="00DD07D5">
        <w:rPr>
          <w:b/>
          <w:bCs/>
        </w:rPr>
        <w:t>Azure NetApp Files:</w:t>
      </w:r>
    </w:p>
    <w:p w14:paraId="1E5A0F04" w14:textId="77777777" w:rsidR="00DD07D5" w:rsidRPr="00DD07D5" w:rsidRDefault="00DD07D5" w:rsidP="00DD07D5">
      <w:r w:rsidRPr="00DD07D5">
        <w:t>Purpose: Provide high-performance, enterprise-grade file storage.</w:t>
      </w:r>
    </w:p>
    <w:p w14:paraId="7FFECEFC" w14:textId="77777777" w:rsidR="00DD07D5" w:rsidRPr="00DD07D5" w:rsidRDefault="00DD07D5" w:rsidP="00DD07D5">
      <w:r w:rsidRPr="00DD07D5">
        <w:t>Use Cases: High-performance applications and database workloads.</w:t>
      </w:r>
    </w:p>
    <w:p w14:paraId="6D57A523" w14:textId="77777777" w:rsidR="00DD07D5" w:rsidRPr="00DD07D5" w:rsidRDefault="00DD07D5" w:rsidP="00DD07D5">
      <w:r w:rsidRPr="00DD07D5">
        <w:t>Each of these services is optimized for different use cases, allowing you to choose the best option based on performance, cost, and access needs.</w:t>
      </w:r>
    </w:p>
    <w:tbl>
      <w:tblPr>
        <w:tblStyle w:val="TableGrid"/>
        <w:tblW w:w="0" w:type="auto"/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9016"/>
      </w:tblGrid>
      <w:tr w:rsidR="00DD07D5" w14:paraId="63364522" w14:textId="77777777" w:rsidTr="00CA1CE7">
        <w:tc>
          <w:tcPr>
            <w:tcW w:w="9016" w:type="dxa"/>
            <w:shd w:val="clear" w:color="auto" w:fill="C45911" w:themeFill="accent2" w:themeFillShade="BF"/>
          </w:tcPr>
          <w:p w14:paraId="4E5D0FDC" w14:textId="0EDD163A" w:rsidR="00DD07D5" w:rsidRPr="00CA1CE7" w:rsidRDefault="00DD07D5">
            <w:pPr>
              <w:rPr>
                <w:b/>
                <w:bCs/>
              </w:rPr>
            </w:pPr>
            <w:r w:rsidRPr="00CA1CE7">
              <w:rPr>
                <w:b/>
                <w:bCs/>
                <w:color w:val="FFFFFF" w:themeColor="background1"/>
              </w:rPr>
              <w:t xml:space="preserve">Example of </w:t>
            </w:r>
            <w:r w:rsidRPr="00CA1CE7">
              <w:rPr>
                <w:b/>
                <w:bCs/>
                <w:color w:val="FFFFFF" w:themeColor="background1"/>
                <w:shd w:val="clear" w:color="auto" w:fill="C45911" w:themeFill="accent2" w:themeFillShade="BF"/>
              </w:rPr>
              <w:t>Application accessing data</w:t>
            </w:r>
          </w:p>
        </w:tc>
      </w:tr>
    </w:tbl>
    <w:p w14:paraId="29BA74D1" w14:textId="77777777" w:rsidR="00485518" w:rsidRDefault="00485518" w:rsidP="00485518"/>
    <w:p w14:paraId="27D52D78" w14:textId="71202F8B" w:rsidR="00DD07D5" w:rsidRDefault="00485518" w:rsidP="00485518">
      <w:r>
        <w:t xml:space="preserve">A </w:t>
      </w:r>
      <w:r w:rsidR="00DD07D5" w:rsidRPr="00485518">
        <w:t>simple program</w:t>
      </w:r>
      <w:r>
        <w:t xml:space="preserve"> </w:t>
      </w:r>
      <w:r w:rsidR="00DD07D5" w:rsidRPr="00485518">
        <w:t>in Python that can be used to access the data</w:t>
      </w:r>
      <w:r>
        <w:t xml:space="preserve"> that is stored in cloud.</w:t>
      </w:r>
    </w:p>
    <w:p w14:paraId="221CB057" w14:textId="77777777" w:rsidR="00485518" w:rsidRDefault="00485518" w:rsidP="00CA400B">
      <w:pPr>
        <w:pStyle w:val="ListParagraph"/>
        <w:numPr>
          <w:ilvl w:val="0"/>
          <w:numId w:val="2"/>
        </w:numPr>
      </w:pPr>
      <w:r>
        <w:t>Uploading data to ADLS Gen2</w:t>
      </w:r>
    </w:p>
    <w:p w14:paraId="600FA02C" w14:textId="0D7D5E54" w:rsidR="00485518" w:rsidRDefault="00485518" w:rsidP="00F9586A">
      <w:pPr>
        <w:pStyle w:val="ListParagraph"/>
        <w:numPr>
          <w:ilvl w:val="0"/>
          <w:numId w:val="2"/>
        </w:numPr>
      </w:pPr>
      <w:r>
        <w:t>We can read the CSV file using the Pandas library.</w:t>
      </w:r>
    </w:p>
    <w:sectPr w:rsidR="00485518" w:rsidSect="00D356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238A"/>
    <w:multiLevelType w:val="multilevel"/>
    <w:tmpl w:val="178C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310AF"/>
    <w:multiLevelType w:val="hybridMultilevel"/>
    <w:tmpl w:val="8DCEC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1527">
    <w:abstractNumId w:val="0"/>
  </w:num>
  <w:num w:numId="2" w16cid:durableId="100899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1"/>
    <w:rsid w:val="00485518"/>
    <w:rsid w:val="00861CA0"/>
    <w:rsid w:val="00947863"/>
    <w:rsid w:val="009A7989"/>
    <w:rsid w:val="00CA1CE7"/>
    <w:rsid w:val="00D356DD"/>
    <w:rsid w:val="00DD07D5"/>
    <w:rsid w:val="00FB63B1"/>
    <w:rsid w:val="00F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6ADF"/>
  <w15:chartTrackingRefBased/>
  <w15:docId w15:val="{2EB75467-75EE-4A35-9010-51E08F4F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86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86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07D5"/>
    <w:rPr>
      <w:b/>
      <w:bCs/>
    </w:rPr>
  </w:style>
  <w:style w:type="paragraph" w:styleId="ListParagraph">
    <w:name w:val="List Paragraph"/>
    <w:basedOn w:val="Normal"/>
    <w:uiPriority w:val="34"/>
    <w:qFormat/>
    <w:rsid w:val="0048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Anjana</dc:creator>
  <cp:keywords/>
  <dc:description/>
  <cp:lastModifiedBy>Dwivedi, Anjana</cp:lastModifiedBy>
  <cp:revision>6</cp:revision>
  <dcterms:created xsi:type="dcterms:W3CDTF">2024-08-12T15:32:00Z</dcterms:created>
  <dcterms:modified xsi:type="dcterms:W3CDTF">2024-08-12T16:30:00Z</dcterms:modified>
</cp:coreProperties>
</file>