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color w:val="202122"/>
          <w:sz w:val="24"/>
          <w:szCs w:val="24"/>
          <w:highlight w:val="white"/>
        </w:rPr>
      </w:pPr>
      <w:r w:rsidDel="00000000" w:rsidR="00000000" w:rsidRPr="00000000">
        <w:rPr>
          <w:rFonts w:ascii="Palanquin Dark" w:cs="Palanquin Dark" w:eastAsia="Palanquin Dark" w:hAnsi="Palanquin Dark"/>
          <w:color w:val="202122"/>
          <w:sz w:val="24"/>
          <w:szCs w:val="24"/>
          <w:highlight w:val="white"/>
          <w:rtl w:val="0"/>
        </w:rPr>
        <w:t xml:space="preserve">वाराणसी संसार के प्राचीन बसे शहरों में से एक है । काशी नरेश वाराणसी शहर के मुख्य सांस्कृतिक संरक्षक एवं सभी धार्मिक क्रिया-कलापों के अभिन्न अंग हैं ।</w:t>
      </w:r>
      <w:r w:rsidDel="00000000" w:rsidR="00000000" w:rsidRPr="00000000">
        <w:rPr>
          <w:color w:val="202122"/>
          <w:sz w:val="24"/>
          <w:szCs w:val="24"/>
          <w:highlight w:val="white"/>
          <w:vertAlign w:val="superscript"/>
          <w:rtl w:val="0"/>
        </w:rPr>
        <w:t xml:space="preserve"> </w:t>
      </w:r>
      <w:r w:rsidDel="00000000" w:rsidR="00000000" w:rsidRPr="00000000">
        <w:rPr>
          <w:rFonts w:ascii="Palanquin Dark" w:cs="Palanquin Dark" w:eastAsia="Palanquin Dark" w:hAnsi="Palanquin Dark"/>
          <w:color w:val="202122"/>
          <w:sz w:val="24"/>
          <w:szCs w:val="24"/>
          <w:highlight w:val="white"/>
          <w:rtl w:val="0"/>
        </w:rPr>
        <w:t xml:space="preserve">वाराणसी की संस्कृति का गंगा नदी एवं इसके धार्मिक महत्त्व से अटूट रिश्ता है । ये शहर सहस्रों वर्षों से भारत का, विशेषकर उत्तर भारत का सांस्कृतिक एवं धार्मिक केन्द्र रहा है । हिन्दुस्तानी शास्त्रीय संगीत का बनारस घराना वाराणसी में ही जन्मा एवं विकसित हुआ है । भारत के कई दार्शनिक, कवि, लेखक, संगीतज्ञ वाराणसी में रहे हैं, जिनमें कबीर, वल्लभाचार्य, रविदास, स्वामी रामानंद, त्रैलंग स्वामी, शिवानन्द गोस्वामी, मुंशी प्रेमचंद, जयशंकर प्रसाद, आचार्य रामचंद्र शुक्ल, पंडित रवि शंकर, गिरिजा देवी, पंडित हरि प्रसाद चौरसिया एवं उस्ताद बिस्मिल्लाह खां आदि कुछ हैं । गोस्वामी तुलसीदास ने हिन्दू धर्म का परम-पूज्य ग्रंथ रामचरितमानस यहीं लिखा था और गौतम बुद्ध ने अपना प्रथम प्रवचन यहीं निकट ही सारनाथ में दिया था ।</w:t>
      </w:r>
    </w:p>
    <w:p w:rsidR="00000000" w:rsidDel="00000000" w:rsidP="00000000" w:rsidRDefault="00000000" w:rsidRPr="00000000" w14:paraId="00000002">
      <w:pPr>
        <w:jc w:val="both"/>
        <w:rPr>
          <w:color w:val="202122"/>
          <w:sz w:val="24"/>
          <w:szCs w:val="24"/>
          <w:highlight w:val="white"/>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Fonts w:ascii="Palanquin Dark" w:cs="Palanquin Dark" w:eastAsia="Palanquin Dark" w:hAnsi="Palanquin Dark"/>
          <w:sz w:val="24"/>
          <w:szCs w:val="24"/>
          <w:rtl w:val="0"/>
        </w:rPr>
        <w:t xml:space="preserve">शहरों:शहर</w:t>
      </w:r>
    </w:p>
    <w:p w:rsidR="00000000" w:rsidDel="00000000" w:rsidP="00000000" w:rsidRDefault="00000000" w:rsidRPr="00000000" w14:paraId="00000004">
      <w:pPr>
        <w:jc w:val="both"/>
        <w:rPr>
          <w:sz w:val="24"/>
          <w:szCs w:val="24"/>
        </w:rPr>
      </w:pPr>
      <w:r w:rsidDel="00000000" w:rsidR="00000000" w:rsidRPr="00000000">
        <w:rPr>
          <w:rFonts w:ascii="Palanquin Dark" w:cs="Palanquin Dark" w:eastAsia="Palanquin Dark" w:hAnsi="Palanquin Dark"/>
          <w:sz w:val="24"/>
          <w:szCs w:val="24"/>
          <w:rtl w:val="0"/>
        </w:rPr>
        <w:t xml:space="preserve">क्रिया-कलापों:</w:t>
      </w:r>
      <w:hyperlink r:id="rId6">
        <w:r w:rsidDel="00000000" w:rsidR="00000000" w:rsidRPr="00000000">
          <w:rPr>
            <w:sz w:val="24"/>
            <w:szCs w:val="24"/>
            <w:rtl w:val="0"/>
          </w:rPr>
          <w:t xml:space="preserve">क्रिया</w:t>
        </w:r>
      </w:hyperlink>
      <w:r w:rsidDel="00000000" w:rsidR="00000000" w:rsidRPr="00000000">
        <w:rPr>
          <w:rtl w:val="0"/>
        </w:rPr>
      </w:r>
    </w:p>
    <w:p w:rsidR="00000000" w:rsidDel="00000000" w:rsidP="00000000" w:rsidRDefault="00000000" w:rsidRPr="00000000" w14:paraId="00000005">
      <w:pPr>
        <w:jc w:val="both"/>
        <w:rPr>
          <w:rFonts w:ascii="Roboto" w:cs="Roboto" w:eastAsia="Roboto" w:hAnsi="Roboto"/>
          <w:sz w:val="24"/>
          <w:szCs w:val="24"/>
        </w:rPr>
      </w:pPr>
      <w:r w:rsidDel="00000000" w:rsidR="00000000" w:rsidRPr="00000000">
        <w:rPr>
          <w:rFonts w:ascii="Palanquin Dark" w:cs="Palanquin Dark" w:eastAsia="Palanquin Dark" w:hAnsi="Palanquin Dark"/>
          <w:sz w:val="24"/>
          <w:szCs w:val="24"/>
          <w:rtl w:val="0"/>
        </w:rPr>
        <w:t xml:space="preserve">सहस्रों :</w:t>
      </w:r>
      <w:r w:rsidDel="00000000" w:rsidR="00000000" w:rsidRPr="00000000">
        <w:rPr>
          <w:rFonts w:ascii="Palanquin" w:cs="Palanquin" w:eastAsia="Palanquin" w:hAnsi="Palanquin"/>
          <w:sz w:val="24"/>
          <w:szCs w:val="24"/>
          <w:rtl w:val="0"/>
        </w:rPr>
        <w:t xml:space="preserve">सहस्र</w:t>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rFonts w:ascii="Palanquin Dark" w:cs="Palanquin Dark" w:eastAsia="Palanquin Dark" w:hAnsi="Palanquin Dark"/>
          <w:sz w:val="24"/>
          <w:szCs w:val="24"/>
          <w:rtl w:val="0"/>
        </w:rPr>
        <w:t xml:space="preserve">वर्षों : वर्ष</w:t>
      </w:r>
    </w:p>
    <w:p w:rsidR="00000000" w:rsidDel="00000000" w:rsidP="00000000" w:rsidRDefault="00000000" w:rsidRPr="00000000" w14:paraId="00000008">
      <w:pPr>
        <w:jc w:val="both"/>
        <w:rPr>
          <w:rFonts w:ascii="Roboto" w:cs="Roboto" w:eastAsia="Roboto" w:hAnsi="Roboto"/>
          <w:sz w:val="24"/>
          <w:szCs w:val="24"/>
        </w:rPr>
      </w:pPr>
      <w:r w:rsidDel="00000000" w:rsidR="00000000" w:rsidRPr="00000000">
        <w:rPr>
          <w:rFonts w:ascii="Palanquin Dark" w:cs="Palanquin Dark" w:eastAsia="Palanquin Dark" w:hAnsi="Palanquin Dark"/>
          <w:sz w:val="24"/>
          <w:szCs w:val="24"/>
          <w:rtl w:val="0"/>
        </w:rPr>
        <w:t xml:space="preserve">हिन्दुस्तानी:</w:t>
      </w:r>
      <w:r w:rsidDel="00000000" w:rsidR="00000000" w:rsidRPr="00000000">
        <w:rPr>
          <w:rFonts w:ascii="Palanquin" w:cs="Palanquin" w:eastAsia="Palanquin" w:hAnsi="Palanquin"/>
          <w:sz w:val="24"/>
          <w:szCs w:val="24"/>
          <w:rtl w:val="0"/>
        </w:rPr>
        <w:t xml:space="preserve">हिंदुस्तानी</w:t>
      </w:r>
    </w:p>
    <w:p w:rsidR="00000000" w:rsidDel="00000000" w:rsidP="00000000" w:rsidRDefault="00000000" w:rsidRPr="00000000" w14:paraId="0000000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sz w:val="24"/>
          <w:szCs w:val="24"/>
        </w:rPr>
      </w:pPr>
      <w:r w:rsidDel="00000000" w:rsidR="00000000" w:rsidRPr="00000000">
        <w:rPr>
          <w:rFonts w:ascii="Palanquin Dark" w:cs="Palanquin Dark" w:eastAsia="Palanquin Dark" w:hAnsi="Palanquin Dark"/>
          <w:sz w:val="24"/>
          <w:szCs w:val="24"/>
          <w:rtl w:val="0"/>
        </w:rPr>
        <w:t xml:space="preserve">लिखा :</w:t>
      </w:r>
      <w:r w:rsidDel="00000000" w:rsidR="00000000" w:rsidRPr="00000000">
        <w:rPr>
          <w:rFonts w:ascii="Palanquin" w:cs="Palanquin" w:eastAsia="Palanquin" w:hAnsi="Palanquin"/>
          <w:sz w:val="24"/>
          <w:szCs w:val="24"/>
          <w:rtl w:val="0"/>
        </w:rPr>
        <w:t xml:space="preserve">लिखना</w:t>
      </w:r>
    </w:p>
    <w:p w:rsidR="00000000" w:rsidDel="00000000" w:rsidP="00000000" w:rsidRDefault="00000000" w:rsidRPr="00000000" w14:paraId="0000000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jc w:val="both"/>
        <w:rPr>
          <w:color w:val="70757a"/>
          <w:sz w:val="21"/>
          <w:szCs w:val="21"/>
          <w:highlight w:val="white"/>
        </w:rPr>
      </w:pPr>
      <w:r w:rsidDel="00000000" w:rsidR="00000000" w:rsidRPr="00000000">
        <w:rPr>
          <w:rFonts w:ascii="Palanquin Dark" w:cs="Palanquin Dark" w:eastAsia="Palanquin Dark" w:hAnsi="Palanquin Dark"/>
          <w:color w:val="202122"/>
          <w:sz w:val="24"/>
          <w:szCs w:val="24"/>
          <w:highlight w:val="white"/>
          <w:rtl w:val="0"/>
        </w:rPr>
        <w:t xml:space="preserve">प्राचीन :</w:t>
      </w:r>
      <w:r w:rsidDel="00000000" w:rsidR="00000000" w:rsidRPr="00000000">
        <w:rPr>
          <w:rFonts w:ascii="Palanquin Dark" w:cs="Palanquin Dark" w:eastAsia="Palanquin Dark" w:hAnsi="Palanquin Dark"/>
          <w:color w:val="70757a"/>
          <w:sz w:val="21"/>
          <w:szCs w:val="21"/>
          <w:highlight w:val="white"/>
          <w:rtl w:val="0"/>
        </w:rPr>
        <w:t xml:space="preserve">पूर्वकालीन</w:t>
      </w:r>
    </w:p>
    <w:p w:rsidR="00000000" w:rsidDel="00000000" w:rsidP="00000000" w:rsidRDefault="00000000" w:rsidRPr="00000000" w14:paraId="0000000D">
      <w:pPr>
        <w:jc w:val="both"/>
        <w:rPr>
          <w:color w:val="70757a"/>
          <w:sz w:val="21"/>
          <w:szCs w:val="21"/>
          <w:highlight w:val="white"/>
        </w:rPr>
      </w:pPr>
      <w:r w:rsidDel="00000000" w:rsidR="00000000" w:rsidRPr="00000000">
        <w:rPr>
          <w:rFonts w:ascii="Palanquin Dark" w:cs="Palanquin Dark" w:eastAsia="Palanquin Dark" w:hAnsi="Palanquin Dark"/>
          <w:color w:val="202122"/>
          <w:sz w:val="24"/>
          <w:szCs w:val="24"/>
          <w:highlight w:val="white"/>
          <w:rtl w:val="0"/>
        </w:rPr>
        <w:t xml:space="preserve">शहर :</w:t>
      </w:r>
      <w:r w:rsidDel="00000000" w:rsidR="00000000" w:rsidRPr="00000000">
        <w:rPr>
          <w:rFonts w:ascii="Palanquin Dark" w:cs="Palanquin Dark" w:eastAsia="Palanquin Dark" w:hAnsi="Palanquin Dark"/>
          <w:color w:val="70757a"/>
          <w:sz w:val="21"/>
          <w:szCs w:val="21"/>
          <w:highlight w:val="white"/>
          <w:rtl w:val="0"/>
        </w:rPr>
        <w:t xml:space="preserve">नगर</w:t>
      </w:r>
    </w:p>
    <w:p w:rsidR="00000000" w:rsidDel="00000000" w:rsidP="00000000" w:rsidRDefault="00000000" w:rsidRPr="00000000" w14:paraId="0000000E">
      <w:pPr>
        <w:jc w:val="both"/>
        <w:rPr>
          <w:color w:val="70757a"/>
          <w:sz w:val="21"/>
          <w:szCs w:val="21"/>
          <w:highlight w:val="white"/>
        </w:rPr>
      </w:pPr>
      <w:r w:rsidDel="00000000" w:rsidR="00000000" w:rsidRPr="00000000">
        <w:rPr>
          <w:rFonts w:ascii="Palanquin Dark" w:cs="Palanquin Dark" w:eastAsia="Palanquin Dark" w:hAnsi="Palanquin Dark"/>
          <w:color w:val="202122"/>
          <w:sz w:val="24"/>
          <w:szCs w:val="24"/>
          <w:highlight w:val="white"/>
          <w:rtl w:val="0"/>
        </w:rPr>
        <w:t xml:space="preserve">अटूट :</w:t>
      </w:r>
      <w:r w:rsidDel="00000000" w:rsidR="00000000" w:rsidRPr="00000000">
        <w:rPr>
          <w:rFonts w:ascii="Palanquin Dark" w:cs="Palanquin Dark" w:eastAsia="Palanquin Dark" w:hAnsi="Palanquin Dark"/>
          <w:color w:val="70757a"/>
          <w:sz w:val="21"/>
          <w:szCs w:val="21"/>
          <w:highlight w:val="white"/>
          <w:rtl w:val="0"/>
        </w:rPr>
        <w:t xml:space="preserve">अक्षय</w:t>
      </w:r>
    </w:p>
    <w:p w:rsidR="00000000" w:rsidDel="00000000" w:rsidP="00000000" w:rsidRDefault="00000000" w:rsidRPr="00000000" w14:paraId="0000000F">
      <w:pPr>
        <w:jc w:val="both"/>
        <w:rPr>
          <w:color w:val="040c28"/>
          <w:sz w:val="30"/>
          <w:szCs w:val="30"/>
          <w:highlight w:val="white"/>
        </w:rPr>
      </w:pPr>
      <w:r w:rsidDel="00000000" w:rsidR="00000000" w:rsidRPr="00000000">
        <w:rPr>
          <w:rFonts w:ascii="Palanquin Dark" w:cs="Palanquin Dark" w:eastAsia="Palanquin Dark" w:hAnsi="Palanquin Dark"/>
          <w:color w:val="202122"/>
          <w:sz w:val="24"/>
          <w:szCs w:val="24"/>
          <w:highlight w:val="white"/>
          <w:rtl w:val="0"/>
        </w:rPr>
        <w:t xml:space="preserve">जन्मा :</w:t>
      </w:r>
      <w:r w:rsidDel="00000000" w:rsidR="00000000" w:rsidRPr="00000000">
        <w:rPr>
          <w:rFonts w:ascii="Palanquin Dark" w:cs="Palanquin Dark" w:eastAsia="Palanquin Dark" w:hAnsi="Palanquin Dark"/>
          <w:color w:val="040c28"/>
          <w:sz w:val="30"/>
          <w:szCs w:val="30"/>
          <w:highlight w:val="white"/>
          <w:rtl w:val="0"/>
        </w:rPr>
        <w:t xml:space="preserve">उद्भव</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Baloo" w:cs="Baloo" w:eastAsia="Baloo" w:hAnsi="Baloo"/>
          <w:sz w:val="24"/>
          <w:szCs w:val="24"/>
          <w:rtl w:val="0"/>
        </w:rPr>
        <w:t xml:space="preserve">विकसित :</w:t>
      </w:r>
      <w:r w:rsidDel="00000000" w:rsidR="00000000" w:rsidRPr="00000000">
        <w:rPr>
          <w:rFonts w:ascii="Baloo" w:cs="Baloo" w:eastAsia="Baloo" w:hAnsi="Baloo"/>
          <w:sz w:val="24"/>
          <w:szCs w:val="24"/>
          <w:rtl w:val="0"/>
        </w:rPr>
        <w:t xml:space="preserve">उन्नत</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Baloo" w:cs="Baloo" w:eastAsia="Baloo" w:hAnsi="Baloo"/>
          <w:sz w:val="24"/>
          <w:szCs w:val="24"/>
          <w:rtl w:val="0"/>
        </w:rPr>
        <w:t xml:space="preserve">निकट :</w:t>
      </w:r>
      <w:r w:rsidDel="00000000" w:rsidR="00000000" w:rsidRPr="00000000">
        <w:rPr>
          <w:rFonts w:ascii="Baloo" w:cs="Baloo" w:eastAsia="Baloo" w:hAnsi="Baloo"/>
          <w:sz w:val="24"/>
          <w:szCs w:val="24"/>
          <w:rtl w:val="0"/>
        </w:rPr>
        <w:t xml:space="preserve">समीप</w:t>
      </w:r>
    </w:p>
    <w:p w:rsidR="00000000" w:rsidDel="00000000" w:rsidP="00000000" w:rsidRDefault="00000000" w:rsidRPr="00000000" w14:paraId="00000012">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Baloo" w:cs="Baloo" w:eastAsia="Baloo" w:hAnsi="Baloo"/>
          <w:sz w:val="24"/>
          <w:szCs w:val="24"/>
          <w:rtl w:val="0"/>
        </w:rPr>
        <w:t xml:space="preserve">वाराणसी_NNP संसार_NNP प्राचीन_JJ बसे_VMM शहर_NN एक_QF काशी_NNP नरेश_NNP वाराणसी_NNP शहर_NN मुख्य_JJ सांस्कृतिक_JJ संरक्षक_NN धार्मिक_JJ क्रिया_NN अभिन्न_JJ अंग_NN वाराणसी_NNP संस्कृति_NN गंगा_NNP नदी_NN धार्मिक_JJ महत्त्व_NN अटूट_JJ रिश्ता_NN शहर_NN सहस्र_JJ वर्ष_NN भारत_NNP विशेषकर_RP उत्तर_JJ भारत_NNP सांस्कृतिक_JJ धार्मिक_JJ केन्द्र_NN हिंदुस्तानी_NNP शास्त्रीय_JJ संगीत_NN बनारस_NNP घराना_NN वाराणसी_NNP जन्मा_VFM विकसित_JJ भारत_NNP दार्शनिक_JJ कवि_NN लेखक_NN संगीतज्ञ_NN वाराणसी_NNP जिनमें_PRP कबीर_NNP वल्लभाचार्य_NNP रविदास_NNP स्वामी_NN रामानंद_NNP त्रैलंग_NNP स्वामी_NN शिवानन्द_NNP गोस्वामी_NN मुंशी_NN प्रेमचंद_NNP जयशंकर_NNP प्रसाद_NNP आचार्य_NNP रामचंद्र_NNP शुक्ल_NNP पंडित_NNP रवि_NNP शंकर_NNP गिरिजा_NNP देवी_NNP पंडित_NN हरि_NNP प्रसाद_NNP चौरसिया_NNP उस्ताद_NNP बिस्मिल्लाह_NNP खां_NNP गोस्वामी_NN तुलसीदास_NNP हिन्दू_NN धर्म_NN परम-पूज्य_JJ ग्रंथ_NN रामचरितमानस_NNP यहीं_RB लिखन_VA गौतम_NNP बुद्ध_NNP प्रथम_JJ प्रवचन_NN यहीं_RB निकट_JJ सारनाथ_NNP दिया_VA</w:t>
      </w:r>
      <w:r w:rsidDel="00000000" w:rsidR="00000000" w:rsidRPr="00000000">
        <w:rPr>
          <w:rtl w:val="0"/>
        </w:rPr>
      </w:r>
    </w:p>
    <w:p w:rsidR="00000000" w:rsidDel="00000000" w:rsidP="00000000" w:rsidRDefault="00000000" w:rsidRPr="00000000" w14:paraId="00000015">
      <w:pPr>
        <w:jc w:val="both"/>
        <w:rPr>
          <w:color w:val="202122"/>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google.com/search?rlz=1C1ONGR_enIN1034IN1034&amp;sxsrf=APwXEdeNreyJ0w_a0PtTcHRKO3242KUlUw:1681397803884&amp;q=%E0%A4%95%E0%A5%8D%E0%A4%B0%E0%A4%BF%E0%A4%AF%E0%A4%BE&amp;si=AMnBZoHqBdzHq42BXe-VQ96_0i3Ch2at88tPgZpKsEoQJUKNDgCp074k-J5cwnlbXIaWhxEwvB8iK2IVC04cye2pxDPBkYwTAJ6MaG_NEOKDrFgxSdQ8iOQ%3D&amp;expnd=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