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Palanquin" w:cs="Palanquin" w:eastAsia="Palanquin" w:hAnsi="Palanquin"/>
              <w:i w:val="0"/>
              <w:smallCaps w:val="0"/>
              <w:strike w:val="0"/>
              <w:color w:val="444444"/>
              <w:u w:val="none"/>
              <w:shd w:fill="auto" w:val="clear"/>
              <w:vertAlign w:val="baseline"/>
              <w:rtl w:val="0"/>
            </w:rPr>
            <w:t xml:space="preserve">अयोध्या लौटते समय भरत और शत्रुघ्न नगर के द्वार पर रुक गए । वहां ना तो किसी प्रकार का संगीत था और ना ही कोई स्वागत करने के लिए खड़ा था । किसी दुर्भाग्य की आशंका से ग्रस्त दोनों महल की ओर दौड़े। भरत राजा दशरथ के कक्ष में घुसे लेकिन वह कक्ष तो खाली था । चिंतित होकर कैकई के कक्ष में पहुंचे । अपनी माता को देख कर वे बहुत प्रसन्न हुए और अपने पिता तथा भाई राम के बारे में पूछने लगे । कैकई ने उसके प्रश्न डालने का प्रयास किया लेकिन उनकी बेचैनी देखकर उसे बताना पड़ा कि दशरथ की मृत्यु हो चुकी है और राम वनवास में है । अब भारत को राजाaबनना था । जब भरत को पूरी कहानी मालूम चली तो बे बहुत गुस्सा हुए। उन्होंने माता के कई से कह दिया कि राजा बनने का अधिकार राम का ही है । भरत माता कौशल्या के पैरों पर गिर पड़े और माता के कई के कृत्य के लिए क्षमा मांगने लगे । इसके बाद भरत ने अपने पिता का अंतिम संस्कार किया और राम को वापस लाने की तैयारी में जुट गए । </w:t>
          </w:r>
        </w:sdtContent>
      </w:sdt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67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4867E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BNHI1d60N+QCDBzO7lcs9YP2dw==">AMUW2mWyOdjogTsn+Dbaf/INiqH4YMg1I8lOIWKBbYGHj8ekEj0j+8+vENwe9ieB0PB93NF2oNQ27tXRX0FPzNYhJit9nL+cSpFR3TE/iue5wzoTNXKes5haXDpHoPQ49g0rj3NFZ7ktLY+ynW+2pTdBt9z3KWpSdg7MKLFkEvaiQM+rn7GfTJo=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2023-02-21T18:32:00Z</dcterms:created>
  <dc:creator>Aniket wadkar</dc:creator>
</cp:coreProperties>
</file>