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y4dbv8sx52a" w:id="0"/>
      <w:bookmarkEnd w:id="0"/>
      <w:r w:rsidDel="00000000" w:rsidR="00000000" w:rsidRPr="00000000">
        <w:rPr>
          <w:rtl w:val="0"/>
        </w:rPr>
        <w:t xml:space="preserve">DHRUVA: Complete System Design Architecture and Operational Blueprint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e77797j672" w:id="1"/>
      <w:bookmarkEnd w:id="1"/>
      <w:r w:rsidDel="00000000" w:rsidR="00000000" w:rsidRPr="00000000">
        <w:rPr>
          <w:rtl w:val="0"/>
        </w:rPr>
        <w:t xml:space="preserve">1. Complete Application Information Architecture &amp; Pages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34ngfqnquql" w:id="2"/>
      <w:bookmarkEnd w:id="2"/>
      <w:r w:rsidDel="00000000" w:rsidR="00000000" w:rsidRPr="00000000">
        <w:rPr>
          <w:rtl w:val="0"/>
        </w:rPr>
        <w:t xml:space="preserve">Core Page Structure (8 Dedicated Pages)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Command HUD Dashboard (/dashboard):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Real-time radial telemetry gauges, active worker execution arena, Picture-in-Picture live browser stream, and floating gated approval cards.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Projects &amp; Environment Hub (/projects):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Multi-project cards, active environment switchers (localhost, dev, qa, staging, prod), S3 storage status, and repository links.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Studio &amp; Visual Builder (/studio):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Plain-English requirement prompt input, visual step-by-step test creator, Given-When-Then BDD editor, and POM interface inspector.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Execution &amp; Live Telemetry Arena (/execution):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Multi-worker parallel swimlanes, live WebSocket step streaming, circuit breaker monitors, and instant abort/pause controls.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Trace &amp; Failure Diagnostic Center (/diagnostics):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Frame-by-frame synchronized video and trace scrubber, AI Root Cause Analysis cards, network HAR inspector, and DOM snapshot diffs.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Quality Governance &amp; Traceability Matrix (/governance):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Full Requirements -&gt; Scenarios -&gt; Test Cases -&gt; Specs -&gt; Defects traceability matrix, bugs.md viewer, recommendations.md tracker, and doubts.md log.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Data &amp; Fixture Vault (/vault):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Tree representation of fixtures/data/ (static test data), fixtures/runtime/ (session outputs), S3 bucket assets, and custom fixtures.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Platform Settings &amp; Integration Center (/settings):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Visual configuration forms for CI/CD pipelines (GitHub, Jenkins, Bitbucket, AWS), Webhooks (Slack, Teams, Email), RBAC user management, and LLM API providers.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3hcifpjcrrzl" w:id="3"/>
      <w:bookmarkEnd w:id="3"/>
      <w:r w:rsidDel="00000000" w:rsidR="00000000" w:rsidRPr="00000000">
        <w:rPr>
          <w:rtl w:val="0"/>
        </w:rPr>
        <w:t xml:space="preserve">Navigation Bar Structure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Persistent Top Navigation Bar: Global Project Context Switcher, Global Voice Trigger / Text Prompt Bar (Cmd+K), Environment Badge, Active Worker Counter, and User Profile.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Collapsible Left Sidebar (Primary Navigation): Icons and labels for the 8 core pages with active indicator glow.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Contextual Nested Sub-Navigation (Top of each page): Tabbed sub-views (for example in /governance: Traceability Matrix, Bug Tracker, UX Recommendations, Business Doubts).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ve5peoo3x5v" w:id="4"/>
      <w:bookmarkEnd w:id="4"/>
      <w:r w:rsidDel="00000000" w:rsidR="00000000" w:rsidRPr="00000000">
        <w:rPr>
          <w:rtl w:val="0"/>
        </w:rPr>
        <w:t xml:space="preserve">2. Authenticity &amp; Zero-Faking Verification Protocol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prove tests are 100% genuine and not fabricated: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Cryptographic Run Hashes: Every execution generates an immutable SHA-256 hash tying the git commit hash, environment, test run timestamp, and raw output.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Frame-by-Frame Video Recordings: High-definition WebM video capturing every click, scroll, and type action.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Raw Playwright Trace Archives (.zip): Full DOM snapshots before and after every action with complete network request/response HAR payloads.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Console &amp; Server Logs: Timestamped, level-tagged terminal logs showing actual browser process interactions.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nxe5joe766g" w:id="5"/>
      <w:bookmarkEnd w:id="5"/>
      <w:r w:rsidDel="00000000" w:rsidR="00000000" w:rsidRPr="00000000">
        <w:rPr>
          <w:rtl w:val="0"/>
        </w:rPr>
        <w:t xml:space="preserve">3. Test Authoring, Modification &amp; Traceability Matrix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Adding New Tests: Users can describe flows in plain English, upload user stories, or use the visual step builder. KAVI (Coder-Agent) generates the POM and Given-When-Then spec.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Modifying Existing Tests: Users can edit steps visually or in code diff mode. Gated approval ensures QA Leads review changes before committing.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Dynamic Traceability Matrix: Automatically links User Story IDs -&gt; Test Spec Files -&gt; Test Cases -&gt; Execution Status -&gt; Open Bug IDs. Adding or modifying a test updates the matrix dynamically in the database.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nbnkwbydzuw2" w:id="6"/>
      <w:bookmarkEnd w:id="6"/>
      <w:r w:rsidDel="00000000" w:rsidR="00000000" w:rsidRPr="00000000">
        <w:rPr>
          <w:rtl w:val="0"/>
        </w:rPr>
        <w:t xml:space="preserve">4. Execution Scheduling, Tagging &amp; Worker Allocation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Worker Strategy: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@chained test suites execute sequentially with workers: 1 and test.describe.serial.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@read-only and independent @crud suites execute in parallel with 2 to 3 workers maximum.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Smart Tag Allocation: DHRUVA assigns minimal, high-signal tags (@crud, @create, @read, @update, @delete, @read-only, @chained, @smoke, @regression).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xaogw9v895bo" w:id="7"/>
      <w:bookmarkEnd w:id="7"/>
      <w:r w:rsidDel="00000000" w:rsidR="00000000" w:rsidRPr="00000000">
        <w:rPr>
          <w:rtl w:val="0"/>
        </w:rPr>
        <w:t xml:space="preserve">5. Production Safety Guardrail (@read-only Enforcement)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When environment is set to 'prod', DHRUVA strictly blocks any test containing @create, @update, @delete, or mutating form submissions.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Executes only non-mutating @read-only assertions and verifies HTTP status codes (no 500/404 errors) across all public routes.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fwb5tyhd477" w:id="8"/>
      <w:bookmarkEnd w:id="8"/>
      <w:r w:rsidDel="00000000" w:rsidR="00000000" w:rsidRPr="00000000">
        <w:rPr>
          <w:rtl w:val="0"/>
        </w:rPr>
        <w:t xml:space="preserve">6. Test Data vs. Fixtures Architecture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Data (fixtures/data/): Static and dynamic values (usernames, addresses, product names, mock CSVs) that feed into forms.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Fixtures (fixtures/testFixtures.ts): Architectural setup code that prepares browser contexts, injects Page Objects, manages storageState sessions, and tears down state.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Separation Value: Keeps test data easily editable by manual testers without risking changes to core framework engine code.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w0a61vv4pa5a" w:id="9"/>
      <w:bookmarkEnd w:id="9"/>
      <w:r w:rsidDel="00000000" w:rsidR="00000000" w:rsidRPr="00000000">
        <w:rPr>
          <w:rtl w:val="0"/>
        </w:rPr>
        <w:t xml:space="preserve">7. Visual Settings Center &amp; Humanized Notifications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Visual UI forms replace manual JSON file configuration for CI/CD, AWS, and Webhooks.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Notification formatting rules: Strict ban on em-dashes, en-dashes, and AI buzzwords. All executive summaries are delivered in clean, human-readable text.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Notification throttling: Configurable digest schedules (Immediate on failure, hourly summary, or daily executive recap) to prevent channel flooding.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