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rPr/>
      </w:pPr>
      <w:bookmarkStart w:colFirst="0" w:colLast="0" w:name="_2laxr5qfr8wp" w:id="0"/>
      <w:bookmarkEnd w:id="0"/>
      <w:r w:rsidDel="00000000" w:rsidR="00000000" w:rsidRPr="00000000">
        <w:rPr>
          <w:rtl w:val="0"/>
        </w:rPr>
        <w:t xml:space="preserve">DHRUVA: Autonomous Quality Engineering Command Platform</w:t>
      </w:r>
    </w:p>
    <w:p w:rsidR="00000000" w:rsidDel="00000000" w:rsidP="00000000" w:rsidRDefault="00000000" w:rsidRPr="00000000" w14:paraId="00000002">
      <w:pPr>
        <w:pStyle w:val="Heading2"/>
        <w:rPr/>
      </w:pPr>
      <w:bookmarkStart w:colFirst="0" w:colLast="0" w:name="_wb8dncvmfstb" w:id="1"/>
      <w:bookmarkEnd w:id="1"/>
      <w:r w:rsidDel="00000000" w:rsidR="00000000" w:rsidRPr="00000000">
        <w:rPr>
          <w:rtl w:val="0"/>
        </w:rPr>
        <w:t xml:space="preserve">1. Brand Identity &amp; Vision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DHRUVA (derived from the Sanskrit term for the North Star, representing unshakeable steadfastness, reliability, and ground truth) is an enterprise-grade Autonomous Quality Engineering Command Platform.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DHRUVA fuses voice and text conversational command capabilities with an agentic test automation core built on Playwright TypeScript. It provides a code-first, Git-native, zero-lock-in platform where test engineers direct autonomous agents to generate, execute, self-heal, analyze, and report across modern web applications.</w:t>
      </w:r>
    </w:p>
    <w:p w:rsidR="00000000" w:rsidDel="00000000" w:rsidP="00000000" w:rsidRDefault="00000000" w:rsidRPr="00000000" w14:paraId="00000006">
      <w:pPr>
        <w:pStyle w:val="Heading2"/>
        <w:rPr/>
      </w:pPr>
      <w:bookmarkStart w:colFirst="0" w:colLast="0" w:name="_1m5km9l8nwel" w:id="2"/>
      <w:bookmarkEnd w:id="2"/>
      <w:r w:rsidDel="00000000" w:rsidR="00000000" w:rsidRPr="00000000">
        <w:rPr>
          <w:rtl w:val="0"/>
        </w:rPr>
        <w:t xml:space="preserve">2. Command Hierarchy &amp; Agent Personas</w:t>
      </w:r>
    </w:p>
    <w:p w:rsidR="00000000" w:rsidDel="00000000" w:rsidP="00000000" w:rsidRDefault="00000000" w:rsidRPr="00000000" w14:paraId="00000007">
      <w:pPr>
        <w:pStyle w:val="Heading3"/>
        <w:rPr/>
      </w:pPr>
      <w:bookmarkStart w:colFirst="0" w:colLast="0" w:name="_ktau3ckn0ilu" w:id="3"/>
      <w:bookmarkEnd w:id="3"/>
      <w:r w:rsidDel="00000000" w:rsidR="00000000" w:rsidRPr="00000000">
        <w:rPr>
          <w:rtl w:val="0"/>
        </w:rPr>
        <w:t xml:space="preserve">1. DHRUVA (Chief Orchestrator &amp; User Interface)</w:t>
      </w:r>
    </w:p>
    <w:p w:rsidR="00000000" w:rsidDel="00000000" w:rsidP="00000000" w:rsidRDefault="00000000" w:rsidRPr="00000000" w14:paraId="00000008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Identity: The central voice, text command palette, and real-time holographic HUD.</w:t>
      </w:r>
    </w:p>
    <w:p w:rsidR="00000000" w:rsidDel="00000000" w:rsidP="00000000" w:rsidRDefault="00000000" w:rsidRPr="00000000" w14:paraId="00000009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Voice Trigger: "Hey Dhruva" or Push-to-Talk spacebar hold.</w:t>
      </w:r>
    </w:p>
    <w:p w:rsidR="00000000" w:rsidDel="00000000" w:rsidP="00000000" w:rsidRDefault="00000000" w:rsidRPr="00000000" w14:paraId="0000000A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Key Functions: Intent parsing, task routing, live visual popups (Allure, Traces, Videos), and executive summary delivery.</w:t>
      </w:r>
    </w:p>
    <w:p w:rsidR="00000000" w:rsidDel="00000000" w:rsidP="00000000" w:rsidRDefault="00000000" w:rsidRPr="00000000" w14:paraId="0000000B">
      <w:pPr>
        <w:pStyle w:val="Heading3"/>
        <w:rPr/>
      </w:pPr>
      <w:bookmarkStart w:colFirst="0" w:colLast="0" w:name="_bmbv9caavet8" w:id="4"/>
      <w:bookmarkEnd w:id="4"/>
      <w:r w:rsidDel="00000000" w:rsidR="00000000" w:rsidRPr="00000000">
        <w:rPr>
          <w:rtl w:val="0"/>
        </w:rPr>
        <w:t xml:space="preserve">2. Coder-Agent (SDET &amp; Spec Builder)</w:t>
      </w:r>
    </w:p>
    <w:p w:rsidR="00000000" w:rsidDel="00000000" w:rsidP="00000000" w:rsidRDefault="00000000" w:rsidRPr="00000000" w14:paraId="0000000C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Role: Software Development Engineer in Test.</w:t>
      </w:r>
    </w:p>
    <w:p w:rsidR="00000000" w:rsidDel="00000000" w:rsidP="00000000" w:rsidRDefault="00000000" w:rsidRPr="00000000" w14:paraId="0000000D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Key Functions: Generates typed interface contracts, Page Objects using data destructuring, and Given-When-Then BDD test specs.</w:t>
      </w:r>
    </w:p>
    <w:p w:rsidR="00000000" w:rsidDel="00000000" w:rsidP="00000000" w:rsidRDefault="00000000" w:rsidRPr="00000000" w14:paraId="0000000E">
      <w:pPr>
        <w:pStyle w:val="Heading3"/>
        <w:rPr/>
      </w:pPr>
      <w:bookmarkStart w:colFirst="0" w:colLast="0" w:name="_5xglw6mm366d" w:id="5"/>
      <w:bookmarkEnd w:id="5"/>
      <w:r w:rsidDel="00000000" w:rsidR="00000000" w:rsidRPr="00000000">
        <w:rPr>
          <w:rtl w:val="0"/>
        </w:rPr>
        <w:t xml:space="preserve">3. Sentinel-Agent (Guardrail &amp; Security Gatekeeper)</w:t>
      </w:r>
    </w:p>
    <w:p w:rsidR="00000000" w:rsidDel="00000000" w:rsidP="00000000" w:rsidRDefault="00000000" w:rsidRPr="00000000" w14:paraId="0000000F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Role: Quality and Security Gatekeeper.</w:t>
      </w:r>
    </w:p>
    <w:p w:rsidR="00000000" w:rsidDel="00000000" w:rsidP="00000000" w:rsidRDefault="00000000" w:rsidRPr="00000000" w14:paraId="00000010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Key Functions: AST validation, zero-sleep policy enforcement (blocks waitForTimeout), credential masking, and web-first assertion verification.</w:t>
      </w:r>
    </w:p>
    <w:p w:rsidR="00000000" w:rsidDel="00000000" w:rsidP="00000000" w:rsidRDefault="00000000" w:rsidRPr="00000000" w14:paraId="00000011">
      <w:pPr>
        <w:pStyle w:val="Heading3"/>
        <w:rPr/>
      </w:pPr>
      <w:bookmarkStart w:colFirst="0" w:colLast="0" w:name="_kuj2ys2hd8p7" w:id="6"/>
      <w:bookmarkEnd w:id="6"/>
      <w:r w:rsidDel="00000000" w:rsidR="00000000" w:rsidRPr="00000000">
        <w:rPr>
          <w:rtl w:val="0"/>
        </w:rPr>
        <w:t xml:space="preserve">4. Healer-Agent (Self-Healing &amp; Diagnostic Engineer)</w:t>
      </w:r>
    </w:p>
    <w:p w:rsidR="00000000" w:rsidDel="00000000" w:rsidP="00000000" w:rsidRDefault="00000000" w:rsidRPr="00000000" w14:paraId="00000012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Role: Diagnostic and Recovery Specialist.</w:t>
      </w:r>
    </w:p>
    <w:p w:rsidR="00000000" w:rsidDel="00000000" w:rsidP="00000000" w:rsidRDefault="00000000" w:rsidRPr="00000000" w14:paraId="00000013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Key Functions: Inspects failure traces, captures DOM snapshots, calculates semantic fallback candidate trees, and executes dry-run verifications.</w:t>
      </w:r>
    </w:p>
    <w:p w:rsidR="00000000" w:rsidDel="00000000" w:rsidP="00000000" w:rsidRDefault="00000000" w:rsidRPr="00000000" w14:paraId="00000014">
      <w:pPr>
        <w:pStyle w:val="Heading3"/>
        <w:rPr/>
      </w:pPr>
      <w:bookmarkStart w:colFirst="0" w:colLast="0" w:name="_fbeslwx2uzdv" w:id="7"/>
      <w:bookmarkEnd w:id="7"/>
      <w:r w:rsidDel="00000000" w:rsidR="00000000" w:rsidRPr="00000000">
        <w:rPr>
          <w:rtl w:val="0"/>
        </w:rPr>
        <w:t xml:space="preserve">5. Auditor-Agent (Technical Scribe &amp; QA Lead Liaison)</w:t>
      </w:r>
    </w:p>
    <w:p w:rsidR="00000000" w:rsidDel="00000000" w:rsidP="00000000" w:rsidRDefault="00000000" w:rsidRPr="00000000" w14:paraId="00000015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Role: Quality Lead and Documentation Manager.</w:t>
      </w:r>
    </w:p>
    <w:p w:rsidR="00000000" w:rsidDel="00000000" w:rsidP="00000000" w:rsidRDefault="00000000" w:rsidRPr="00000000" w14:paraId="00000016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Key Functions: Manages documents/bugs.md, documents/recommendations.md, and documents/doubts.md, and formats gated human approval requests.</w:t>
      </w:r>
    </w:p>
    <w:p w:rsidR="00000000" w:rsidDel="00000000" w:rsidP="00000000" w:rsidRDefault="00000000" w:rsidRPr="00000000" w14:paraId="00000017">
      <w:pPr>
        <w:pStyle w:val="Heading2"/>
        <w:rPr/>
      </w:pPr>
      <w:bookmarkStart w:colFirst="0" w:colLast="0" w:name="_k99uyktvhjp9" w:id="8"/>
      <w:bookmarkEnd w:id="8"/>
      <w:r w:rsidDel="00000000" w:rsidR="00000000" w:rsidRPr="00000000">
        <w:rPr>
          <w:rtl w:val="0"/>
        </w:rPr>
        <w:t xml:space="preserve">3. Core Architectural Capabilities</w:t>
      </w:r>
    </w:p>
    <w:p w:rsidR="00000000" w:rsidDel="00000000" w:rsidP="00000000" w:rsidRDefault="00000000" w:rsidRPr="00000000" w14:paraId="00000018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Market-Action-Process (MAP) Execution Engine: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numPr>
          <w:ilvl w:val="1"/>
          <w:numId w:val="1"/>
        </w:numPr>
        <w:ind w:left="1440" w:hanging="360"/>
      </w:pPr>
      <w:r w:rsidDel="00000000" w:rsidR="00000000" w:rsidRPr="00000000">
        <w:rPr>
          <w:rtl w:val="0"/>
        </w:rPr>
        <w:t xml:space="preserve">Evaluates environment boundaries (Market).</w:t>
      </w:r>
    </w:p>
    <w:p w:rsidR="00000000" w:rsidDel="00000000" w:rsidP="00000000" w:rsidRDefault="00000000" w:rsidRPr="00000000" w14:paraId="0000001B">
      <w:pPr>
        <w:numPr>
          <w:ilvl w:val="1"/>
          <w:numId w:val="1"/>
        </w:numPr>
        <w:ind w:left="1440" w:hanging="360"/>
      </w:pPr>
      <w:r w:rsidDel="00000000" w:rsidR="00000000" w:rsidRPr="00000000">
        <w:rPr>
          <w:rtl w:val="0"/>
        </w:rPr>
        <w:t xml:space="preserve">Maps atomic actions using user-facing roles (Action).</w:t>
      </w:r>
    </w:p>
    <w:p w:rsidR="00000000" w:rsidDel="00000000" w:rsidP="00000000" w:rsidRDefault="00000000" w:rsidRPr="00000000" w14:paraId="0000001C">
      <w:pPr>
        <w:numPr>
          <w:ilvl w:val="1"/>
          <w:numId w:val="1"/>
        </w:numPr>
        <w:ind w:left="1440" w:hanging="360"/>
      </w:pPr>
      <w:r w:rsidDel="00000000" w:rsidR="00000000" w:rsidRPr="00000000">
        <w:rPr>
          <w:rtl w:val="0"/>
        </w:rPr>
        <w:t xml:space="preserve">Sequences actions into Given-When-Then journeys with web assertions (Process).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Cloud Storage &amp; Cross-Suite State Sharing: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numPr>
          <w:ilvl w:val="1"/>
          <w:numId w:val="1"/>
        </w:numPr>
        <w:ind w:left="1440" w:hanging="360"/>
      </w:pPr>
      <w:r w:rsidDel="00000000" w:rsidR="00000000" w:rsidRPr="00000000">
        <w:rPr>
          <w:rtl w:val="0"/>
        </w:rPr>
        <w:t xml:space="preserve">AWS S3 integration via S3Helper for bulk dataset ingestion and decoupled state persistence across independent CI/CD runners.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Modular Feature-Flag Configuration (framework.config.ts):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numPr>
          <w:ilvl w:val="1"/>
          <w:numId w:val="1"/>
        </w:numPr>
        <w:ind w:left="1440" w:hanging="360"/>
      </w:pPr>
      <w:r w:rsidDel="00000000" w:rsidR="00000000" w:rsidRPr="00000000">
        <w:rPr>
          <w:rtl w:val="0"/>
        </w:rPr>
        <w:t xml:space="preserve">Individual module toggles for Session Caching, Network Mocking, Visual Testing, Accessibility (axe-core), Cloud Storage, OTP Mailboxes, and Database Checks.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Real-Time HUD Dashboard:</w:t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numPr>
          <w:ilvl w:val="1"/>
          <w:numId w:val="1"/>
        </w:numPr>
        <w:ind w:left="1440" w:hanging="360"/>
      </w:pPr>
      <w:r w:rsidDel="00000000" w:rsidR="00000000" w:rsidRPr="00000000">
        <w:rPr>
          <w:rtl w:val="0"/>
        </w:rPr>
        <w:t xml:space="preserve">Live WebSocket streaming with zero page refreshes.</w:t>
      </w:r>
    </w:p>
    <w:p w:rsidR="00000000" w:rsidDel="00000000" w:rsidP="00000000" w:rsidRDefault="00000000" w:rsidRPr="00000000" w14:paraId="00000029">
      <w:pPr>
        <w:numPr>
          <w:ilvl w:val="1"/>
          <w:numId w:val="1"/>
        </w:numPr>
        <w:ind w:left="1440" w:hanging="360"/>
      </w:pPr>
      <w:r w:rsidDel="00000000" w:rsidR="00000000" w:rsidRPr="00000000">
        <w:rPr>
          <w:rtl w:val="0"/>
        </w:rPr>
        <w:t xml:space="preserve">Picture-in-Picture browser stream, live worker swimlanes, and floating gated approval cards.</w:t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100% Git-Native Code Ownership:</w:t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numPr>
          <w:ilvl w:val="1"/>
          <w:numId w:val="1"/>
        </w:numPr>
        <w:ind w:left="1440" w:hanging="360"/>
      </w:pPr>
      <w:r w:rsidDel="00000000" w:rsidR="00000000" w:rsidRPr="00000000">
        <w:rPr>
          <w:rtl w:val="0"/>
        </w:rPr>
        <w:t xml:space="preserve">Zero vendor lock-in. All Page Objects and test specs reside in standard Git repositories as maintainable TypeScript code.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bullet"/>
      <w:lvlText w:val="-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