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o3dg8d142g0" w:id="0"/>
      <w:bookmarkEnd w:id="0"/>
      <w:r w:rsidDel="00000000" w:rsidR="00000000" w:rsidRPr="00000000">
        <w:rPr>
          <w:rtl w:val="0"/>
        </w:rPr>
        <w:t xml:space="preserve">Multi-Agent Orchestration, Skills, and JSON Hand-off Protocol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mx4r9o9ncex" w:id="1"/>
      <w:bookmarkEnd w:id="1"/>
      <w:r w:rsidDel="00000000" w:rsidR="00000000" w:rsidRPr="00000000">
        <w:rPr>
          <w:rtl w:val="0"/>
        </w:rPr>
        <w:t xml:space="preserve">1. Multi-Agent System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automation framework distributes responsibilities across five specialized agents: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Orchestrator Agent: Decomposes user stories into atomic execution tasks and manages state transitions.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Generator Agent: Writes simple TypeScript Page Objects and Given-When-Then BDD test specs using component helpers and data destructuring.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Guardrail Agent: Validates generated code using AST checks. Prohibits hardcoded sleeps (waitForTimeout), raw credentials, and invalid locators.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Self-Healing Agent: Inspects DOM snapshots on locator failures, calculates accessibility fallback candidates, validates fixes via dry-runs, and patches Page Objects.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 &amp; Learner Agent: Maintains documents/bugs.md, documents/recommendations.md, and documents/doubts.md, and indexes healed locators to the Second Brain.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iexrlm1s1m2i" w:id="2"/>
      <w:bookmarkEnd w:id="2"/>
      <w:r w:rsidDel="00000000" w:rsidR="00000000" w:rsidRPr="00000000">
        <w:rPr>
          <w:rtl w:val="0"/>
        </w:rPr>
        <w:t xml:space="preserve">2. Modular Skill Architecture (&lt; 500 Lines)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 prevent context bloat: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Every SKILL.md file is strictly capped under 500 lines.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Detailed reference manuals, API tables, and syntax rules are stored in skills//references/*.md.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SKILL.md acts as a structured index mapping references to specific agent actions.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rliwaaqur5mk" w:id="3"/>
      <w:bookmarkEnd w:id="3"/>
      <w:r w:rsidDel="00000000" w:rsidR="00000000" w:rsidRPr="00000000">
        <w:rPr>
          <w:rtl w:val="0"/>
        </w:rPr>
        <w:t xml:space="preserve">3. Agent Post-Task Verification Checklists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Before any agent completes its task or triggers a hand-off, it must execute a verification checklist: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Generator Checklist: Interface implemented, full-form naming verified, data destructuring applied, 1-2 line comments added, BDD steps structured.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Guardrail Checklist: Zero waitForTimeout sleeps, credentials parameterized via environment variables, web-first assertions used, Allure metadata populated.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Self-Healing Checklist: Semantic role/label fallback verified, dry-run passed, Page Object updated, resolution pattern indexed to Second Brain.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Documentation Checklist: Bugs formatted with reproduction steps, UX recommendations logged, requirement doubts escalated.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4atn6ewmzfd" w:id="4"/>
      <w:bookmarkEnd w:id="4"/>
      <w:r w:rsidDel="00000000" w:rsidR="00000000" w:rsidRPr="00000000">
        <w:rPr>
          <w:rtl w:val="0"/>
        </w:rPr>
        <w:t xml:space="preserve">4. Standardized JSON Hand-off &amp; Grounded Fact Protocol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Agents communicate exclusively through typed JSON prompts.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Grounded Fact Principle: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Verified facts are mapped into exact key-value fields.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Missing or incomplete information is explicitly marked as INFORMATION_UNAVAILABLE, INFORMATION_INCOMPLETE, or AMBIGUOUS_REQUIRES_INPUT.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Downstream agents are strictly prohibited from making assumptions or hallucinating missing parameters.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