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3749228"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Times New Roman" w:hAnsi="Times New Roman"/>
          <w:noProof/>
        </w:rPr>
      </w:sdtEndPr>
      <w:sdtContent>
        <w:p w14:paraId="2726903A" w14:textId="77777777" w:rsidR="0028108B" w:rsidRDefault="0028108B" w:rsidP="001B462C">
          <w:pPr>
            <w:pStyle w:val="Heading1"/>
            <w:numPr>
              <w:ilvl w:val="0"/>
              <w:numId w:val="0"/>
            </w:numPr>
            <w:ind w:left="432" w:hanging="432"/>
          </w:pPr>
          <w:r>
            <w:t>Contents</w:t>
          </w:r>
          <w:bookmarkEnd w:id="0"/>
        </w:p>
        <w:p w14:paraId="526584DD" w14:textId="77777777" w:rsidR="00524F48" w:rsidRDefault="0028108B">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03749228" w:history="1">
            <w:r w:rsidR="00524F48" w:rsidRPr="004D1A7F">
              <w:rPr>
                <w:rStyle w:val="Hyperlink"/>
                <w:noProof/>
              </w:rPr>
              <w:t>Contents</w:t>
            </w:r>
            <w:r w:rsidR="00524F48">
              <w:rPr>
                <w:noProof/>
                <w:webHidden/>
              </w:rPr>
              <w:tab/>
            </w:r>
            <w:r w:rsidR="00524F48">
              <w:rPr>
                <w:noProof/>
                <w:webHidden/>
              </w:rPr>
              <w:fldChar w:fldCharType="begin"/>
            </w:r>
            <w:r w:rsidR="00524F48">
              <w:rPr>
                <w:noProof/>
                <w:webHidden/>
              </w:rPr>
              <w:instrText xml:space="preserve"> PAGEREF _Toc403749228 \h </w:instrText>
            </w:r>
            <w:r w:rsidR="00524F48">
              <w:rPr>
                <w:noProof/>
                <w:webHidden/>
              </w:rPr>
            </w:r>
            <w:r w:rsidR="00524F48">
              <w:rPr>
                <w:noProof/>
                <w:webHidden/>
              </w:rPr>
              <w:fldChar w:fldCharType="separate"/>
            </w:r>
            <w:r w:rsidR="00524F48">
              <w:rPr>
                <w:noProof/>
                <w:webHidden/>
              </w:rPr>
              <w:t>1</w:t>
            </w:r>
            <w:r w:rsidR="00524F48">
              <w:rPr>
                <w:noProof/>
                <w:webHidden/>
              </w:rPr>
              <w:fldChar w:fldCharType="end"/>
            </w:r>
          </w:hyperlink>
        </w:p>
        <w:p w14:paraId="1BA6F651" w14:textId="77777777" w:rsidR="00524F48" w:rsidRDefault="00524F48">
          <w:pPr>
            <w:pStyle w:val="TOC1"/>
            <w:tabs>
              <w:tab w:val="left" w:pos="440"/>
              <w:tab w:val="right" w:leader="dot" w:pos="9350"/>
            </w:tabs>
            <w:rPr>
              <w:rFonts w:asciiTheme="minorHAnsi" w:hAnsiTheme="minorHAnsi"/>
              <w:noProof/>
            </w:rPr>
          </w:pPr>
          <w:hyperlink w:anchor="_Toc403749229" w:history="1">
            <w:r w:rsidRPr="004D1A7F">
              <w:rPr>
                <w:rStyle w:val="Hyperlink"/>
                <w:noProof/>
              </w:rPr>
              <w:t>1</w:t>
            </w:r>
            <w:r>
              <w:rPr>
                <w:rFonts w:asciiTheme="minorHAnsi" w:hAnsiTheme="minorHAnsi"/>
                <w:noProof/>
              </w:rPr>
              <w:tab/>
            </w:r>
            <w:r w:rsidRPr="004D1A7F">
              <w:rPr>
                <w:rStyle w:val="Hyperlink"/>
                <w:noProof/>
              </w:rPr>
              <w:t>Preliminaries</w:t>
            </w:r>
            <w:r>
              <w:rPr>
                <w:noProof/>
                <w:webHidden/>
              </w:rPr>
              <w:tab/>
            </w:r>
            <w:r>
              <w:rPr>
                <w:noProof/>
                <w:webHidden/>
              </w:rPr>
              <w:fldChar w:fldCharType="begin"/>
            </w:r>
            <w:r>
              <w:rPr>
                <w:noProof/>
                <w:webHidden/>
              </w:rPr>
              <w:instrText xml:space="preserve"> PAGEREF _Toc403749229 \h </w:instrText>
            </w:r>
            <w:r>
              <w:rPr>
                <w:noProof/>
                <w:webHidden/>
              </w:rPr>
            </w:r>
            <w:r>
              <w:rPr>
                <w:noProof/>
                <w:webHidden/>
              </w:rPr>
              <w:fldChar w:fldCharType="separate"/>
            </w:r>
            <w:r>
              <w:rPr>
                <w:noProof/>
                <w:webHidden/>
              </w:rPr>
              <w:t>2</w:t>
            </w:r>
            <w:r>
              <w:rPr>
                <w:noProof/>
                <w:webHidden/>
              </w:rPr>
              <w:fldChar w:fldCharType="end"/>
            </w:r>
          </w:hyperlink>
        </w:p>
        <w:p w14:paraId="6F4447B5" w14:textId="77777777" w:rsidR="00524F48" w:rsidRDefault="00524F48">
          <w:pPr>
            <w:pStyle w:val="TOC1"/>
            <w:tabs>
              <w:tab w:val="left" w:pos="440"/>
              <w:tab w:val="right" w:leader="dot" w:pos="9350"/>
            </w:tabs>
            <w:rPr>
              <w:rFonts w:asciiTheme="minorHAnsi" w:hAnsiTheme="minorHAnsi"/>
              <w:noProof/>
            </w:rPr>
          </w:pPr>
          <w:hyperlink w:anchor="_Toc403749230" w:history="1">
            <w:r w:rsidRPr="004D1A7F">
              <w:rPr>
                <w:rStyle w:val="Hyperlink"/>
                <w:noProof/>
              </w:rPr>
              <w:t>2</w:t>
            </w:r>
            <w:r>
              <w:rPr>
                <w:rFonts w:asciiTheme="minorHAnsi" w:hAnsiTheme="minorHAnsi"/>
                <w:noProof/>
              </w:rPr>
              <w:tab/>
            </w:r>
            <w:r w:rsidRPr="004D1A7F">
              <w:rPr>
                <w:rStyle w:val="Hyperlink"/>
                <w:noProof/>
              </w:rPr>
              <w:t>Tokens</w:t>
            </w:r>
            <w:r>
              <w:rPr>
                <w:noProof/>
                <w:webHidden/>
              </w:rPr>
              <w:tab/>
            </w:r>
            <w:r>
              <w:rPr>
                <w:noProof/>
                <w:webHidden/>
              </w:rPr>
              <w:fldChar w:fldCharType="begin"/>
            </w:r>
            <w:r>
              <w:rPr>
                <w:noProof/>
                <w:webHidden/>
              </w:rPr>
              <w:instrText xml:space="preserve"> PAGEREF _Toc403749230 \h </w:instrText>
            </w:r>
            <w:r>
              <w:rPr>
                <w:noProof/>
                <w:webHidden/>
              </w:rPr>
            </w:r>
            <w:r>
              <w:rPr>
                <w:noProof/>
                <w:webHidden/>
              </w:rPr>
              <w:fldChar w:fldCharType="separate"/>
            </w:r>
            <w:r>
              <w:rPr>
                <w:noProof/>
                <w:webHidden/>
              </w:rPr>
              <w:t>2</w:t>
            </w:r>
            <w:r>
              <w:rPr>
                <w:noProof/>
                <w:webHidden/>
              </w:rPr>
              <w:fldChar w:fldCharType="end"/>
            </w:r>
          </w:hyperlink>
        </w:p>
        <w:p w14:paraId="297FD321" w14:textId="77777777" w:rsidR="00524F48" w:rsidRDefault="00524F48">
          <w:pPr>
            <w:pStyle w:val="TOC1"/>
            <w:tabs>
              <w:tab w:val="left" w:pos="440"/>
              <w:tab w:val="right" w:leader="dot" w:pos="9350"/>
            </w:tabs>
            <w:rPr>
              <w:rFonts w:asciiTheme="minorHAnsi" w:hAnsiTheme="minorHAnsi"/>
              <w:noProof/>
            </w:rPr>
          </w:pPr>
          <w:hyperlink w:anchor="_Toc403749231" w:history="1">
            <w:r w:rsidRPr="004D1A7F">
              <w:rPr>
                <w:rStyle w:val="Hyperlink"/>
                <w:noProof/>
              </w:rPr>
              <w:t>3</w:t>
            </w:r>
            <w:r>
              <w:rPr>
                <w:rFonts w:asciiTheme="minorHAnsi" w:hAnsiTheme="minorHAnsi"/>
                <w:noProof/>
              </w:rPr>
              <w:tab/>
            </w:r>
            <w:r w:rsidRPr="004D1A7F">
              <w:rPr>
                <w:rStyle w:val="Hyperlink"/>
                <w:noProof/>
              </w:rPr>
              <w:t>Data Types and Variables</w:t>
            </w:r>
            <w:r>
              <w:rPr>
                <w:noProof/>
                <w:webHidden/>
              </w:rPr>
              <w:tab/>
            </w:r>
            <w:r>
              <w:rPr>
                <w:noProof/>
                <w:webHidden/>
              </w:rPr>
              <w:fldChar w:fldCharType="begin"/>
            </w:r>
            <w:r>
              <w:rPr>
                <w:noProof/>
                <w:webHidden/>
              </w:rPr>
              <w:instrText xml:space="preserve"> PAGEREF _Toc403749231 \h </w:instrText>
            </w:r>
            <w:r>
              <w:rPr>
                <w:noProof/>
                <w:webHidden/>
              </w:rPr>
            </w:r>
            <w:r>
              <w:rPr>
                <w:noProof/>
                <w:webHidden/>
              </w:rPr>
              <w:fldChar w:fldCharType="separate"/>
            </w:r>
            <w:r>
              <w:rPr>
                <w:noProof/>
                <w:webHidden/>
              </w:rPr>
              <w:t>3</w:t>
            </w:r>
            <w:r>
              <w:rPr>
                <w:noProof/>
                <w:webHidden/>
              </w:rPr>
              <w:fldChar w:fldCharType="end"/>
            </w:r>
          </w:hyperlink>
        </w:p>
        <w:p w14:paraId="27D373E1" w14:textId="77777777" w:rsidR="00524F48" w:rsidRDefault="00524F48">
          <w:pPr>
            <w:pStyle w:val="TOC2"/>
            <w:tabs>
              <w:tab w:val="left" w:pos="880"/>
              <w:tab w:val="right" w:leader="dot" w:pos="9350"/>
            </w:tabs>
            <w:rPr>
              <w:rFonts w:asciiTheme="minorHAnsi" w:hAnsiTheme="minorHAnsi"/>
              <w:noProof/>
            </w:rPr>
          </w:pPr>
          <w:hyperlink w:anchor="_Toc403749232" w:history="1">
            <w:r w:rsidRPr="004D1A7F">
              <w:rPr>
                <w:rStyle w:val="Hyperlink"/>
                <w:noProof/>
              </w:rPr>
              <w:t>3.1</w:t>
            </w:r>
            <w:r>
              <w:rPr>
                <w:rFonts w:asciiTheme="minorHAnsi" w:hAnsiTheme="minorHAnsi"/>
                <w:noProof/>
              </w:rPr>
              <w:tab/>
            </w:r>
            <w:r w:rsidRPr="004D1A7F">
              <w:rPr>
                <w:rStyle w:val="Hyperlink"/>
                <w:noProof/>
              </w:rPr>
              <w:t>Variable Declaration</w:t>
            </w:r>
            <w:r>
              <w:rPr>
                <w:noProof/>
                <w:webHidden/>
              </w:rPr>
              <w:tab/>
            </w:r>
            <w:r>
              <w:rPr>
                <w:noProof/>
                <w:webHidden/>
              </w:rPr>
              <w:fldChar w:fldCharType="begin"/>
            </w:r>
            <w:r>
              <w:rPr>
                <w:noProof/>
                <w:webHidden/>
              </w:rPr>
              <w:instrText xml:space="preserve"> PAGEREF _Toc403749232 \h </w:instrText>
            </w:r>
            <w:r>
              <w:rPr>
                <w:noProof/>
                <w:webHidden/>
              </w:rPr>
            </w:r>
            <w:r>
              <w:rPr>
                <w:noProof/>
                <w:webHidden/>
              </w:rPr>
              <w:fldChar w:fldCharType="separate"/>
            </w:r>
            <w:r>
              <w:rPr>
                <w:noProof/>
                <w:webHidden/>
              </w:rPr>
              <w:t>3</w:t>
            </w:r>
            <w:r>
              <w:rPr>
                <w:noProof/>
                <w:webHidden/>
              </w:rPr>
              <w:fldChar w:fldCharType="end"/>
            </w:r>
          </w:hyperlink>
        </w:p>
        <w:p w14:paraId="76113EE0" w14:textId="77777777" w:rsidR="00524F48" w:rsidRDefault="00524F48">
          <w:pPr>
            <w:pStyle w:val="TOC2"/>
            <w:tabs>
              <w:tab w:val="left" w:pos="880"/>
              <w:tab w:val="right" w:leader="dot" w:pos="9350"/>
            </w:tabs>
            <w:rPr>
              <w:rFonts w:asciiTheme="minorHAnsi" w:hAnsiTheme="minorHAnsi"/>
              <w:noProof/>
            </w:rPr>
          </w:pPr>
          <w:hyperlink w:anchor="_Toc403749233" w:history="1">
            <w:r w:rsidRPr="004D1A7F">
              <w:rPr>
                <w:rStyle w:val="Hyperlink"/>
                <w:rFonts w:eastAsia="Times New Roman"/>
                <w:noProof/>
              </w:rPr>
              <w:t>3.2</w:t>
            </w:r>
            <w:r>
              <w:rPr>
                <w:rFonts w:asciiTheme="minorHAnsi" w:hAnsiTheme="minorHAnsi"/>
                <w:noProof/>
              </w:rPr>
              <w:tab/>
            </w:r>
            <w:r w:rsidRPr="004D1A7F">
              <w:rPr>
                <w:rStyle w:val="Hyperlink"/>
                <w:rFonts w:eastAsia="Times New Roman"/>
                <w:noProof/>
              </w:rPr>
              <w:t>Primitive Types</w:t>
            </w:r>
            <w:r>
              <w:rPr>
                <w:noProof/>
                <w:webHidden/>
              </w:rPr>
              <w:tab/>
            </w:r>
            <w:r>
              <w:rPr>
                <w:noProof/>
                <w:webHidden/>
              </w:rPr>
              <w:fldChar w:fldCharType="begin"/>
            </w:r>
            <w:r>
              <w:rPr>
                <w:noProof/>
                <w:webHidden/>
              </w:rPr>
              <w:instrText xml:space="preserve"> PAGEREF _Toc403749233 \h </w:instrText>
            </w:r>
            <w:r>
              <w:rPr>
                <w:noProof/>
                <w:webHidden/>
              </w:rPr>
            </w:r>
            <w:r>
              <w:rPr>
                <w:noProof/>
                <w:webHidden/>
              </w:rPr>
              <w:fldChar w:fldCharType="separate"/>
            </w:r>
            <w:r>
              <w:rPr>
                <w:noProof/>
                <w:webHidden/>
              </w:rPr>
              <w:t>4</w:t>
            </w:r>
            <w:r>
              <w:rPr>
                <w:noProof/>
                <w:webHidden/>
              </w:rPr>
              <w:fldChar w:fldCharType="end"/>
            </w:r>
          </w:hyperlink>
        </w:p>
        <w:p w14:paraId="0EA603CD" w14:textId="77777777" w:rsidR="00524F48" w:rsidRDefault="00524F48">
          <w:pPr>
            <w:pStyle w:val="TOC2"/>
            <w:tabs>
              <w:tab w:val="left" w:pos="880"/>
              <w:tab w:val="right" w:leader="dot" w:pos="9350"/>
            </w:tabs>
            <w:rPr>
              <w:rFonts w:asciiTheme="minorHAnsi" w:hAnsiTheme="minorHAnsi"/>
              <w:noProof/>
            </w:rPr>
          </w:pPr>
          <w:hyperlink w:anchor="_Toc403749234" w:history="1">
            <w:r w:rsidRPr="004D1A7F">
              <w:rPr>
                <w:rStyle w:val="Hyperlink"/>
                <w:noProof/>
              </w:rPr>
              <w:t>3.3</w:t>
            </w:r>
            <w:r>
              <w:rPr>
                <w:rFonts w:asciiTheme="minorHAnsi" w:hAnsiTheme="minorHAnsi"/>
                <w:noProof/>
              </w:rPr>
              <w:tab/>
            </w:r>
            <w:r w:rsidRPr="004D1A7F">
              <w:rPr>
                <w:rStyle w:val="Hyperlink"/>
                <w:noProof/>
              </w:rPr>
              <w:t>Pointers</w:t>
            </w:r>
            <w:r>
              <w:rPr>
                <w:noProof/>
                <w:webHidden/>
              </w:rPr>
              <w:tab/>
            </w:r>
            <w:r>
              <w:rPr>
                <w:noProof/>
                <w:webHidden/>
              </w:rPr>
              <w:fldChar w:fldCharType="begin"/>
            </w:r>
            <w:r>
              <w:rPr>
                <w:noProof/>
                <w:webHidden/>
              </w:rPr>
              <w:instrText xml:space="preserve"> PAGEREF _Toc403749234 \h </w:instrText>
            </w:r>
            <w:r>
              <w:rPr>
                <w:noProof/>
                <w:webHidden/>
              </w:rPr>
            </w:r>
            <w:r>
              <w:rPr>
                <w:noProof/>
                <w:webHidden/>
              </w:rPr>
              <w:fldChar w:fldCharType="separate"/>
            </w:r>
            <w:r>
              <w:rPr>
                <w:noProof/>
                <w:webHidden/>
              </w:rPr>
              <w:t>5</w:t>
            </w:r>
            <w:r>
              <w:rPr>
                <w:noProof/>
                <w:webHidden/>
              </w:rPr>
              <w:fldChar w:fldCharType="end"/>
            </w:r>
          </w:hyperlink>
        </w:p>
        <w:p w14:paraId="11EC7CA8" w14:textId="77777777" w:rsidR="00524F48" w:rsidRDefault="00524F48">
          <w:pPr>
            <w:pStyle w:val="TOC2"/>
            <w:tabs>
              <w:tab w:val="left" w:pos="880"/>
              <w:tab w:val="right" w:leader="dot" w:pos="9350"/>
            </w:tabs>
            <w:rPr>
              <w:rFonts w:asciiTheme="minorHAnsi" w:hAnsiTheme="minorHAnsi"/>
              <w:noProof/>
            </w:rPr>
          </w:pPr>
          <w:hyperlink w:anchor="_Toc403749235" w:history="1">
            <w:r w:rsidRPr="004D1A7F">
              <w:rPr>
                <w:rStyle w:val="Hyperlink"/>
                <w:noProof/>
              </w:rPr>
              <w:t>3.4</w:t>
            </w:r>
            <w:r>
              <w:rPr>
                <w:rFonts w:asciiTheme="minorHAnsi" w:hAnsiTheme="minorHAnsi"/>
                <w:noProof/>
              </w:rPr>
              <w:tab/>
            </w:r>
            <w:r w:rsidRPr="004D1A7F">
              <w:rPr>
                <w:rStyle w:val="Hyperlink"/>
                <w:noProof/>
              </w:rPr>
              <w:t>Composite Types</w:t>
            </w:r>
            <w:r>
              <w:rPr>
                <w:noProof/>
                <w:webHidden/>
              </w:rPr>
              <w:tab/>
            </w:r>
            <w:r>
              <w:rPr>
                <w:noProof/>
                <w:webHidden/>
              </w:rPr>
              <w:fldChar w:fldCharType="begin"/>
            </w:r>
            <w:r>
              <w:rPr>
                <w:noProof/>
                <w:webHidden/>
              </w:rPr>
              <w:instrText xml:space="preserve"> PAGEREF _Toc403749235 \h </w:instrText>
            </w:r>
            <w:r>
              <w:rPr>
                <w:noProof/>
                <w:webHidden/>
              </w:rPr>
            </w:r>
            <w:r>
              <w:rPr>
                <w:noProof/>
                <w:webHidden/>
              </w:rPr>
              <w:fldChar w:fldCharType="separate"/>
            </w:r>
            <w:r>
              <w:rPr>
                <w:noProof/>
                <w:webHidden/>
              </w:rPr>
              <w:t>5</w:t>
            </w:r>
            <w:r>
              <w:rPr>
                <w:noProof/>
                <w:webHidden/>
              </w:rPr>
              <w:fldChar w:fldCharType="end"/>
            </w:r>
          </w:hyperlink>
        </w:p>
        <w:p w14:paraId="387700D0" w14:textId="77777777" w:rsidR="00524F48" w:rsidRDefault="00524F48">
          <w:pPr>
            <w:pStyle w:val="TOC3"/>
            <w:tabs>
              <w:tab w:val="left" w:pos="1320"/>
              <w:tab w:val="right" w:leader="dot" w:pos="9350"/>
            </w:tabs>
            <w:rPr>
              <w:rFonts w:asciiTheme="minorHAnsi" w:hAnsiTheme="minorHAnsi"/>
              <w:noProof/>
            </w:rPr>
          </w:pPr>
          <w:hyperlink w:anchor="_Toc403749236" w:history="1">
            <w:r w:rsidRPr="004D1A7F">
              <w:rPr>
                <w:rStyle w:val="Hyperlink"/>
                <w:noProof/>
              </w:rPr>
              <w:t>3.4.1</w:t>
            </w:r>
            <w:r>
              <w:rPr>
                <w:rFonts w:asciiTheme="minorHAnsi" w:hAnsiTheme="minorHAnsi"/>
                <w:noProof/>
              </w:rPr>
              <w:tab/>
            </w:r>
            <w:r w:rsidRPr="004D1A7F">
              <w:rPr>
                <w:rStyle w:val="Hyperlink"/>
                <w:noProof/>
              </w:rPr>
              <w:t>Arrays</w:t>
            </w:r>
            <w:r>
              <w:rPr>
                <w:noProof/>
                <w:webHidden/>
              </w:rPr>
              <w:tab/>
            </w:r>
            <w:r>
              <w:rPr>
                <w:noProof/>
                <w:webHidden/>
              </w:rPr>
              <w:fldChar w:fldCharType="begin"/>
            </w:r>
            <w:r>
              <w:rPr>
                <w:noProof/>
                <w:webHidden/>
              </w:rPr>
              <w:instrText xml:space="preserve"> PAGEREF _Toc403749236 \h </w:instrText>
            </w:r>
            <w:r>
              <w:rPr>
                <w:noProof/>
                <w:webHidden/>
              </w:rPr>
            </w:r>
            <w:r>
              <w:rPr>
                <w:noProof/>
                <w:webHidden/>
              </w:rPr>
              <w:fldChar w:fldCharType="separate"/>
            </w:r>
            <w:r>
              <w:rPr>
                <w:noProof/>
                <w:webHidden/>
              </w:rPr>
              <w:t>6</w:t>
            </w:r>
            <w:r>
              <w:rPr>
                <w:noProof/>
                <w:webHidden/>
              </w:rPr>
              <w:fldChar w:fldCharType="end"/>
            </w:r>
          </w:hyperlink>
        </w:p>
        <w:p w14:paraId="486705DA" w14:textId="77777777" w:rsidR="00524F48" w:rsidRDefault="00524F48">
          <w:pPr>
            <w:pStyle w:val="TOC3"/>
            <w:tabs>
              <w:tab w:val="left" w:pos="1320"/>
              <w:tab w:val="right" w:leader="dot" w:pos="9350"/>
            </w:tabs>
            <w:rPr>
              <w:rFonts w:asciiTheme="minorHAnsi" w:hAnsiTheme="minorHAnsi"/>
              <w:noProof/>
            </w:rPr>
          </w:pPr>
          <w:hyperlink w:anchor="_Toc403749237" w:history="1">
            <w:r w:rsidRPr="004D1A7F">
              <w:rPr>
                <w:rStyle w:val="Hyperlink"/>
                <w:noProof/>
              </w:rPr>
              <w:t>3.4.2</w:t>
            </w:r>
            <w:r>
              <w:rPr>
                <w:rFonts w:asciiTheme="minorHAnsi" w:hAnsiTheme="minorHAnsi"/>
                <w:noProof/>
              </w:rPr>
              <w:tab/>
            </w:r>
            <w:r w:rsidRPr="004D1A7F">
              <w:rPr>
                <w:rStyle w:val="Hyperlink"/>
                <w:noProof/>
              </w:rPr>
              <w:t>Hash (Experimental)</w:t>
            </w:r>
            <w:r>
              <w:rPr>
                <w:noProof/>
                <w:webHidden/>
              </w:rPr>
              <w:tab/>
            </w:r>
            <w:r>
              <w:rPr>
                <w:noProof/>
                <w:webHidden/>
              </w:rPr>
              <w:fldChar w:fldCharType="begin"/>
            </w:r>
            <w:r>
              <w:rPr>
                <w:noProof/>
                <w:webHidden/>
              </w:rPr>
              <w:instrText xml:space="preserve"> PAGEREF _Toc403749237 \h </w:instrText>
            </w:r>
            <w:r>
              <w:rPr>
                <w:noProof/>
                <w:webHidden/>
              </w:rPr>
            </w:r>
            <w:r>
              <w:rPr>
                <w:noProof/>
                <w:webHidden/>
              </w:rPr>
              <w:fldChar w:fldCharType="separate"/>
            </w:r>
            <w:r>
              <w:rPr>
                <w:noProof/>
                <w:webHidden/>
              </w:rPr>
              <w:t>7</w:t>
            </w:r>
            <w:r>
              <w:rPr>
                <w:noProof/>
                <w:webHidden/>
              </w:rPr>
              <w:fldChar w:fldCharType="end"/>
            </w:r>
          </w:hyperlink>
        </w:p>
        <w:p w14:paraId="33585151" w14:textId="77777777" w:rsidR="00524F48" w:rsidRDefault="00524F48">
          <w:pPr>
            <w:pStyle w:val="TOC3"/>
            <w:tabs>
              <w:tab w:val="left" w:pos="1320"/>
              <w:tab w:val="right" w:leader="dot" w:pos="9350"/>
            </w:tabs>
            <w:rPr>
              <w:rFonts w:asciiTheme="minorHAnsi" w:hAnsiTheme="minorHAnsi"/>
              <w:noProof/>
            </w:rPr>
          </w:pPr>
          <w:hyperlink w:anchor="_Toc403749238" w:history="1">
            <w:r w:rsidRPr="004D1A7F">
              <w:rPr>
                <w:rStyle w:val="Hyperlink"/>
                <w:noProof/>
              </w:rPr>
              <w:t>3.4.3</w:t>
            </w:r>
            <w:r>
              <w:rPr>
                <w:rFonts w:asciiTheme="minorHAnsi" w:hAnsiTheme="minorHAnsi"/>
                <w:noProof/>
              </w:rPr>
              <w:tab/>
            </w:r>
            <w:r w:rsidRPr="004D1A7F">
              <w:rPr>
                <w:rStyle w:val="Hyperlink"/>
                <w:noProof/>
              </w:rPr>
              <w:t>Enumeration</w:t>
            </w:r>
            <w:r>
              <w:rPr>
                <w:noProof/>
                <w:webHidden/>
              </w:rPr>
              <w:tab/>
            </w:r>
            <w:r>
              <w:rPr>
                <w:noProof/>
                <w:webHidden/>
              </w:rPr>
              <w:fldChar w:fldCharType="begin"/>
            </w:r>
            <w:r>
              <w:rPr>
                <w:noProof/>
                <w:webHidden/>
              </w:rPr>
              <w:instrText xml:space="preserve"> PAGEREF _Toc403749238 \h </w:instrText>
            </w:r>
            <w:r>
              <w:rPr>
                <w:noProof/>
                <w:webHidden/>
              </w:rPr>
            </w:r>
            <w:r>
              <w:rPr>
                <w:noProof/>
                <w:webHidden/>
              </w:rPr>
              <w:fldChar w:fldCharType="separate"/>
            </w:r>
            <w:r>
              <w:rPr>
                <w:noProof/>
                <w:webHidden/>
              </w:rPr>
              <w:t>7</w:t>
            </w:r>
            <w:r>
              <w:rPr>
                <w:noProof/>
                <w:webHidden/>
              </w:rPr>
              <w:fldChar w:fldCharType="end"/>
            </w:r>
          </w:hyperlink>
        </w:p>
        <w:p w14:paraId="5E345116" w14:textId="77777777" w:rsidR="00524F48" w:rsidRDefault="00524F48">
          <w:pPr>
            <w:pStyle w:val="TOC3"/>
            <w:tabs>
              <w:tab w:val="left" w:pos="1320"/>
              <w:tab w:val="right" w:leader="dot" w:pos="9350"/>
            </w:tabs>
            <w:rPr>
              <w:rFonts w:asciiTheme="minorHAnsi" w:hAnsiTheme="minorHAnsi"/>
              <w:noProof/>
            </w:rPr>
          </w:pPr>
          <w:hyperlink w:anchor="_Toc403749239" w:history="1">
            <w:r w:rsidRPr="004D1A7F">
              <w:rPr>
                <w:rStyle w:val="Hyperlink"/>
                <w:noProof/>
              </w:rPr>
              <w:t>3.4.4</w:t>
            </w:r>
            <w:r>
              <w:rPr>
                <w:rFonts w:asciiTheme="minorHAnsi" w:hAnsiTheme="minorHAnsi"/>
                <w:noProof/>
              </w:rPr>
              <w:tab/>
            </w:r>
            <w:r w:rsidRPr="004D1A7F">
              <w:rPr>
                <w:rStyle w:val="Hyperlink"/>
                <w:noProof/>
              </w:rPr>
              <w:t>Record</w:t>
            </w:r>
            <w:r>
              <w:rPr>
                <w:noProof/>
                <w:webHidden/>
              </w:rPr>
              <w:tab/>
            </w:r>
            <w:r>
              <w:rPr>
                <w:noProof/>
                <w:webHidden/>
              </w:rPr>
              <w:fldChar w:fldCharType="begin"/>
            </w:r>
            <w:r>
              <w:rPr>
                <w:noProof/>
                <w:webHidden/>
              </w:rPr>
              <w:instrText xml:space="preserve"> PAGEREF _Toc403749239 \h </w:instrText>
            </w:r>
            <w:r>
              <w:rPr>
                <w:noProof/>
                <w:webHidden/>
              </w:rPr>
            </w:r>
            <w:r>
              <w:rPr>
                <w:noProof/>
                <w:webHidden/>
              </w:rPr>
              <w:fldChar w:fldCharType="separate"/>
            </w:r>
            <w:r>
              <w:rPr>
                <w:noProof/>
                <w:webHidden/>
              </w:rPr>
              <w:t>7</w:t>
            </w:r>
            <w:r>
              <w:rPr>
                <w:noProof/>
                <w:webHidden/>
              </w:rPr>
              <w:fldChar w:fldCharType="end"/>
            </w:r>
          </w:hyperlink>
        </w:p>
        <w:p w14:paraId="1817AFD5" w14:textId="77777777" w:rsidR="00524F48" w:rsidRDefault="00524F48">
          <w:pPr>
            <w:pStyle w:val="TOC2"/>
            <w:tabs>
              <w:tab w:val="left" w:pos="880"/>
              <w:tab w:val="right" w:leader="dot" w:pos="9350"/>
            </w:tabs>
            <w:rPr>
              <w:rFonts w:asciiTheme="minorHAnsi" w:hAnsiTheme="minorHAnsi"/>
              <w:noProof/>
            </w:rPr>
          </w:pPr>
          <w:hyperlink w:anchor="_Toc403749240" w:history="1">
            <w:r w:rsidRPr="004D1A7F">
              <w:rPr>
                <w:rStyle w:val="Hyperlink"/>
                <w:noProof/>
              </w:rPr>
              <w:t>3.5</w:t>
            </w:r>
            <w:r>
              <w:rPr>
                <w:rFonts w:asciiTheme="minorHAnsi" w:hAnsiTheme="minorHAnsi"/>
                <w:noProof/>
              </w:rPr>
              <w:tab/>
            </w:r>
            <w:r w:rsidRPr="004D1A7F">
              <w:rPr>
                <w:rStyle w:val="Hyperlink"/>
                <w:noProof/>
              </w:rPr>
              <w:t>Type Casting and Aliasing</w:t>
            </w:r>
            <w:r>
              <w:rPr>
                <w:noProof/>
                <w:webHidden/>
              </w:rPr>
              <w:tab/>
            </w:r>
            <w:r>
              <w:rPr>
                <w:noProof/>
                <w:webHidden/>
              </w:rPr>
              <w:fldChar w:fldCharType="begin"/>
            </w:r>
            <w:r>
              <w:rPr>
                <w:noProof/>
                <w:webHidden/>
              </w:rPr>
              <w:instrText xml:space="preserve"> PAGEREF _Toc403749240 \h </w:instrText>
            </w:r>
            <w:r>
              <w:rPr>
                <w:noProof/>
                <w:webHidden/>
              </w:rPr>
            </w:r>
            <w:r>
              <w:rPr>
                <w:noProof/>
                <w:webHidden/>
              </w:rPr>
              <w:fldChar w:fldCharType="separate"/>
            </w:r>
            <w:r>
              <w:rPr>
                <w:noProof/>
                <w:webHidden/>
              </w:rPr>
              <w:t>8</w:t>
            </w:r>
            <w:r>
              <w:rPr>
                <w:noProof/>
                <w:webHidden/>
              </w:rPr>
              <w:fldChar w:fldCharType="end"/>
            </w:r>
          </w:hyperlink>
        </w:p>
        <w:p w14:paraId="5FC13500" w14:textId="77777777" w:rsidR="00524F48" w:rsidRDefault="00524F48">
          <w:pPr>
            <w:pStyle w:val="TOC2"/>
            <w:tabs>
              <w:tab w:val="left" w:pos="880"/>
              <w:tab w:val="right" w:leader="dot" w:pos="9350"/>
            </w:tabs>
            <w:rPr>
              <w:rFonts w:asciiTheme="minorHAnsi" w:hAnsiTheme="minorHAnsi"/>
              <w:noProof/>
            </w:rPr>
          </w:pPr>
          <w:hyperlink w:anchor="_Toc403749241" w:history="1">
            <w:r w:rsidRPr="004D1A7F">
              <w:rPr>
                <w:rStyle w:val="Hyperlink"/>
                <w:noProof/>
              </w:rPr>
              <w:t>3.6</w:t>
            </w:r>
            <w:r>
              <w:rPr>
                <w:rFonts w:asciiTheme="minorHAnsi" w:hAnsiTheme="minorHAnsi"/>
                <w:noProof/>
              </w:rPr>
              <w:tab/>
            </w:r>
            <w:r w:rsidRPr="004D1A7F">
              <w:rPr>
                <w:rStyle w:val="Hyperlink"/>
                <w:noProof/>
              </w:rPr>
              <w:t>Scope</w:t>
            </w:r>
            <w:r>
              <w:rPr>
                <w:noProof/>
                <w:webHidden/>
              </w:rPr>
              <w:tab/>
            </w:r>
            <w:r>
              <w:rPr>
                <w:noProof/>
                <w:webHidden/>
              </w:rPr>
              <w:fldChar w:fldCharType="begin"/>
            </w:r>
            <w:r>
              <w:rPr>
                <w:noProof/>
                <w:webHidden/>
              </w:rPr>
              <w:instrText xml:space="preserve"> PAGEREF _Toc403749241 \h </w:instrText>
            </w:r>
            <w:r>
              <w:rPr>
                <w:noProof/>
                <w:webHidden/>
              </w:rPr>
            </w:r>
            <w:r>
              <w:rPr>
                <w:noProof/>
                <w:webHidden/>
              </w:rPr>
              <w:fldChar w:fldCharType="separate"/>
            </w:r>
            <w:r>
              <w:rPr>
                <w:noProof/>
                <w:webHidden/>
              </w:rPr>
              <w:t>8</w:t>
            </w:r>
            <w:r>
              <w:rPr>
                <w:noProof/>
                <w:webHidden/>
              </w:rPr>
              <w:fldChar w:fldCharType="end"/>
            </w:r>
          </w:hyperlink>
        </w:p>
        <w:p w14:paraId="121B2ACD" w14:textId="77777777" w:rsidR="00524F48" w:rsidRDefault="00524F48">
          <w:pPr>
            <w:pStyle w:val="TOC1"/>
            <w:tabs>
              <w:tab w:val="left" w:pos="440"/>
              <w:tab w:val="right" w:leader="dot" w:pos="9350"/>
            </w:tabs>
            <w:rPr>
              <w:rFonts w:asciiTheme="minorHAnsi" w:hAnsiTheme="minorHAnsi"/>
              <w:noProof/>
            </w:rPr>
          </w:pPr>
          <w:hyperlink w:anchor="_Toc403749242" w:history="1">
            <w:r w:rsidRPr="004D1A7F">
              <w:rPr>
                <w:rStyle w:val="Hyperlink"/>
                <w:noProof/>
              </w:rPr>
              <w:t>4</w:t>
            </w:r>
            <w:r>
              <w:rPr>
                <w:rFonts w:asciiTheme="minorHAnsi" w:hAnsiTheme="minorHAnsi"/>
                <w:noProof/>
              </w:rPr>
              <w:tab/>
            </w:r>
            <w:r w:rsidRPr="004D1A7F">
              <w:rPr>
                <w:rStyle w:val="Hyperlink"/>
                <w:noProof/>
              </w:rPr>
              <w:t>Expressions, Operators and Statements</w:t>
            </w:r>
            <w:r>
              <w:rPr>
                <w:noProof/>
                <w:webHidden/>
              </w:rPr>
              <w:tab/>
            </w:r>
            <w:r>
              <w:rPr>
                <w:noProof/>
                <w:webHidden/>
              </w:rPr>
              <w:fldChar w:fldCharType="begin"/>
            </w:r>
            <w:r>
              <w:rPr>
                <w:noProof/>
                <w:webHidden/>
              </w:rPr>
              <w:instrText xml:space="preserve"> PAGEREF _Toc403749242 \h </w:instrText>
            </w:r>
            <w:r>
              <w:rPr>
                <w:noProof/>
                <w:webHidden/>
              </w:rPr>
            </w:r>
            <w:r>
              <w:rPr>
                <w:noProof/>
                <w:webHidden/>
              </w:rPr>
              <w:fldChar w:fldCharType="separate"/>
            </w:r>
            <w:r>
              <w:rPr>
                <w:noProof/>
                <w:webHidden/>
              </w:rPr>
              <w:t>9</w:t>
            </w:r>
            <w:r>
              <w:rPr>
                <w:noProof/>
                <w:webHidden/>
              </w:rPr>
              <w:fldChar w:fldCharType="end"/>
            </w:r>
          </w:hyperlink>
        </w:p>
        <w:p w14:paraId="3745C03B" w14:textId="77777777" w:rsidR="00524F48" w:rsidRDefault="00524F48">
          <w:pPr>
            <w:pStyle w:val="TOC2"/>
            <w:tabs>
              <w:tab w:val="left" w:pos="880"/>
              <w:tab w:val="right" w:leader="dot" w:pos="9350"/>
            </w:tabs>
            <w:rPr>
              <w:rFonts w:asciiTheme="minorHAnsi" w:hAnsiTheme="minorHAnsi"/>
              <w:noProof/>
            </w:rPr>
          </w:pPr>
          <w:hyperlink w:anchor="_Toc403749243" w:history="1">
            <w:r w:rsidRPr="004D1A7F">
              <w:rPr>
                <w:rStyle w:val="Hyperlink"/>
                <w:noProof/>
              </w:rPr>
              <w:t>4.1</w:t>
            </w:r>
            <w:r>
              <w:rPr>
                <w:rFonts w:asciiTheme="minorHAnsi" w:hAnsiTheme="minorHAnsi"/>
                <w:noProof/>
              </w:rPr>
              <w:tab/>
            </w:r>
            <w:r w:rsidRPr="004D1A7F">
              <w:rPr>
                <w:rStyle w:val="Hyperlink"/>
                <w:noProof/>
              </w:rPr>
              <w:t>Expressions</w:t>
            </w:r>
            <w:r>
              <w:rPr>
                <w:noProof/>
                <w:webHidden/>
              </w:rPr>
              <w:tab/>
            </w:r>
            <w:r>
              <w:rPr>
                <w:noProof/>
                <w:webHidden/>
              </w:rPr>
              <w:fldChar w:fldCharType="begin"/>
            </w:r>
            <w:r>
              <w:rPr>
                <w:noProof/>
                <w:webHidden/>
              </w:rPr>
              <w:instrText xml:space="preserve"> PAGEREF _Toc403749243 \h </w:instrText>
            </w:r>
            <w:r>
              <w:rPr>
                <w:noProof/>
                <w:webHidden/>
              </w:rPr>
            </w:r>
            <w:r>
              <w:rPr>
                <w:noProof/>
                <w:webHidden/>
              </w:rPr>
              <w:fldChar w:fldCharType="separate"/>
            </w:r>
            <w:r>
              <w:rPr>
                <w:noProof/>
                <w:webHidden/>
              </w:rPr>
              <w:t>9</w:t>
            </w:r>
            <w:r>
              <w:rPr>
                <w:noProof/>
                <w:webHidden/>
              </w:rPr>
              <w:fldChar w:fldCharType="end"/>
            </w:r>
          </w:hyperlink>
        </w:p>
        <w:p w14:paraId="09EC7566" w14:textId="77777777" w:rsidR="00524F48" w:rsidRDefault="00524F48">
          <w:pPr>
            <w:pStyle w:val="TOC2"/>
            <w:tabs>
              <w:tab w:val="left" w:pos="880"/>
              <w:tab w:val="right" w:leader="dot" w:pos="9350"/>
            </w:tabs>
            <w:rPr>
              <w:rFonts w:asciiTheme="minorHAnsi" w:hAnsiTheme="minorHAnsi"/>
              <w:noProof/>
            </w:rPr>
          </w:pPr>
          <w:hyperlink w:anchor="_Toc403749244" w:history="1">
            <w:r w:rsidRPr="004D1A7F">
              <w:rPr>
                <w:rStyle w:val="Hyperlink"/>
                <w:noProof/>
              </w:rPr>
              <w:t>4.2</w:t>
            </w:r>
            <w:r>
              <w:rPr>
                <w:rFonts w:asciiTheme="minorHAnsi" w:hAnsiTheme="minorHAnsi"/>
                <w:noProof/>
              </w:rPr>
              <w:tab/>
            </w:r>
            <w:r w:rsidRPr="004D1A7F">
              <w:rPr>
                <w:rStyle w:val="Hyperlink"/>
                <w:noProof/>
              </w:rPr>
              <w:t>Operators</w:t>
            </w:r>
            <w:r>
              <w:rPr>
                <w:noProof/>
                <w:webHidden/>
              </w:rPr>
              <w:tab/>
            </w:r>
            <w:r>
              <w:rPr>
                <w:noProof/>
                <w:webHidden/>
              </w:rPr>
              <w:fldChar w:fldCharType="begin"/>
            </w:r>
            <w:r>
              <w:rPr>
                <w:noProof/>
                <w:webHidden/>
              </w:rPr>
              <w:instrText xml:space="preserve"> PAGEREF _Toc403749244 \h </w:instrText>
            </w:r>
            <w:r>
              <w:rPr>
                <w:noProof/>
                <w:webHidden/>
              </w:rPr>
            </w:r>
            <w:r>
              <w:rPr>
                <w:noProof/>
                <w:webHidden/>
              </w:rPr>
              <w:fldChar w:fldCharType="separate"/>
            </w:r>
            <w:r>
              <w:rPr>
                <w:noProof/>
                <w:webHidden/>
              </w:rPr>
              <w:t>9</w:t>
            </w:r>
            <w:r>
              <w:rPr>
                <w:noProof/>
                <w:webHidden/>
              </w:rPr>
              <w:fldChar w:fldCharType="end"/>
            </w:r>
          </w:hyperlink>
        </w:p>
        <w:p w14:paraId="4F6074FD" w14:textId="77777777" w:rsidR="00524F48" w:rsidRDefault="00524F48">
          <w:pPr>
            <w:pStyle w:val="TOC2"/>
            <w:tabs>
              <w:tab w:val="left" w:pos="880"/>
              <w:tab w:val="right" w:leader="dot" w:pos="9350"/>
            </w:tabs>
            <w:rPr>
              <w:rFonts w:asciiTheme="minorHAnsi" w:hAnsiTheme="minorHAnsi"/>
              <w:noProof/>
            </w:rPr>
          </w:pPr>
          <w:hyperlink w:anchor="_Toc403749245" w:history="1">
            <w:r w:rsidRPr="004D1A7F">
              <w:rPr>
                <w:rStyle w:val="Hyperlink"/>
                <w:noProof/>
              </w:rPr>
              <w:t>4.3</w:t>
            </w:r>
            <w:r>
              <w:rPr>
                <w:rFonts w:asciiTheme="minorHAnsi" w:hAnsiTheme="minorHAnsi"/>
                <w:noProof/>
              </w:rPr>
              <w:tab/>
            </w:r>
            <w:r w:rsidRPr="004D1A7F">
              <w:rPr>
                <w:rStyle w:val="Hyperlink"/>
                <w:noProof/>
              </w:rPr>
              <w:t>Statement</w:t>
            </w:r>
            <w:r>
              <w:rPr>
                <w:noProof/>
                <w:webHidden/>
              </w:rPr>
              <w:tab/>
            </w:r>
            <w:r>
              <w:rPr>
                <w:noProof/>
                <w:webHidden/>
              </w:rPr>
              <w:fldChar w:fldCharType="begin"/>
            </w:r>
            <w:r>
              <w:rPr>
                <w:noProof/>
                <w:webHidden/>
              </w:rPr>
              <w:instrText xml:space="preserve"> PAGEREF _Toc403749245 \h </w:instrText>
            </w:r>
            <w:r>
              <w:rPr>
                <w:noProof/>
                <w:webHidden/>
              </w:rPr>
            </w:r>
            <w:r>
              <w:rPr>
                <w:noProof/>
                <w:webHidden/>
              </w:rPr>
              <w:fldChar w:fldCharType="separate"/>
            </w:r>
            <w:r>
              <w:rPr>
                <w:noProof/>
                <w:webHidden/>
              </w:rPr>
              <w:t>11</w:t>
            </w:r>
            <w:r>
              <w:rPr>
                <w:noProof/>
                <w:webHidden/>
              </w:rPr>
              <w:fldChar w:fldCharType="end"/>
            </w:r>
          </w:hyperlink>
        </w:p>
        <w:p w14:paraId="4274EAD2" w14:textId="77777777" w:rsidR="00524F48" w:rsidRDefault="00524F48">
          <w:pPr>
            <w:pStyle w:val="TOC1"/>
            <w:tabs>
              <w:tab w:val="left" w:pos="440"/>
              <w:tab w:val="right" w:leader="dot" w:pos="9350"/>
            </w:tabs>
            <w:rPr>
              <w:rFonts w:asciiTheme="minorHAnsi" w:hAnsiTheme="minorHAnsi"/>
              <w:noProof/>
            </w:rPr>
          </w:pPr>
          <w:hyperlink w:anchor="_Toc403749246" w:history="1">
            <w:r w:rsidRPr="004D1A7F">
              <w:rPr>
                <w:rStyle w:val="Hyperlink"/>
                <w:noProof/>
              </w:rPr>
              <w:t>5</w:t>
            </w:r>
            <w:r>
              <w:rPr>
                <w:rFonts w:asciiTheme="minorHAnsi" w:hAnsiTheme="minorHAnsi"/>
                <w:noProof/>
              </w:rPr>
              <w:tab/>
            </w:r>
            <w:r w:rsidRPr="004D1A7F">
              <w:rPr>
                <w:rStyle w:val="Hyperlink"/>
                <w:noProof/>
              </w:rPr>
              <w:t>Control Flow</w:t>
            </w:r>
            <w:r>
              <w:rPr>
                <w:noProof/>
                <w:webHidden/>
              </w:rPr>
              <w:tab/>
            </w:r>
            <w:r>
              <w:rPr>
                <w:noProof/>
                <w:webHidden/>
              </w:rPr>
              <w:fldChar w:fldCharType="begin"/>
            </w:r>
            <w:r>
              <w:rPr>
                <w:noProof/>
                <w:webHidden/>
              </w:rPr>
              <w:instrText xml:space="preserve"> PAGEREF _Toc403749246 \h </w:instrText>
            </w:r>
            <w:r>
              <w:rPr>
                <w:noProof/>
                <w:webHidden/>
              </w:rPr>
            </w:r>
            <w:r>
              <w:rPr>
                <w:noProof/>
                <w:webHidden/>
              </w:rPr>
              <w:fldChar w:fldCharType="separate"/>
            </w:r>
            <w:r>
              <w:rPr>
                <w:noProof/>
                <w:webHidden/>
              </w:rPr>
              <w:t>11</w:t>
            </w:r>
            <w:r>
              <w:rPr>
                <w:noProof/>
                <w:webHidden/>
              </w:rPr>
              <w:fldChar w:fldCharType="end"/>
            </w:r>
          </w:hyperlink>
        </w:p>
        <w:p w14:paraId="1A615D1F" w14:textId="77777777" w:rsidR="00524F48" w:rsidRDefault="00524F48">
          <w:pPr>
            <w:pStyle w:val="TOC2"/>
            <w:tabs>
              <w:tab w:val="left" w:pos="880"/>
              <w:tab w:val="right" w:leader="dot" w:pos="9350"/>
            </w:tabs>
            <w:rPr>
              <w:rFonts w:asciiTheme="minorHAnsi" w:hAnsiTheme="minorHAnsi"/>
              <w:noProof/>
            </w:rPr>
          </w:pPr>
          <w:hyperlink w:anchor="_Toc403749247" w:history="1">
            <w:r w:rsidRPr="004D1A7F">
              <w:rPr>
                <w:rStyle w:val="Hyperlink"/>
                <w:noProof/>
              </w:rPr>
              <w:t>5.1</w:t>
            </w:r>
            <w:r>
              <w:rPr>
                <w:rFonts w:asciiTheme="minorHAnsi" w:hAnsiTheme="minorHAnsi"/>
                <w:noProof/>
              </w:rPr>
              <w:tab/>
            </w:r>
            <w:r w:rsidRPr="004D1A7F">
              <w:rPr>
                <w:rStyle w:val="Hyperlink"/>
                <w:noProof/>
              </w:rPr>
              <w:t>Selection</w:t>
            </w:r>
            <w:r>
              <w:rPr>
                <w:noProof/>
                <w:webHidden/>
              </w:rPr>
              <w:tab/>
            </w:r>
            <w:r>
              <w:rPr>
                <w:noProof/>
                <w:webHidden/>
              </w:rPr>
              <w:fldChar w:fldCharType="begin"/>
            </w:r>
            <w:r>
              <w:rPr>
                <w:noProof/>
                <w:webHidden/>
              </w:rPr>
              <w:instrText xml:space="preserve"> PAGEREF _Toc403749247 \h </w:instrText>
            </w:r>
            <w:r>
              <w:rPr>
                <w:noProof/>
                <w:webHidden/>
              </w:rPr>
            </w:r>
            <w:r>
              <w:rPr>
                <w:noProof/>
                <w:webHidden/>
              </w:rPr>
              <w:fldChar w:fldCharType="separate"/>
            </w:r>
            <w:r>
              <w:rPr>
                <w:noProof/>
                <w:webHidden/>
              </w:rPr>
              <w:t>11</w:t>
            </w:r>
            <w:r>
              <w:rPr>
                <w:noProof/>
                <w:webHidden/>
              </w:rPr>
              <w:fldChar w:fldCharType="end"/>
            </w:r>
          </w:hyperlink>
        </w:p>
        <w:p w14:paraId="243E3825" w14:textId="77777777" w:rsidR="00524F48" w:rsidRDefault="00524F48">
          <w:pPr>
            <w:pStyle w:val="TOC3"/>
            <w:tabs>
              <w:tab w:val="left" w:pos="1320"/>
              <w:tab w:val="right" w:leader="dot" w:pos="9350"/>
            </w:tabs>
            <w:rPr>
              <w:rFonts w:asciiTheme="minorHAnsi" w:hAnsiTheme="minorHAnsi"/>
              <w:noProof/>
            </w:rPr>
          </w:pPr>
          <w:hyperlink w:anchor="_Toc403749248" w:history="1">
            <w:r w:rsidRPr="004D1A7F">
              <w:rPr>
                <w:rStyle w:val="Hyperlink"/>
                <w:noProof/>
              </w:rPr>
              <w:t>5.1.1</w:t>
            </w:r>
            <w:r>
              <w:rPr>
                <w:rFonts w:asciiTheme="minorHAnsi" w:hAnsiTheme="minorHAnsi"/>
                <w:noProof/>
              </w:rPr>
              <w:tab/>
            </w:r>
            <w:r w:rsidRPr="004D1A7F">
              <w:rPr>
                <w:rStyle w:val="Hyperlink"/>
                <w:noProof/>
              </w:rPr>
              <w:t>The Two-Way Selection Statement</w:t>
            </w:r>
            <w:r>
              <w:rPr>
                <w:noProof/>
                <w:webHidden/>
              </w:rPr>
              <w:tab/>
            </w:r>
            <w:r>
              <w:rPr>
                <w:noProof/>
                <w:webHidden/>
              </w:rPr>
              <w:fldChar w:fldCharType="begin"/>
            </w:r>
            <w:r>
              <w:rPr>
                <w:noProof/>
                <w:webHidden/>
              </w:rPr>
              <w:instrText xml:space="preserve"> PAGEREF _Toc403749248 \h </w:instrText>
            </w:r>
            <w:r>
              <w:rPr>
                <w:noProof/>
                <w:webHidden/>
              </w:rPr>
            </w:r>
            <w:r>
              <w:rPr>
                <w:noProof/>
                <w:webHidden/>
              </w:rPr>
              <w:fldChar w:fldCharType="separate"/>
            </w:r>
            <w:r>
              <w:rPr>
                <w:noProof/>
                <w:webHidden/>
              </w:rPr>
              <w:t>11</w:t>
            </w:r>
            <w:r>
              <w:rPr>
                <w:noProof/>
                <w:webHidden/>
              </w:rPr>
              <w:fldChar w:fldCharType="end"/>
            </w:r>
          </w:hyperlink>
        </w:p>
        <w:p w14:paraId="01FC9AAB" w14:textId="77777777" w:rsidR="00524F48" w:rsidRDefault="00524F48">
          <w:pPr>
            <w:pStyle w:val="TOC3"/>
            <w:tabs>
              <w:tab w:val="left" w:pos="1320"/>
              <w:tab w:val="right" w:leader="dot" w:pos="9350"/>
            </w:tabs>
            <w:rPr>
              <w:rFonts w:asciiTheme="minorHAnsi" w:hAnsiTheme="minorHAnsi"/>
              <w:noProof/>
            </w:rPr>
          </w:pPr>
          <w:hyperlink w:anchor="_Toc403749249" w:history="1">
            <w:r w:rsidRPr="004D1A7F">
              <w:rPr>
                <w:rStyle w:val="Hyperlink"/>
                <w:noProof/>
              </w:rPr>
              <w:t>5.1.2</w:t>
            </w:r>
            <w:r>
              <w:rPr>
                <w:rFonts w:asciiTheme="minorHAnsi" w:hAnsiTheme="minorHAnsi"/>
                <w:noProof/>
              </w:rPr>
              <w:tab/>
            </w:r>
            <w:r w:rsidRPr="004D1A7F">
              <w:rPr>
                <w:rStyle w:val="Hyperlink"/>
                <w:noProof/>
              </w:rPr>
              <w:t>Multiple-Selection Statement</w:t>
            </w:r>
            <w:r>
              <w:rPr>
                <w:noProof/>
                <w:webHidden/>
              </w:rPr>
              <w:tab/>
            </w:r>
            <w:r>
              <w:rPr>
                <w:noProof/>
                <w:webHidden/>
              </w:rPr>
              <w:fldChar w:fldCharType="begin"/>
            </w:r>
            <w:r>
              <w:rPr>
                <w:noProof/>
                <w:webHidden/>
              </w:rPr>
              <w:instrText xml:space="preserve"> PAGEREF _Toc403749249 \h </w:instrText>
            </w:r>
            <w:r>
              <w:rPr>
                <w:noProof/>
                <w:webHidden/>
              </w:rPr>
            </w:r>
            <w:r>
              <w:rPr>
                <w:noProof/>
                <w:webHidden/>
              </w:rPr>
              <w:fldChar w:fldCharType="separate"/>
            </w:r>
            <w:r>
              <w:rPr>
                <w:noProof/>
                <w:webHidden/>
              </w:rPr>
              <w:t>11</w:t>
            </w:r>
            <w:r>
              <w:rPr>
                <w:noProof/>
                <w:webHidden/>
              </w:rPr>
              <w:fldChar w:fldCharType="end"/>
            </w:r>
          </w:hyperlink>
        </w:p>
        <w:p w14:paraId="52C64093" w14:textId="77777777" w:rsidR="00524F48" w:rsidRDefault="00524F48">
          <w:pPr>
            <w:pStyle w:val="TOC2"/>
            <w:tabs>
              <w:tab w:val="left" w:pos="880"/>
              <w:tab w:val="right" w:leader="dot" w:pos="9350"/>
            </w:tabs>
            <w:rPr>
              <w:rFonts w:asciiTheme="minorHAnsi" w:hAnsiTheme="minorHAnsi"/>
              <w:noProof/>
            </w:rPr>
          </w:pPr>
          <w:hyperlink w:anchor="_Toc403749250" w:history="1">
            <w:r w:rsidRPr="004D1A7F">
              <w:rPr>
                <w:rStyle w:val="Hyperlink"/>
                <w:noProof/>
              </w:rPr>
              <w:t>5.2</w:t>
            </w:r>
            <w:r>
              <w:rPr>
                <w:rFonts w:asciiTheme="minorHAnsi" w:hAnsiTheme="minorHAnsi"/>
                <w:noProof/>
              </w:rPr>
              <w:tab/>
            </w:r>
            <w:r w:rsidRPr="004D1A7F">
              <w:rPr>
                <w:rStyle w:val="Hyperlink"/>
                <w:noProof/>
              </w:rPr>
              <w:t>Iteration</w:t>
            </w:r>
            <w:r>
              <w:rPr>
                <w:noProof/>
                <w:webHidden/>
              </w:rPr>
              <w:tab/>
            </w:r>
            <w:r>
              <w:rPr>
                <w:noProof/>
                <w:webHidden/>
              </w:rPr>
              <w:fldChar w:fldCharType="begin"/>
            </w:r>
            <w:r>
              <w:rPr>
                <w:noProof/>
                <w:webHidden/>
              </w:rPr>
              <w:instrText xml:space="preserve"> PAGEREF _Toc403749250 \h </w:instrText>
            </w:r>
            <w:r>
              <w:rPr>
                <w:noProof/>
                <w:webHidden/>
              </w:rPr>
            </w:r>
            <w:r>
              <w:rPr>
                <w:noProof/>
                <w:webHidden/>
              </w:rPr>
              <w:fldChar w:fldCharType="separate"/>
            </w:r>
            <w:r>
              <w:rPr>
                <w:noProof/>
                <w:webHidden/>
              </w:rPr>
              <w:t>12</w:t>
            </w:r>
            <w:r>
              <w:rPr>
                <w:noProof/>
                <w:webHidden/>
              </w:rPr>
              <w:fldChar w:fldCharType="end"/>
            </w:r>
          </w:hyperlink>
        </w:p>
        <w:p w14:paraId="1AA838EC" w14:textId="77777777" w:rsidR="00524F48" w:rsidRDefault="00524F48">
          <w:pPr>
            <w:pStyle w:val="TOC3"/>
            <w:tabs>
              <w:tab w:val="left" w:pos="1320"/>
              <w:tab w:val="right" w:leader="dot" w:pos="9350"/>
            </w:tabs>
            <w:rPr>
              <w:rFonts w:asciiTheme="minorHAnsi" w:hAnsiTheme="minorHAnsi"/>
              <w:noProof/>
            </w:rPr>
          </w:pPr>
          <w:hyperlink w:anchor="_Toc403749251" w:history="1">
            <w:r w:rsidRPr="004D1A7F">
              <w:rPr>
                <w:rStyle w:val="Hyperlink"/>
                <w:noProof/>
              </w:rPr>
              <w:t>5.2.1</w:t>
            </w:r>
            <w:r>
              <w:rPr>
                <w:rFonts w:asciiTheme="minorHAnsi" w:hAnsiTheme="minorHAnsi"/>
                <w:noProof/>
              </w:rPr>
              <w:tab/>
            </w:r>
            <w:r w:rsidRPr="004D1A7F">
              <w:rPr>
                <w:rStyle w:val="Hyperlink"/>
                <w:noProof/>
              </w:rPr>
              <w:t>The while Loop</w:t>
            </w:r>
            <w:r>
              <w:rPr>
                <w:noProof/>
                <w:webHidden/>
              </w:rPr>
              <w:tab/>
            </w:r>
            <w:r>
              <w:rPr>
                <w:noProof/>
                <w:webHidden/>
              </w:rPr>
              <w:fldChar w:fldCharType="begin"/>
            </w:r>
            <w:r>
              <w:rPr>
                <w:noProof/>
                <w:webHidden/>
              </w:rPr>
              <w:instrText xml:space="preserve"> PAGEREF _Toc403749251 \h </w:instrText>
            </w:r>
            <w:r>
              <w:rPr>
                <w:noProof/>
                <w:webHidden/>
              </w:rPr>
            </w:r>
            <w:r>
              <w:rPr>
                <w:noProof/>
                <w:webHidden/>
              </w:rPr>
              <w:fldChar w:fldCharType="separate"/>
            </w:r>
            <w:r>
              <w:rPr>
                <w:noProof/>
                <w:webHidden/>
              </w:rPr>
              <w:t>12</w:t>
            </w:r>
            <w:r>
              <w:rPr>
                <w:noProof/>
                <w:webHidden/>
              </w:rPr>
              <w:fldChar w:fldCharType="end"/>
            </w:r>
          </w:hyperlink>
        </w:p>
        <w:p w14:paraId="429C8755" w14:textId="77777777" w:rsidR="00524F48" w:rsidRDefault="00524F48">
          <w:pPr>
            <w:pStyle w:val="TOC3"/>
            <w:tabs>
              <w:tab w:val="left" w:pos="1320"/>
              <w:tab w:val="right" w:leader="dot" w:pos="9350"/>
            </w:tabs>
            <w:rPr>
              <w:rFonts w:asciiTheme="minorHAnsi" w:hAnsiTheme="minorHAnsi"/>
              <w:noProof/>
            </w:rPr>
          </w:pPr>
          <w:hyperlink w:anchor="_Toc403749252" w:history="1">
            <w:r w:rsidRPr="004D1A7F">
              <w:rPr>
                <w:rStyle w:val="Hyperlink"/>
                <w:noProof/>
              </w:rPr>
              <w:t>5.2.2</w:t>
            </w:r>
            <w:r>
              <w:rPr>
                <w:rFonts w:asciiTheme="minorHAnsi" w:hAnsiTheme="minorHAnsi"/>
                <w:noProof/>
              </w:rPr>
              <w:tab/>
            </w:r>
            <w:r w:rsidRPr="004D1A7F">
              <w:rPr>
                <w:rStyle w:val="Hyperlink"/>
                <w:noProof/>
              </w:rPr>
              <w:t>The do-while Loop</w:t>
            </w:r>
            <w:r>
              <w:rPr>
                <w:noProof/>
                <w:webHidden/>
              </w:rPr>
              <w:tab/>
            </w:r>
            <w:r>
              <w:rPr>
                <w:noProof/>
                <w:webHidden/>
              </w:rPr>
              <w:fldChar w:fldCharType="begin"/>
            </w:r>
            <w:r>
              <w:rPr>
                <w:noProof/>
                <w:webHidden/>
              </w:rPr>
              <w:instrText xml:space="preserve"> PAGEREF _Toc403749252 \h </w:instrText>
            </w:r>
            <w:r>
              <w:rPr>
                <w:noProof/>
                <w:webHidden/>
              </w:rPr>
            </w:r>
            <w:r>
              <w:rPr>
                <w:noProof/>
                <w:webHidden/>
              </w:rPr>
              <w:fldChar w:fldCharType="separate"/>
            </w:r>
            <w:r>
              <w:rPr>
                <w:noProof/>
                <w:webHidden/>
              </w:rPr>
              <w:t>12</w:t>
            </w:r>
            <w:r>
              <w:rPr>
                <w:noProof/>
                <w:webHidden/>
              </w:rPr>
              <w:fldChar w:fldCharType="end"/>
            </w:r>
          </w:hyperlink>
        </w:p>
        <w:p w14:paraId="0A009A4E" w14:textId="77777777" w:rsidR="00524F48" w:rsidRDefault="00524F48">
          <w:pPr>
            <w:pStyle w:val="TOC3"/>
            <w:tabs>
              <w:tab w:val="left" w:pos="1320"/>
              <w:tab w:val="right" w:leader="dot" w:pos="9350"/>
            </w:tabs>
            <w:rPr>
              <w:rFonts w:asciiTheme="minorHAnsi" w:hAnsiTheme="minorHAnsi"/>
              <w:noProof/>
            </w:rPr>
          </w:pPr>
          <w:hyperlink w:anchor="_Toc403749253" w:history="1">
            <w:r w:rsidRPr="004D1A7F">
              <w:rPr>
                <w:rStyle w:val="Hyperlink"/>
                <w:noProof/>
              </w:rPr>
              <w:t>5.2.3</w:t>
            </w:r>
            <w:r>
              <w:rPr>
                <w:rFonts w:asciiTheme="minorHAnsi" w:hAnsiTheme="minorHAnsi"/>
                <w:noProof/>
              </w:rPr>
              <w:tab/>
            </w:r>
            <w:r w:rsidRPr="004D1A7F">
              <w:rPr>
                <w:rStyle w:val="Hyperlink"/>
                <w:noProof/>
              </w:rPr>
              <w:t>The for Loop</w:t>
            </w:r>
            <w:r>
              <w:rPr>
                <w:noProof/>
                <w:webHidden/>
              </w:rPr>
              <w:tab/>
            </w:r>
            <w:r>
              <w:rPr>
                <w:noProof/>
                <w:webHidden/>
              </w:rPr>
              <w:fldChar w:fldCharType="begin"/>
            </w:r>
            <w:r>
              <w:rPr>
                <w:noProof/>
                <w:webHidden/>
              </w:rPr>
              <w:instrText xml:space="preserve"> PAGEREF _Toc403749253 \h </w:instrText>
            </w:r>
            <w:r>
              <w:rPr>
                <w:noProof/>
                <w:webHidden/>
              </w:rPr>
            </w:r>
            <w:r>
              <w:rPr>
                <w:noProof/>
                <w:webHidden/>
              </w:rPr>
              <w:fldChar w:fldCharType="separate"/>
            </w:r>
            <w:r>
              <w:rPr>
                <w:noProof/>
                <w:webHidden/>
              </w:rPr>
              <w:t>12</w:t>
            </w:r>
            <w:r>
              <w:rPr>
                <w:noProof/>
                <w:webHidden/>
              </w:rPr>
              <w:fldChar w:fldCharType="end"/>
            </w:r>
          </w:hyperlink>
        </w:p>
        <w:p w14:paraId="542C4E51" w14:textId="77777777" w:rsidR="00524F48" w:rsidRDefault="00524F48">
          <w:pPr>
            <w:pStyle w:val="TOC2"/>
            <w:tabs>
              <w:tab w:val="left" w:pos="880"/>
              <w:tab w:val="right" w:leader="dot" w:pos="9350"/>
            </w:tabs>
            <w:rPr>
              <w:rFonts w:asciiTheme="minorHAnsi" w:hAnsiTheme="minorHAnsi"/>
              <w:noProof/>
            </w:rPr>
          </w:pPr>
          <w:hyperlink w:anchor="_Toc403749254" w:history="1">
            <w:r w:rsidRPr="004D1A7F">
              <w:rPr>
                <w:rStyle w:val="Hyperlink"/>
                <w:noProof/>
              </w:rPr>
              <w:t>5.3</w:t>
            </w:r>
            <w:r>
              <w:rPr>
                <w:rFonts w:asciiTheme="minorHAnsi" w:hAnsiTheme="minorHAnsi"/>
                <w:noProof/>
              </w:rPr>
              <w:tab/>
            </w:r>
            <w:r w:rsidRPr="004D1A7F">
              <w:rPr>
                <w:rStyle w:val="Hyperlink"/>
                <w:noProof/>
              </w:rPr>
              <w:t>Exception Handling</w:t>
            </w:r>
            <w:r>
              <w:rPr>
                <w:noProof/>
                <w:webHidden/>
              </w:rPr>
              <w:tab/>
            </w:r>
            <w:r>
              <w:rPr>
                <w:noProof/>
                <w:webHidden/>
              </w:rPr>
              <w:fldChar w:fldCharType="begin"/>
            </w:r>
            <w:r>
              <w:rPr>
                <w:noProof/>
                <w:webHidden/>
              </w:rPr>
              <w:instrText xml:space="preserve"> PAGEREF _Toc403749254 \h </w:instrText>
            </w:r>
            <w:r>
              <w:rPr>
                <w:noProof/>
                <w:webHidden/>
              </w:rPr>
            </w:r>
            <w:r>
              <w:rPr>
                <w:noProof/>
                <w:webHidden/>
              </w:rPr>
              <w:fldChar w:fldCharType="separate"/>
            </w:r>
            <w:r>
              <w:rPr>
                <w:noProof/>
                <w:webHidden/>
              </w:rPr>
              <w:t>12</w:t>
            </w:r>
            <w:r>
              <w:rPr>
                <w:noProof/>
                <w:webHidden/>
              </w:rPr>
              <w:fldChar w:fldCharType="end"/>
            </w:r>
          </w:hyperlink>
        </w:p>
        <w:p w14:paraId="42C56B2B" w14:textId="77777777" w:rsidR="00524F48" w:rsidRDefault="00524F48">
          <w:pPr>
            <w:pStyle w:val="TOC1"/>
            <w:tabs>
              <w:tab w:val="left" w:pos="440"/>
              <w:tab w:val="right" w:leader="dot" w:pos="9350"/>
            </w:tabs>
            <w:rPr>
              <w:rFonts w:asciiTheme="minorHAnsi" w:hAnsiTheme="minorHAnsi"/>
              <w:noProof/>
            </w:rPr>
          </w:pPr>
          <w:hyperlink w:anchor="_Toc403749255" w:history="1">
            <w:r w:rsidRPr="004D1A7F">
              <w:rPr>
                <w:rStyle w:val="Hyperlink"/>
                <w:noProof/>
              </w:rPr>
              <w:t>6</w:t>
            </w:r>
            <w:r>
              <w:rPr>
                <w:rFonts w:asciiTheme="minorHAnsi" w:hAnsiTheme="minorHAnsi"/>
                <w:noProof/>
              </w:rPr>
              <w:tab/>
            </w:r>
            <w:r w:rsidRPr="004D1A7F">
              <w:rPr>
                <w:rStyle w:val="Hyperlink"/>
                <w:noProof/>
              </w:rPr>
              <w:t>Procedures</w:t>
            </w:r>
            <w:r>
              <w:rPr>
                <w:noProof/>
                <w:webHidden/>
              </w:rPr>
              <w:tab/>
            </w:r>
            <w:r>
              <w:rPr>
                <w:noProof/>
                <w:webHidden/>
              </w:rPr>
              <w:fldChar w:fldCharType="begin"/>
            </w:r>
            <w:r>
              <w:rPr>
                <w:noProof/>
                <w:webHidden/>
              </w:rPr>
              <w:instrText xml:space="preserve"> PAGEREF _Toc403749255 \h </w:instrText>
            </w:r>
            <w:r>
              <w:rPr>
                <w:noProof/>
                <w:webHidden/>
              </w:rPr>
            </w:r>
            <w:r>
              <w:rPr>
                <w:noProof/>
                <w:webHidden/>
              </w:rPr>
              <w:fldChar w:fldCharType="separate"/>
            </w:r>
            <w:r>
              <w:rPr>
                <w:noProof/>
                <w:webHidden/>
              </w:rPr>
              <w:t>12</w:t>
            </w:r>
            <w:r>
              <w:rPr>
                <w:noProof/>
                <w:webHidden/>
              </w:rPr>
              <w:fldChar w:fldCharType="end"/>
            </w:r>
          </w:hyperlink>
        </w:p>
        <w:p w14:paraId="7FD67EEB" w14:textId="77777777" w:rsidR="0028108B" w:rsidRDefault="0028108B">
          <w:r>
            <w:rPr>
              <w:b/>
              <w:bCs/>
              <w:noProof/>
            </w:rPr>
            <w:fldChar w:fldCharType="end"/>
          </w:r>
        </w:p>
      </w:sdtContent>
    </w:sdt>
    <w:p w14:paraId="62CFF854" w14:textId="77777777" w:rsidR="0028108B" w:rsidRDefault="0028108B">
      <w:pPr>
        <w:jc w:val="left"/>
      </w:pPr>
      <w:r>
        <w:br w:type="page"/>
      </w:r>
    </w:p>
    <w:p w14:paraId="7C35DE0A" w14:textId="39941E0B" w:rsidR="003819F7" w:rsidRDefault="003819F7" w:rsidP="001C2499">
      <w:pPr>
        <w:pStyle w:val="Heading1"/>
      </w:pPr>
      <w:bookmarkStart w:id="1" w:name="_Toc403749229"/>
      <w:r>
        <w:lastRenderedPageBreak/>
        <w:t>Preliminaries</w:t>
      </w:r>
      <w:bookmarkEnd w:id="1"/>
    </w:p>
    <w:p w14:paraId="2547E98A" w14:textId="75D18FB3" w:rsidR="003819F7" w:rsidRDefault="003819F7" w:rsidP="003819F7">
      <w:r>
        <w:t>This manual contains the formal syntax and semantics description of the Epsilon language and is intended for the compiler writers of the language.</w:t>
      </w:r>
    </w:p>
    <w:p w14:paraId="7DAD20D5" w14:textId="2D61920C" w:rsidR="003819F7" w:rsidRDefault="003819F7" w:rsidP="003819F7">
      <w:pPr>
        <w:rPr>
          <w:rFonts w:cs="Consolas"/>
        </w:rPr>
      </w:pPr>
      <w:r>
        <w:t xml:space="preserve">The syntax description is presented inside blue boxes and is typed in </w:t>
      </w:r>
      <w:r>
        <w:rPr>
          <w:rFonts w:ascii="Consolas" w:hAnsi="Consolas" w:cs="Consolas"/>
        </w:rPr>
        <w:t>Consolas</w:t>
      </w:r>
      <w:r>
        <w:rPr>
          <w:rFonts w:cs="Consolas"/>
        </w:rPr>
        <w:t xml:space="preserve"> font. It uses the Extended Backus-Naur Form or EBNF format. The following are the guidelines on how EBNF is used in this manual:</w:t>
      </w:r>
    </w:p>
    <w:p w14:paraId="367A1A73" w14:textId="6F138F71" w:rsidR="003819F7" w:rsidRDefault="003819F7" w:rsidP="003819F7">
      <w:pPr>
        <w:pStyle w:val="ListParagraph"/>
        <w:numPr>
          <w:ilvl w:val="0"/>
          <w:numId w:val="14"/>
        </w:numPr>
        <w:rPr>
          <w:rFonts w:cs="Consolas"/>
        </w:rPr>
      </w:pPr>
      <w:r>
        <w:rPr>
          <w:rFonts w:cs="Consolas"/>
        </w:rPr>
        <w:t xml:space="preserve">All nonterminal symbols are enclosed with </w:t>
      </w:r>
      <w:r w:rsidRPr="003819F7">
        <w:rPr>
          <w:rFonts w:ascii="Consolas" w:hAnsi="Consolas" w:cs="Consolas"/>
        </w:rPr>
        <w:t>&lt;&gt;</w:t>
      </w:r>
      <w:r>
        <w:rPr>
          <w:rFonts w:cs="Consolas"/>
        </w:rPr>
        <w:t xml:space="preserve"> symbols. Example: </w:t>
      </w:r>
      <w:r w:rsidRPr="003819F7">
        <w:rPr>
          <w:rFonts w:ascii="Consolas" w:hAnsi="Consolas" w:cs="Consolas"/>
        </w:rPr>
        <w:t>&lt;number&gt;</w:t>
      </w:r>
      <w:r>
        <w:rPr>
          <w:rFonts w:cs="Consolas"/>
        </w:rPr>
        <w:t xml:space="preserve">, </w:t>
      </w:r>
      <w:r w:rsidRPr="003819F7">
        <w:rPr>
          <w:rFonts w:ascii="Consolas" w:hAnsi="Consolas" w:cs="Consolas"/>
        </w:rPr>
        <w:t>&lt;letter&gt;</w:t>
      </w:r>
    </w:p>
    <w:p w14:paraId="5C72E70C" w14:textId="3B3EB890" w:rsidR="003819F7" w:rsidRDefault="003819F7" w:rsidP="003819F7">
      <w:pPr>
        <w:pStyle w:val="ListParagraph"/>
        <w:numPr>
          <w:ilvl w:val="0"/>
          <w:numId w:val="14"/>
        </w:numPr>
        <w:rPr>
          <w:rFonts w:cs="Consolas"/>
        </w:rPr>
      </w:pPr>
      <w:r>
        <w:rPr>
          <w:rFonts w:cs="Consolas"/>
        </w:rPr>
        <w:t xml:space="preserve">All terminal symbols are in boldface. Example: </w:t>
      </w:r>
      <w:r w:rsidRPr="003819F7">
        <w:rPr>
          <w:rFonts w:ascii="Consolas" w:hAnsi="Consolas" w:cs="Consolas"/>
          <w:b/>
        </w:rPr>
        <w:t>if</w:t>
      </w:r>
      <w:r>
        <w:rPr>
          <w:rFonts w:cs="Consolas"/>
        </w:rPr>
        <w:t xml:space="preserve">, </w:t>
      </w:r>
      <w:r w:rsidRPr="003819F7">
        <w:rPr>
          <w:rFonts w:ascii="Consolas" w:hAnsi="Consolas" w:cs="Consolas"/>
          <w:b/>
        </w:rPr>
        <w:t>then</w:t>
      </w:r>
      <w:r>
        <w:rPr>
          <w:rFonts w:cs="Consolas"/>
        </w:rPr>
        <w:t xml:space="preserve">, </w:t>
      </w:r>
      <w:r w:rsidRPr="003819F7">
        <w:rPr>
          <w:rFonts w:ascii="Consolas" w:hAnsi="Consolas" w:cs="Consolas"/>
          <w:b/>
        </w:rPr>
        <w:t>for</w:t>
      </w:r>
    </w:p>
    <w:p w14:paraId="7F495494" w14:textId="17CAF01E" w:rsidR="003819F7" w:rsidRDefault="003819F7" w:rsidP="003819F7">
      <w:pPr>
        <w:pStyle w:val="ListParagraph"/>
        <w:numPr>
          <w:ilvl w:val="0"/>
          <w:numId w:val="14"/>
        </w:numPr>
        <w:rPr>
          <w:rFonts w:cs="Consolas"/>
        </w:rPr>
      </w:pPr>
      <w:r>
        <w:rPr>
          <w:rFonts w:cs="Consolas"/>
        </w:rPr>
        <w:t xml:space="preserve">The symbol </w:t>
      </w:r>
      <w:r w:rsidRPr="003819F7">
        <w:rPr>
          <w:rFonts w:ascii="Consolas" w:hAnsi="Consolas" w:cs="Consolas"/>
          <w:b/>
        </w:rPr>
        <w:t>=&gt;</w:t>
      </w:r>
      <w:r>
        <w:rPr>
          <w:rFonts w:cs="Consolas"/>
        </w:rPr>
        <w:t xml:space="preserve"> is used for production rules and is read as “derives”</w:t>
      </w:r>
      <w:r w:rsidR="0045297E">
        <w:rPr>
          <w:rFonts w:cs="Consolas"/>
        </w:rPr>
        <w:t xml:space="preserve"> or “is defined as.” The left side of the symbol is the nonterminal being defined while the right side is the definition.</w:t>
      </w:r>
    </w:p>
    <w:p w14:paraId="537EAF89" w14:textId="1BA40F17" w:rsidR="003819F7" w:rsidRDefault="0045297E" w:rsidP="003819F7">
      <w:pPr>
        <w:pStyle w:val="ListParagraph"/>
        <w:numPr>
          <w:ilvl w:val="0"/>
          <w:numId w:val="14"/>
        </w:numPr>
        <w:rPr>
          <w:rFonts w:cs="Consolas"/>
        </w:rPr>
      </w:pPr>
      <w:r>
        <w:rPr>
          <w:rFonts w:cs="Consolas"/>
        </w:rPr>
        <w:t xml:space="preserve">The OR symbol | is used for separating alternatives. Example: </w:t>
      </w:r>
      <w:r w:rsidRPr="0045297E">
        <w:rPr>
          <w:rFonts w:ascii="Consolas" w:hAnsi="Consolas" w:cs="Consolas"/>
        </w:rPr>
        <w:t xml:space="preserve">&lt;id&gt; =&gt; </w:t>
      </w:r>
      <w:r w:rsidRPr="0045297E">
        <w:rPr>
          <w:rFonts w:ascii="Consolas" w:hAnsi="Consolas" w:cs="Consolas"/>
          <w:b/>
        </w:rPr>
        <w:t>A</w:t>
      </w:r>
      <w:r w:rsidRPr="0045297E">
        <w:rPr>
          <w:rFonts w:ascii="Consolas" w:hAnsi="Consolas" w:cs="Consolas"/>
        </w:rPr>
        <w:t xml:space="preserve"> | </w:t>
      </w:r>
      <w:r w:rsidRPr="0045297E">
        <w:rPr>
          <w:rFonts w:ascii="Consolas" w:hAnsi="Consolas" w:cs="Consolas"/>
          <w:b/>
        </w:rPr>
        <w:t>B</w:t>
      </w:r>
      <w:r>
        <w:rPr>
          <w:rFonts w:cs="Consolas"/>
        </w:rPr>
        <w:t xml:space="preserve"> means the nonterminal symbol </w:t>
      </w:r>
      <w:r w:rsidRPr="0045297E">
        <w:rPr>
          <w:rFonts w:ascii="Consolas" w:hAnsi="Consolas" w:cs="Consolas"/>
        </w:rPr>
        <w:t>&lt;id&gt;</w:t>
      </w:r>
      <w:r>
        <w:rPr>
          <w:rFonts w:cs="Consolas"/>
        </w:rPr>
        <w:t xml:space="preserve"> may produce </w:t>
      </w:r>
      <w:r w:rsidRPr="0045297E">
        <w:rPr>
          <w:rFonts w:ascii="Consolas" w:hAnsi="Consolas" w:cs="Consolas"/>
          <w:b/>
        </w:rPr>
        <w:t>A</w:t>
      </w:r>
      <w:r>
        <w:rPr>
          <w:rFonts w:cs="Consolas"/>
        </w:rPr>
        <w:t xml:space="preserve"> or </w:t>
      </w:r>
      <w:r w:rsidRPr="0045297E">
        <w:rPr>
          <w:rFonts w:ascii="Consolas" w:hAnsi="Consolas" w:cs="Consolas"/>
          <w:b/>
        </w:rPr>
        <w:t>B</w:t>
      </w:r>
      <w:r>
        <w:rPr>
          <w:rFonts w:cs="Consolas"/>
        </w:rPr>
        <w:t>.</w:t>
      </w:r>
    </w:p>
    <w:p w14:paraId="163282B7" w14:textId="5C7C0A69" w:rsidR="0045297E" w:rsidRDefault="0045297E" w:rsidP="003819F7">
      <w:pPr>
        <w:pStyle w:val="ListParagraph"/>
        <w:numPr>
          <w:ilvl w:val="0"/>
          <w:numId w:val="14"/>
        </w:numPr>
        <w:rPr>
          <w:rFonts w:cs="Consolas"/>
        </w:rPr>
      </w:pPr>
      <w:r>
        <w:rPr>
          <w:rFonts w:cs="Consolas"/>
        </w:rPr>
        <w:t>Parenthesis is used to group symbols.</w:t>
      </w:r>
    </w:p>
    <w:p w14:paraId="5263DF58" w14:textId="649B7DD8" w:rsidR="0045297E" w:rsidRDefault="0045297E" w:rsidP="003819F7">
      <w:pPr>
        <w:pStyle w:val="ListParagraph"/>
        <w:numPr>
          <w:ilvl w:val="0"/>
          <w:numId w:val="14"/>
        </w:numPr>
        <w:rPr>
          <w:rFonts w:cs="Consolas"/>
        </w:rPr>
      </w:pPr>
      <w:r>
        <w:rPr>
          <w:rFonts w:cs="Consolas"/>
        </w:rPr>
        <w:t>Square bracket is used to denote optional part of the definition.</w:t>
      </w:r>
    </w:p>
    <w:p w14:paraId="42F49D1C" w14:textId="77777777" w:rsidR="004F2A6A" w:rsidRDefault="0045297E" w:rsidP="003819F7">
      <w:pPr>
        <w:pStyle w:val="ListParagraph"/>
        <w:numPr>
          <w:ilvl w:val="0"/>
          <w:numId w:val="14"/>
        </w:numPr>
        <w:rPr>
          <w:rFonts w:cs="Consolas"/>
        </w:rPr>
      </w:pPr>
      <w:r>
        <w:rPr>
          <w:rFonts w:cs="Consolas"/>
        </w:rPr>
        <w:t xml:space="preserve">The symbol </w:t>
      </w:r>
      <w:r w:rsidR="004F2A6A">
        <w:rPr>
          <w:rFonts w:cs="Consolas"/>
        </w:rPr>
        <w:t>* is called the star operator. It denotes that its operand can be repeated zero or more times.</w:t>
      </w:r>
    </w:p>
    <w:p w14:paraId="080EEAC0" w14:textId="18ECFBC7" w:rsidR="004F2A6A" w:rsidRDefault="004F2A6A" w:rsidP="004F2A6A">
      <w:pPr>
        <w:pStyle w:val="ListParagraph"/>
        <w:numPr>
          <w:ilvl w:val="0"/>
          <w:numId w:val="14"/>
        </w:numPr>
        <w:rPr>
          <w:rFonts w:cs="Consolas"/>
        </w:rPr>
      </w:pPr>
      <w:r>
        <w:rPr>
          <w:rFonts w:cs="Consolas"/>
        </w:rPr>
        <w:t>The symbol ⁺ is called the plus operator.  It denotes that its operand can be repeated one or more times.</w:t>
      </w:r>
    </w:p>
    <w:p w14:paraId="5F6A7DA5" w14:textId="764D24AF" w:rsidR="0045297E" w:rsidRPr="004F2A6A" w:rsidRDefault="00A36C5A" w:rsidP="004F2A6A">
      <w:pPr>
        <w:rPr>
          <w:rFonts w:cs="Consolas"/>
        </w:rPr>
      </w:pPr>
      <w:r>
        <w:rPr>
          <w:rFonts w:cs="Consolas"/>
        </w:rPr>
        <w:t xml:space="preserve">Example code snippets in the manual are presented in </w:t>
      </w:r>
      <w:r w:rsidRPr="00A36C5A">
        <w:rPr>
          <w:rStyle w:val="CodeChar"/>
          <w:rFonts w:eastAsiaTheme="minorEastAsia"/>
        </w:rPr>
        <w:t>Courier New</w:t>
      </w:r>
      <w:r>
        <w:rPr>
          <w:rFonts w:cs="Consolas"/>
        </w:rPr>
        <w:t xml:space="preserve"> font.</w:t>
      </w:r>
    </w:p>
    <w:p w14:paraId="52D71332" w14:textId="77777777" w:rsidR="003819F7" w:rsidRDefault="003819F7" w:rsidP="003819F7"/>
    <w:p w14:paraId="20084A9F" w14:textId="77777777" w:rsidR="003819F7" w:rsidRPr="003819F7" w:rsidRDefault="003819F7" w:rsidP="003819F7"/>
    <w:p w14:paraId="5F768B33" w14:textId="3E57AD36" w:rsidR="0028108B" w:rsidRDefault="00483A3B" w:rsidP="001C2499">
      <w:pPr>
        <w:pStyle w:val="Heading1"/>
      </w:pPr>
      <w:bookmarkStart w:id="2" w:name="_Toc403749230"/>
      <w:r>
        <w:t>Tokens</w:t>
      </w:r>
      <w:bookmarkEnd w:id="2"/>
    </w:p>
    <w:p w14:paraId="39A103E4" w14:textId="578F8608" w:rsidR="00C2396D" w:rsidRDefault="00C2396D" w:rsidP="00C2396D">
      <w:r>
        <w:t>The following are the valid words in the Epsilon language presented in flex compatible regular expression.</w:t>
      </w:r>
    </w:p>
    <w:tbl>
      <w:tblPr>
        <w:tblStyle w:val="EpsilonDocumentTableStyle"/>
        <w:tblW w:w="0" w:type="auto"/>
        <w:tblLayout w:type="fixed"/>
        <w:tblLook w:val="0420" w:firstRow="1" w:lastRow="0" w:firstColumn="0" w:lastColumn="0" w:noHBand="0" w:noVBand="1"/>
      </w:tblPr>
      <w:tblGrid>
        <w:gridCol w:w="4945"/>
        <w:gridCol w:w="1980"/>
        <w:gridCol w:w="2425"/>
      </w:tblGrid>
      <w:tr w:rsidR="006329F6" w14:paraId="65750D78" w14:textId="77777777" w:rsidTr="007A186F">
        <w:trPr>
          <w:cnfStyle w:val="100000000000" w:firstRow="1" w:lastRow="0" w:firstColumn="0" w:lastColumn="0" w:oddVBand="0" w:evenVBand="0" w:oddHBand="0" w:evenHBand="0" w:firstRowFirstColumn="0" w:firstRowLastColumn="0" w:lastRowFirstColumn="0" w:lastRowLastColumn="0"/>
        </w:trPr>
        <w:tc>
          <w:tcPr>
            <w:tcW w:w="4945" w:type="dxa"/>
          </w:tcPr>
          <w:p w14:paraId="3EE58685" w14:textId="731B2D73" w:rsidR="000D00C6" w:rsidRPr="005E3C85" w:rsidRDefault="000D00C6" w:rsidP="00C93350">
            <w:pPr>
              <w:pStyle w:val="Code"/>
              <w:rPr>
                <w:rFonts w:asciiTheme="minorHAnsi" w:hAnsiTheme="minorHAnsi"/>
                <w:sz w:val="22"/>
                <w:szCs w:val="22"/>
              </w:rPr>
            </w:pPr>
            <w:r w:rsidRPr="005E3C85">
              <w:rPr>
                <w:rFonts w:asciiTheme="minorHAnsi" w:hAnsiTheme="minorHAnsi"/>
                <w:sz w:val="22"/>
                <w:szCs w:val="22"/>
              </w:rPr>
              <w:t>Regular Expression</w:t>
            </w:r>
          </w:p>
        </w:tc>
        <w:tc>
          <w:tcPr>
            <w:tcW w:w="1980" w:type="dxa"/>
          </w:tcPr>
          <w:p w14:paraId="06667975" w14:textId="74AB77E8" w:rsidR="000D00C6" w:rsidRDefault="000D00C6" w:rsidP="00C2396D">
            <w:r>
              <w:t>Token Name</w:t>
            </w:r>
          </w:p>
        </w:tc>
        <w:tc>
          <w:tcPr>
            <w:tcW w:w="2425" w:type="dxa"/>
          </w:tcPr>
          <w:p w14:paraId="244E2884" w14:textId="7123E51B" w:rsidR="000D00C6" w:rsidRPr="005E3C85" w:rsidRDefault="000D00C6" w:rsidP="005E3C85">
            <w:r w:rsidRPr="005E3C85">
              <w:t>Description</w:t>
            </w:r>
          </w:p>
        </w:tc>
      </w:tr>
      <w:tr w:rsidR="006329F6" w14:paraId="426CA151" w14:textId="77777777" w:rsidTr="007A186F">
        <w:tc>
          <w:tcPr>
            <w:tcW w:w="4945" w:type="dxa"/>
          </w:tcPr>
          <w:p w14:paraId="0F4978A0" w14:textId="549E7142" w:rsidR="00C93350" w:rsidRPr="00C93350" w:rsidRDefault="00C93350" w:rsidP="00C93350">
            <w:pPr>
              <w:pStyle w:val="Code"/>
            </w:pPr>
            <w:r w:rsidRPr="00C93350">
              <w:t>“\n”</w:t>
            </w:r>
          </w:p>
        </w:tc>
        <w:tc>
          <w:tcPr>
            <w:tcW w:w="1980" w:type="dxa"/>
          </w:tcPr>
          <w:p w14:paraId="10A53FC2" w14:textId="7230A82A" w:rsidR="00C93350" w:rsidRDefault="005E3C85" w:rsidP="00C2396D">
            <w:r>
              <w:t>NEWLINE</w:t>
            </w:r>
          </w:p>
        </w:tc>
        <w:tc>
          <w:tcPr>
            <w:tcW w:w="2425" w:type="dxa"/>
          </w:tcPr>
          <w:p w14:paraId="2E8BC0B5" w14:textId="64E5FEB5" w:rsidR="00C93350" w:rsidRPr="005E3C85" w:rsidRDefault="005E3C85" w:rsidP="005E3C85">
            <w:r>
              <w:t>Statement terminator</w:t>
            </w:r>
          </w:p>
        </w:tc>
      </w:tr>
      <w:tr w:rsidR="00755E7B" w14:paraId="25D57549" w14:textId="77777777" w:rsidTr="007A186F">
        <w:tc>
          <w:tcPr>
            <w:tcW w:w="4945" w:type="dxa"/>
          </w:tcPr>
          <w:p w14:paraId="3517A7E7" w14:textId="6722C043" w:rsidR="00755E7B" w:rsidRPr="00C93350" w:rsidRDefault="00755E7B" w:rsidP="00755E7B">
            <w:pPr>
              <w:pStyle w:val="Code"/>
            </w:pPr>
            <w:r w:rsidRPr="00C93350">
              <w:t>[Tt][R</w:t>
            </w:r>
            <w:r w:rsidR="00EF4E6E">
              <w:t>r][Uu][Ee]|[Ff][Aa][Ll][Ss][Ee]</w:t>
            </w:r>
          </w:p>
        </w:tc>
        <w:tc>
          <w:tcPr>
            <w:tcW w:w="1980" w:type="dxa"/>
          </w:tcPr>
          <w:p w14:paraId="67911D36" w14:textId="1FADFC44" w:rsidR="00755E7B" w:rsidRDefault="00755E7B" w:rsidP="00755E7B">
            <w:r>
              <w:t>BOOLEAN</w:t>
            </w:r>
          </w:p>
        </w:tc>
        <w:tc>
          <w:tcPr>
            <w:tcW w:w="2425" w:type="dxa"/>
          </w:tcPr>
          <w:p w14:paraId="451A87B8" w14:textId="70B37545" w:rsidR="00755E7B" w:rsidRPr="005E3C85" w:rsidRDefault="00755E7B" w:rsidP="00755E7B">
            <w:r w:rsidRPr="005E3C85">
              <w:t>Boolean</w:t>
            </w:r>
          </w:p>
        </w:tc>
      </w:tr>
      <w:tr w:rsidR="00755E7B" w14:paraId="59E5B17B" w14:textId="77777777" w:rsidTr="007A186F">
        <w:tc>
          <w:tcPr>
            <w:tcW w:w="4945" w:type="dxa"/>
          </w:tcPr>
          <w:p w14:paraId="45E4FC61" w14:textId="5AAF22B0" w:rsidR="00755E7B" w:rsidRPr="00C93350" w:rsidRDefault="00755E7B" w:rsidP="00755E7B">
            <w:pPr>
              <w:pStyle w:val="Code"/>
            </w:pPr>
            <w:r>
              <w:t>“\’”(.|”\\n”|”\\t”)”\’”</w:t>
            </w:r>
          </w:p>
        </w:tc>
        <w:tc>
          <w:tcPr>
            <w:tcW w:w="1980" w:type="dxa"/>
          </w:tcPr>
          <w:p w14:paraId="7CB2EB07" w14:textId="0F58A687" w:rsidR="00755E7B" w:rsidRDefault="00755E7B" w:rsidP="00755E7B">
            <w:r>
              <w:t>CHARACTER</w:t>
            </w:r>
          </w:p>
        </w:tc>
        <w:tc>
          <w:tcPr>
            <w:tcW w:w="2425" w:type="dxa"/>
          </w:tcPr>
          <w:p w14:paraId="76EF6AEB" w14:textId="3390809C" w:rsidR="00755E7B" w:rsidRPr="005E3C85" w:rsidRDefault="00755E7B" w:rsidP="00755E7B">
            <w:r w:rsidRPr="005E3C85">
              <w:t>Character value</w:t>
            </w:r>
          </w:p>
        </w:tc>
      </w:tr>
      <w:tr w:rsidR="00755E7B" w14:paraId="36732382" w14:textId="77777777" w:rsidTr="007A186F">
        <w:tc>
          <w:tcPr>
            <w:tcW w:w="4945" w:type="dxa"/>
          </w:tcPr>
          <w:p w14:paraId="57FC497F" w14:textId="684AF19C" w:rsidR="00755E7B" w:rsidRPr="00C93350" w:rsidRDefault="00755E7B" w:rsidP="00755E7B">
            <w:pPr>
              <w:pStyle w:val="Code"/>
            </w:pPr>
            <w:r>
              <w:t>“\””.*”\””</w:t>
            </w:r>
          </w:p>
        </w:tc>
        <w:tc>
          <w:tcPr>
            <w:tcW w:w="1980" w:type="dxa"/>
          </w:tcPr>
          <w:p w14:paraId="049C6436" w14:textId="4593069E" w:rsidR="00755E7B" w:rsidRDefault="00755E7B" w:rsidP="00755E7B">
            <w:r>
              <w:t>STRING</w:t>
            </w:r>
          </w:p>
        </w:tc>
        <w:tc>
          <w:tcPr>
            <w:tcW w:w="2425" w:type="dxa"/>
          </w:tcPr>
          <w:p w14:paraId="7EBD1247" w14:textId="3471A594" w:rsidR="00755E7B" w:rsidRPr="005E3C85" w:rsidRDefault="00755E7B" w:rsidP="00755E7B">
            <w:r w:rsidRPr="005E3C85">
              <w:t>String value</w:t>
            </w:r>
          </w:p>
        </w:tc>
      </w:tr>
      <w:tr w:rsidR="00755E7B" w14:paraId="44308284" w14:textId="77777777" w:rsidTr="007A186F">
        <w:tc>
          <w:tcPr>
            <w:tcW w:w="4945" w:type="dxa"/>
          </w:tcPr>
          <w:p w14:paraId="5E627208" w14:textId="6F798641" w:rsidR="00755E7B" w:rsidRPr="00C93350" w:rsidRDefault="00755E7B" w:rsidP="00755E7B">
            <w:pPr>
              <w:pStyle w:val="Code"/>
            </w:pPr>
            <w:r w:rsidRPr="00C93350">
              <w:t>[-+]?[0-9]+(.[0-9]+)?</w:t>
            </w:r>
          </w:p>
        </w:tc>
        <w:tc>
          <w:tcPr>
            <w:tcW w:w="1980" w:type="dxa"/>
          </w:tcPr>
          <w:p w14:paraId="01BD7BC5" w14:textId="33F4186F" w:rsidR="00755E7B" w:rsidRDefault="00755E7B" w:rsidP="00755E7B">
            <w:r>
              <w:t>NUMBER</w:t>
            </w:r>
          </w:p>
        </w:tc>
        <w:tc>
          <w:tcPr>
            <w:tcW w:w="2425" w:type="dxa"/>
          </w:tcPr>
          <w:p w14:paraId="5D41E664" w14:textId="14788F7E" w:rsidR="00755E7B" w:rsidRPr="005E3C85" w:rsidRDefault="00755E7B" w:rsidP="00755E7B">
            <w:r w:rsidRPr="005E3C85">
              <w:t>Number value</w:t>
            </w:r>
          </w:p>
        </w:tc>
      </w:tr>
      <w:tr w:rsidR="00EF4E6E" w14:paraId="3D626676" w14:textId="77777777" w:rsidTr="007A186F">
        <w:tc>
          <w:tcPr>
            <w:tcW w:w="4945" w:type="dxa"/>
          </w:tcPr>
          <w:p w14:paraId="42594E85" w14:textId="3AA5CAE6" w:rsidR="00EF4E6E" w:rsidRPr="00C93350" w:rsidRDefault="00EF4E6E" w:rsidP="00755E7B">
            <w:pPr>
              <w:pStyle w:val="Code"/>
            </w:pPr>
            <w:r>
              <w:t>[Nn][Uu][Ll][Ll]</w:t>
            </w:r>
          </w:p>
        </w:tc>
        <w:tc>
          <w:tcPr>
            <w:tcW w:w="1980" w:type="dxa"/>
          </w:tcPr>
          <w:p w14:paraId="7726147D" w14:textId="0565B8DE" w:rsidR="00EF4E6E" w:rsidRDefault="00EF4E6E" w:rsidP="00755E7B">
            <w:r>
              <w:t>NULL</w:t>
            </w:r>
          </w:p>
        </w:tc>
        <w:tc>
          <w:tcPr>
            <w:tcW w:w="2425" w:type="dxa"/>
          </w:tcPr>
          <w:p w14:paraId="0AECE6E4" w14:textId="2A71DD63" w:rsidR="00EF4E6E" w:rsidRPr="005E3C85" w:rsidRDefault="00EF4E6E" w:rsidP="00755E7B">
            <w:r>
              <w:t>Null value</w:t>
            </w:r>
          </w:p>
        </w:tc>
      </w:tr>
      <w:tr w:rsidR="00755E7B" w14:paraId="762E18F2" w14:textId="77777777" w:rsidTr="007A186F">
        <w:tc>
          <w:tcPr>
            <w:tcW w:w="4945" w:type="dxa"/>
          </w:tcPr>
          <w:p w14:paraId="5692934D" w14:textId="2EDB61DB" w:rsidR="00755E7B" w:rsidRPr="00C93350" w:rsidRDefault="00755E7B" w:rsidP="00755E7B">
            <w:pPr>
              <w:pStyle w:val="Code"/>
            </w:pPr>
            <w:r w:rsidRPr="00C93350">
              <w:t>[A-Za-z][A-Za-z0-9_]{0,30}</w:t>
            </w:r>
          </w:p>
        </w:tc>
        <w:tc>
          <w:tcPr>
            <w:tcW w:w="1980" w:type="dxa"/>
          </w:tcPr>
          <w:p w14:paraId="5029E197" w14:textId="080B88FD" w:rsidR="00755E7B" w:rsidRPr="000D00C6" w:rsidRDefault="00755E7B" w:rsidP="00755E7B">
            <w:r>
              <w:t>ID</w:t>
            </w:r>
          </w:p>
        </w:tc>
        <w:tc>
          <w:tcPr>
            <w:tcW w:w="2425" w:type="dxa"/>
          </w:tcPr>
          <w:p w14:paraId="71C037EB" w14:textId="4C2E598B" w:rsidR="00755E7B" w:rsidRPr="005E3C85" w:rsidRDefault="00755E7B" w:rsidP="00755E7B">
            <w:r>
              <w:t>ID</w:t>
            </w:r>
          </w:p>
        </w:tc>
      </w:tr>
      <w:tr w:rsidR="00755E7B" w14:paraId="53DB76C2" w14:textId="77777777" w:rsidTr="007A186F">
        <w:tc>
          <w:tcPr>
            <w:tcW w:w="4945" w:type="dxa"/>
          </w:tcPr>
          <w:p w14:paraId="220EB696" w14:textId="1CF0AC10" w:rsidR="00755E7B" w:rsidRPr="00C93350" w:rsidRDefault="00755E7B" w:rsidP="00755E7B">
            <w:pPr>
              <w:pStyle w:val="Code"/>
            </w:pPr>
            <w:r>
              <w:t>[Bb][Oo][Oo][Ll][Ee][Aa][Nn]</w:t>
            </w:r>
          </w:p>
        </w:tc>
        <w:tc>
          <w:tcPr>
            <w:tcW w:w="1980" w:type="dxa"/>
          </w:tcPr>
          <w:p w14:paraId="297F5C4E" w14:textId="3B669BED" w:rsidR="00755E7B" w:rsidRPr="000D00C6" w:rsidRDefault="00755E7B" w:rsidP="00755E7B">
            <w:r>
              <w:t>BOOLEAN</w:t>
            </w:r>
          </w:p>
        </w:tc>
        <w:tc>
          <w:tcPr>
            <w:tcW w:w="2425" w:type="dxa"/>
          </w:tcPr>
          <w:p w14:paraId="1604DE93" w14:textId="68CFCE78" w:rsidR="00755E7B" w:rsidRPr="005E3C85" w:rsidRDefault="00755E7B" w:rsidP="00755E7B">
            <w:r>
              <w:t>Boolean data type</w:t>
            </w:r>
          </w:p>
        </w:tc>
      </w:tr>
      <w:tr w:rsidR="00755E7B" w14:paraId="0E7E9524" w14:textId="77777777" w:rsidTr="007A186F">
        <w:tc>
          <w:tcPr>
            <w:tcW w:w="4945" w:type="dxa"/>
          </w:tcPr>
          <w:p w14:paraId="2567C3A6" w14:textId="55984B99" w:rsidR="00755E7B" w:rsidRPr="00C93350" w:rsidRDefault="00755E7B" w:rsidP="00755E7B">
            <w:pPr>
              <w:pStyle w:val="Code"/>
            </w:pPr>
            <w:r>
              <w:t>[Cc][Hh][Aa][Rr]</w:t>
            </w:r>
          </w:p>
        </w:tc>
        <w:tc>
          <w:tcPr>
            <w:tcW w:w="1980" w:type="dxa"/>
          </w:tcPr>
          <w:p w14:paraId="18C9829C" w14:textId="66B73419" w:rsidR="00755E7B" w:rsidRPr="000D00C6" w:rsidRDefault="00755E7B" w:rsidP="00755E7B">
            <w:r>
              <w:t>CHAR</w:t>
            </w:r>
          </w:p>
        </w:tc>
        <w:tc>
          <w:tcPr>
            <w:tcW w:w="2425" w:type="dxa"/>
          </w:tcPr>
          <w:p w14:paraId="05A46335" w14:textId="605BA61C" w:rsidR="00755E7B" w:rsidRPr="005E3C85" w:rsidRDefault="00755E7B" w:rsidP="00755E7B">
            <w:r>
              <w:t>Character data type</w:t>
            </w:r>
          </w:p>
        </w:tc>
      </w:tr>
      <w:tr w:rsidR="00755E7B" w14:paraId="7BEFA6E4" w14:textId="77777777" w:rsidTr="007A186F">
        <w:tc>
          <w:tcPr>
            <w:tcW w:w="4945" w:type="dxa"/>
          </w:tcPr>
          <w:p w14:paraId="292C31FD" w14:textId="77A2F708" w:rsidR="00755E7B" w:rsidRPr="00C93350" w:rsidRDefault="00755E7B" w:rsidP="00755E7B">
            <w:pPr>
              <w:pStyle w:val="Code"/>
            </w:pPr>
            <w:r>
              <w:t>[Ii][Nn][Tt]</w:t>
            </w:r>
          </w:p>
        </w:tc>
        <w:tc>
          <w:tcPr>
            <w:tcW w:w="1980" w:type="dxa"/>
          </w:tcPr>
          <w:p w14:paraId="1F867B52" w14:textId="01AF1D25" w:rsidR="00755E7B" w:rsidRPr="000D00C6" w:rsidRDefault="00755E7B" w:rsidP="00755E7B">
            <w:r>
              <w:t>INT</w:t>
            </w:r>
          </w:p>
        </w:tc>
        <w:tc>
          <w:tcPr>
            <w:tcW w:w="2425" w:type="dxa"/>
          </w:tcPr>
          <w:p w14:paraId="0535CC6A" w14:textId="14ACE7D1" w:rsidR="00755E7B" w:rsidRPr="005E3C85" w:rsidRDefault="00755E7B" w:rsidP="00755E7B">
            <w:r>
              <w:t>Integer data type</w:t>
            </w:r>
          </w:p>
        </w:tc>
      </w:tr>
      <w:tr w:rsidR="00755E7B" w14:paraId="24B1529B" w14:textId="77777777" w:rsidTr="007A186F">
        <w:tc>
          <w:tcPr>
            <w:tcW w:w="4945" w:type="dxa"/>
          </w:tcPr>
          <w:p w14:paraId="33E2755C" w14:textId="3A9BA5BA" w:rsidR="00755E7B" w:rsidRPr="00C93350" w:rsidRDefault="00755E7B" w:rsidP="00755E7B">
            <w:pPr>
              <w:pStyle w:val="Code"/>
            </w:pPr>
            <w:r>
              <w:t>[Ff][Ll][Oo][Aa][Tt]</w:t>
            </w:r>
          </w:p>
        </w:tc>
        <w:tc>
          <w:tcPr>
            <w:tcW w:w="1980" w:type="dxa"/>
          </w:tcPr>
          <w:p w14:paraId="11BD2011" w14:textId="23841200" w:rsidR="00755E7B" w:rsidRPr="000D00C6" w:rsidRDefault="00755E7B" w:rsidP="00755E7B">
            <w:r>
              <w:t>FLOAT</w:t>
            </w:r>
          </w:p>
        </w:tc>
        <w:tc>
          <w:tcPr>
            <w:tcW w:w="2425" w:type="dxa"/>
          </w:tcPr>
          <w:p w14:paraId="1F83F742" w14:textId="02760E12" w:rsidR="00755E7B" w:rsidRPr="005E3C85" w:rsidRDefault="00755E7B" w:rsidP="00755E7B">
            <w:r>
              <w:t>Float data type</w:t>
            </w:r>
          </w:p>
        </w:tc>
      </w:tr>
      <w:tr w:rsidR="00755E7B" w14:paraId="20152435" w14:textId="77777777" w:rsidTr="007A186F">
        <w:tc>
          <w:tcPr>
            <w:tcW w:w="4945" w:type="dxa"/>
          </w:tcPr>
          <w:p w14:paraId="7A9F4524" w14:textId="2DDF4499" w:rsidR="00755E7B" w:rsidRDefault="00755E7B" w:rsidP="00755E7B">
            <w:pPr>
              <w:pStyle w:val="Code"/>
            </w:pPr>
            <w:r>
              <w:t>[Dd][Oo][Uu][Bb][Ll][Ee]</w:t>
            </w:r>
          </w:p>
        </w:tc>
        <w:tc>
          <w:tcPr>
            <w:tcW w:w="1980" w:type="dxa"/>
          </w:tcPr>
          <w:p w14:paraId="4B2C6532" w14:textId="5BC66A97" w:rsidR="00755E7B" w:rsidRDefault="00755E7B" w:rsidP="00755E7B">
            <w:r>
              <w:t>DOUBLE</w:t>
            </w:r>
          </w:p>
        </w:tc>
        <w:tc>
          <w:tcPr>
            <w:tcW w:w="2425" w:type="dxa"/>
          </w:tcPr>
          <w:p w14:paraId="01331765" w14:textId="5835BD4C" w:rsidR="00755E7B" w:rsidRDefault="00755E7B" w:rsidP="00755E7B">
            <w:r>
              <w:t>Double data type</w:t>
            </w:r>
          </w:p>
        </w:tc>
      </w:tr>
      <w:tr w:rsidR="00755E7B" w14:paraId="5891E14A" w14:textId="77777777" w:rsidTr="007A186F">
        <w:tc>
          <w:tcPr>
            <w:tcW w:w="4945" w:type="dxa"/>
          </w:tcPr>
          <w:p w14:paraId="709DA4E0" w14:textId="48D701F5" w:rsidR="00755E7B" w:rsidRDefault="00755E7B" w:rsidP="00755E7B">
            <w:pPr>
              <w:pStyle w:val="Code"/>
            </w:pPr>
            <w:r>
              <w:t>[Ll][Oo][Nn][Gg]</w:t>
            </w:r>
          </w:p>
        </w:tc>
        <w:tc>
          <w:tcPr>
            <w:tcW w:w="1980" w:type="dxa"/>
          </w:tcPr>
          <w:p w14:paraId="6ACB220E" w14:textId="240E3C8A" w:rsidR="00755E7B" w:rsidRDefault="00755E7B" w:rsidP="00755E7B">
            <w:r>
              <w:t>LONG</w:t>
            </w:r>
          </w:p>
        </w:tc>
        <w:tc>
          <w:tcPr>
            <w:tcW w:w="2425" w:type="dxa"/>
          </w:tcPr>
          <w:p w14:paraId="0DE65685" w14:textId="023B133B" w:rsidR="00755E7B" w:rsidRDefault="00755E7B" w:rsidP="00755E7B">
            <w:r>
              <w:t>Long type qualifier</w:t>
            </w:r>
          </w:p>
        </w:tc>
      </w:tr>
      <w:tr w:rsidR="00755E7B" w14:paraId="68ACF24F" w14:textId="77777777" w:rsidTr="007A186F">
        <w:tc>
          <w:tcPr>
            <w:tcW w:w="4945" w:type="dxa"/>
          </w:tcPr>
          <w:p w14:paraId="0286DB92" w14:textId="13B49B9F" w:rsidR="00755E7B" w:rsidRDefault="00755E7B" w:rsidP="00755E7B">
            <w:pPr>
              <w:pStyle w:val="Code"/>
            </w:pPr>
            <w:r>
              <w:t>[Ss][Hh][Oo][Rr][Tt]</w:t>
            </w:r>
          </w:p>
        </w:tc>
        <w:tc>
          <w:tcPr>
            <w:tcW w:w="1980" w:type="dxa"/>
          </w:tcPr>
          <w:p w14:paraId="0AA232BB" w14:textId="0E9FBF38" w:rsidR="00755E7B" w:rsidRDefault="00755E7B" w:rsidP="00755E7B">
            <w:r>
              <w:t>SHORT</w:t>
            </w:r>
          </w:p>
        </w:tc>
        <w:tc>
          <w:tcPr>
            <w:tcW w:w="2425" w:type="dxa"/>
          </w:tcPr>
          <w:p w14:paraId="0B80D661" w14:textId="5A76133E" w:rsidR="00755E7B" w:rsidRDefault="00755E7B" w:rsidP="00755E7B">
            <w:r>
              <w:t>Short type qualifier</w:t>
            </w:r>
          </w:p>
        </w:tc>
      </w:tr>
      <w:tr w:rsidR="00755E7B" w14:paraId="558B019F" w14:textId="77777777" w:rsidTr="007A186F">
        <w:tc>
          <w:tcPr>
            <w:tcW w:w="4945" w:type="dxa"/>
          </w:tcPr>
          <w:p w14:paraId="3030F3E7" w14:textId="58B6EFE7" w:rsidR="00755E7B" w:rsidRDefault="00755E7B" w:rsidP="00755E7B">
            <w:pPr>
              <w:pStyle w:val="Code"/>
            </w:pPr>
            <w:r>
              <w:lastRenderedPageBreak/>
              <w:t>[Ss][Ii][Gg][Nn][Ee][Dd]</w:t>
            </w:r>
          </w:p>
        </w:tc>
        <w:tc>
          <w:tcPr>
            <w:tcW w:w="1980" w:type="dxa"/>
          </w:tcPr>
          <w:p w14:paraId="6109AB46" w14:textId="7106865C" w:rsidR="00755E7B" w:rsidRDefault="00755E7B" w:rsidP="00755E7B">
            <w:r>
              <w:t>SIGNED</w:t>
            </w:r>
          </w:p>
        </w:tc>
        <w:tc>
          <w:tcPr>
            <w:tcW w:w="2425" w:type="dxa"/>
          </w:tcPr>
          <w:p w14:paraId="4AFC8BC6" w14:textId="5BE96C6B" w:rsidR="00755E7B" w:rsidRDefault="00755E7B" w:rsidP="00755E7B">
            <w:r>
              <w:t>Signed type qualifier</w:t>
            </w:r>
          </w:p>
        </w:tc>
      </w:tr>
      <w:tr w:rsidR="00755E7B" w14:paraId="026598A7" w14:textId="77777777" w:rsidTr="007A186F">
        <w:tc>
          <w:tcPr>
            <w:tcW w:w="4945" w:type="dxa"/>
          </w:tcPr>
          <w:p w14:paraId="1F6179B1" w14:textId="173DFFE0" w:rsidR="00755E7B" w:rsidRDefault="00755E7B" w:rsidP="00755E7B">
            <w:pPr>
              <w:pStyle w:val="Code"/>
            </w:pPr>
            <w:r>
              <w:t>[Uu][Nn][Ss][Ii][Gg][Nn][Ee][Dd]</w:t>
            </w:r>
          </w:p>
        </w:tc>
        <w:tc>
          <w:tcPr>
            <w:tcW w:w="1980" w:type="dxa"/>
          </w:tcPr>
          <w:p w14:paraId="7986355E" w14:textId="7697E8BC" w:rsidR="00755E7B" w:rsidRDefault="00755E7B" w:rsidP="00755E7B">
            <w:r>
              <w:t>UNSIGNED</w:t>
            </w:r>
          </w:p>
        </w:tc>
        <w:tc>
          <w:tcPr>
            <w:tcW w:w="2425" w:type="dxa"/>
          </w:tcPr>
          <w:p w14:paraId="2CBA4E96" w14:textId="1EF8E863" w:rsidR="00755E7B" w:rsidRDefault="00755E7B" w:rsidP="00755E7B">
            <w:r>
              <w:t>Unsigned type qualifier</w:t>
            </w:r>
          </w:p>
        </w:tc>
      </w:tr>
      <w:tr w:rsidR="00755E7B" w14:paraId="623FED55" w14:textId="77777777" w:rsidTr="007A186F">
        <w:tc>
          <w:tcPr>
            <w:tcW w:w="4945" w:type="dxa"/>
          </w:tcPr>
          <w:p w14:paraId="2592A633" w14:textId="3115EA1C" w:rsidR="00755E7B" w:rsidRDefault="00755E7B" w:rsidP="00755E7B">
            <w:pPr>
              <w:pStyle w:val="Code"/>
            </w:pPr>
            <w:r>
              <w:t>“[“</w:t>
            </w:r>
          </w:p>
        </w:tc>
        <w:tc>
          <w:tcPr>
            <w:tcW w:w="1980" w:type="dxa"/>
          </w:tcPr>
          <w:p w14:paraId="05FECBEC" w14:textId="5A35D1A9" w:rsidR="00755E7B" w:rsidRDefault="00755E7B" w:rsidP="00755E7B">
            <w:r>
              <w:t>LEFTBRACKET</w:t>
            </w:r>
          </w:p>
        </w:tc>
        <w:tc>
          <w:tcPr>
            <w:tcW w:w="2425" w:type="dxa"/>
          </w:tcPr>
          <w:p w14:paraId="1AE1C499" w14:textId="41996D54" w:rsidR="00755E7B" w:rsidRDefault="00755E7B" w:rsidP="00755E7B">
            <w:r>
              <w:t>Left square bracket</w:t>
            </w:r>
          </w:p>
        </w:tc>
      </w:tr>
      <w:tr w:rsidR="00755E7B" w14:paraId="32B6E11A" w14:textId="77777777" w:rsidTr="007A186F">
        <w:tc>
          <w:tcPr>
            <w:tcW w:w="4945" w:type="dxa"/>
          </w:tcPr>
          <w:p w14:paraId="7513F15C" w14:textId="38AA8923" w:rsidR="00755E7B" w:rsidRDefault="00755E7B" w:rsidP="00755E7B">
            <w:pPr>
              <w:pStyle w:val="Code"/>
            </w:pPr>
            <w:r>
              <w:t>“]”</w:t>
            </w:r>
          </w:p>
        </w:tc>
        <w:tc>
          <w:tcPr>
            <w:tcW w:w="1980" w:type="dxa"/>
          </w:tcPr>
          <w:p w14:paraId="191F5A26" w14:textId="691FC9E2" w:rsidR="00755E7B" w:rsidRDefault="00755E7B" w:rsidP="00755E7B">
            <w:r>
              <w:t>RIGHTBRACKET</w:t>
            </w:r>
          </w:p>
        </w:tc>
        <w:tc>
          <w:tcPr>
            <w:tcW w:w="2425" w:type="dxa"/>
          </w:tcPr>
          <w:p w14:paraId="62D223DE" w14:textId="1B0D33B4" w:rsidR="00755E7B" w:rsidRDefault="00755E7B" w:rsidP="00755E7B">
            <w:r>
              <w:t>Right square bracket</w:t>
            </w:r>
          </w:p>
        </w:tc>
      </w:tr>
      <w:tr w:rsidR="00755E7B" w14:paraId="51CB4AFF" w14:textId="77777777" w:rsidTr="007A186F">
        <w:tc>
          <w:tcPr>
            <w:tcW w:w="4945" w:type="dxa"/>
          </w:tcPr>
          <w:p w14:paraId="072756AA" w14:textId="76A3991D" w:rsidR="00755E7B" w:rsidRDefault="00755E7B" w:rsidP="00755E7B">
            <w:pPr>
              <w:pStyle w:val="Code"/>
            </w:pPr>
            <w:r>
              <w:t>“{“</w:t>
            </w:r>
          </w:p>
        </w:tc>
        <w:tc>
          <w:tcPr>
            <w:tcW w:w="1980" w:type="dxa"/>
          </w:tcPr>
          <w:p w14:paraId="0B34671E" w14:textId="49EF9ED5" w:rsidR="00755E7B" w:rsidRDefault="00755E7B" w:rsidP="00755E7B">
            <w:r>
              <w:t>LEFTBRACE</w:t>
            </w:r>
          </w:p>
        </w:tc>
        <w:tc>
          <w:tcPr>
            <w:tcW w:w="2425" w:type="dxa"/>
          </w:tcPr>
          <w:p w14:paraId="74649594" w14:textId="18A94083" w:rsidR="00755E7B" w:rsidRDefault="00755E7B" w:rsidP="00755E7B">
            <w:r>
              <w:t>Left curly brace</w:t>
            </w:r>
          </w:p>
        </w:tc>
      </w:tr>
      <w:tr w:rsidR="00755E7B" w14:paraId="34B0A238" w14:textId="77777777" w:rsidTr="007A186F">
        <w:tc>
          <w:tcPr>
            <w:tcW w:w="4945" w:type="dxa"/>
          </w:tcPr>
          <w:p w14:paraId="36ACBACC" w14:textId="4B56EA14" w:rsidR="00755E7B" w:rsidRDefault="00755E7B" w:rsidP="00755E7B">
            <w:pPr>
              <w:pStyle w:val="Code"/>
            </w:pPr>
            <w:r>
              <w:t>“}”</w:t>
            </w:r>
          </w:p>
        </w:tc>
        <w:tc>
          <w:tcPr>
            <w:tcW w:w="1980" w:type="dxa"/>
          </w:tcPr>
          <w:p w14:paraId="1B86E646" w14:textId="3CB86833" w:rsidR="00755E7B" w:rsidRDefault="00755E7B" w:rsidP="00755E7B">
            <w:r>
              <w:t>RIGHTBRACE</w:t>
            </w:r>
          </w:p>
        </w:tc>
        <w:tc>
          <w:tcPr>
            <w:tcW w:w="2425" w:type="dxa"/>
          </w:tcPr>
          <w:p w14:paraId="213CCDD2" w14:textId="32F9E19E" w:rsidR="00755E7B" w:rsidRDefault="00755E7B" w:rsidP="00755E7B">
            <w:r>
              <w:t>Right curly brace</w:t>
            </w:r>
          </w:p>
        </w:tc>
      </w:tr>
      <w:tr w:rsidR="00CB27D2" w14:paraId="7DF0823E" w14:textId="77777777" w:rsidTr="007A186F">
        <w:tc>
          <w:tcPr>
            <w:tcW w:w="4945" w:type="dxa"/>
          </w:tcPr>
          <w:p w14:paraId="6CC248F1" w14:textId="75178A0F" w:rsidR="00CB27D2" w:rsidRDefault="00CB27D2" w:rsidP="00755E7B">
            <w:pPr>
              <w:pStyle w:val="Code"/>
            </w:pPr>
            <w:r>
              <w:t>“(”</w:t>
            </w:r>
          </w:p>
        </w:tc>
        <w:tc>
          <w:tcPr>
            <w:tcW w:w="1980" w:type="dxa"/>
          </w:tcPr>
          <w:p w14:paraId="747524EE" w14:textId="231867DF" w:rsidR="00CB27D2" w:rsidRDefault="00CB27D2" w:rsidP="00755E7B">
            <w:r>
              <w:t>LEFTPAREN</w:t>
            </w:r>
          </w:p>
        </w:tc>
        <w:tc>
          <w:tcPr>
            <w:tcW w:w="2425" w:type="dxa"/>
          </w:tcPr>
          <w:p w14:paraId="4D16C781" w14:textId="7A55AAC1" w:rsidR="00CB27D2" w:rsidRDefault="00CB27D2" w:rsidP="00755E7B">
            <w:r>
              <w:t>Left parenthesis</w:t>
            </w:r>
          </w:p>
        </w:tc>
      </w:tr>
      <w:tr w:rsidR="00CB27D2" w14:paraId="7F33B667" w14:textId="77777777" w:rsidTr="007A186F">
        <w:tc>
          <w:tcPr>
            <w:tcW w:w="4945" w:type="dxa"/>
          </w:tcPr>
          <w:p w14:paraId="16BEFEB8" w14:textId="2D15D8B7" w:rsidR="00CB27D2" w:rsidRDefault="00CB27D2" w:rsidP="00755E7B">
            <w:pPr>
              <w:pStyle w:val="Code"/>
            </w:pPr>
            <w:r>
              <w:t>“)”</w:t>
            </w:r>
          </w:p>
        </w:tc>
        <w:tc>
          <w:tcPr>
            <w:tcW w:w="1980" w:type="dxa"/>
          </w:tcPr>
          <w:p w14:paraId="383E9BFB" w14:textId="3A27C118" w:rsidR="00CB27D2" w:rsidRDefault="00CB27D2" w:rsidP="00755E7B">
            <w:r>
              <w:t>RIGHTPAREN</w:t>
            </w:r>
          </w:p>
        </w:tc>
        <w:tc>
          <w:tcPr>
            <w:tcW w:w="2425" w:type="dxa"/>
          </w:tcPr>
          <w:p w14:paraId="54F2BC6E" w14:textId="22277CAE" w:rsidR="00CB27D2" w:rsidRDefault="00CB27D2" w:rsidP="00755E7B">
            <w:r>
              <w:t>Right parenthesis</w:t>
            </w:r>
          </w:p>
        </w:tc>
      </w:tr>
      <w:tr w:rsidR="00CB27D2" w14:paraId="278DDC84" w14:textId="77777777" w:rsidTr="007A186F">
        <w:tc>
          <w:tcPr>
            <w:tcW w:w="4945" w:type="dxa"/>
          </w:tcPr>
          <w:p w14:paraId="086F0A76" w14:textId="34D8548B" w:rsidR="00CB27D2" w:rsidRDefault="00CB27D2" w:rsidP="00CB27D2">
            <w:pPr>
              <w:pStyle w:val="Code"/>
            </w:pPr>
            <w:r>
              <w:t>“,”</w:t>
            </w:r>
          </w:p>
        </w:tc>
        <w:tc>
          <w:tcPr>
            <w:tcW w:w="1980" w:type="dxa"/>
          </w:tcPr>
          <w:p w14:paraId="26F103F8" w14:textId="6A303255" w:rsidR="00CB27D2" w:rsidRDefault="00CB27D2" w:rsidP="00CB27D2">
            <w:r>
              <w:t>COMMA</w:t>
            </w:r>
          </w:p>
        </w:tc>
        <w:tc>
          <w:tcPr>
            <w:tcW w:w="2425" w:type="dxa"/>
          </w:tcPr>
          <w:p w14:paraId="0732164A" w14:textId="5607DEEA" w:rsidR="00CB27D2" w:rsidRDefault="00CB27D2" w:rsidP="00CB27D2">
            <w:r>
              <w:t>Comma operator</w:t>
            </w:r>
          </w:p>
        </w:tc>
      </w:tr>
      <w:tr w:rsidR="00CB27D2" w14:paraId="22DEB545" w14:textId="77777777" w:rsidTr="007A186F">
        <w:tc>
          <w:tcPr>
            <w:tcW w:w="4945" w:type="dxa"/>
          </w:tcPr>
          <w:p w14:paraId="47343411" w14:textId="621BD2A4" w:rsidR="00CB27D2" w:rsidRDefault="00CB27D2" w:rsidP="00CB27D2">
            <w:pPr>
              <w:pStyle w:val="Code"/>
            </w:pPr>
            <w:r>
              <w:t>“=”</w:t>
            </w:r>
          </w:p>
        </w:tc>
        <w:tc>
          <w:tcPr>
            <w:tcW w:w="1980" w:type="dxa"/>
          </w:tcPr>
          <w:p w14:paraId="38BE5003" w14:textId="15536748" w:rsidR="00CB27D2" w:rsidRDefault="00CB27D2" w:rsidP="00CB27D2">
            <w:r>
              <w:t>ASSIGNMENT</w:t>
            </w:r>
          </w:p>
        </w:tc>
        <w:tc>
          <w:tcPr>
            <w:tcW w:w="2425" w:type="dxa"/>
          </w:tcPr>
          <w:p w14:paraId="781042C7" w14:textId="3BAE00E9" w:rsidR="00CB27D2" w:rsidRDefault="00CB27D2" w:rsidP="00CB27D2">
            <w:r>
              <w:t>Assignment operator</w:t>
            </w:r>
          </w:p>
        </w:tc>
      </w:tr>
      <w:tr w:rsidR="00CB27D2" w14:paraId="00CDE5D1" w14:textId="77777777" w:rsidTr="007A186F">
        <w:tc>
          <w:tcPr>
            <w:tcW w:w="4945" w:type="dxa"/>
          </w:tcPr>
          <w:p w14:paraId="073F921D" w14:textId="1603822F" w:rsidR="00CB27D2" w:rsidRDefault="00CB27D2" w:rsidP="00CB27D2">
            <w:pPr>
              <w:pStyle w:val="Code"/>
            </w:pPr>
            <w:r>
              <w:t>“+”</w:t>
            </w:r>
          </w:p>
        </w:tc>
        <w:tc>
          <w:tcPr>
            <w:tcW w:w="1980" w:type="dxa"/>
          </w:tcPr>
          <w:p w14:paraId="2CD51BC8" w14:textId="7685F825" w:rsidR="00CB27D2" w:rsidRDefault="00CB27D2" w:rsidP="00CB27D2">
            <w:r>
              <w:t>ADD</w:t>
            </w:r>
          </w:p>
        </w:tc>
        <w:tc>
          <w:tcPr>
            <w:tcW w:w="2425" w:type="dxa"/>
          </w:tcPr>
          <w:p w14:paraId="069798CF" w14:textId="1D7F0D3E" w:rsidR="00CB27D2" w:rsidRDefault="00CB27D2" w:rsidP="00CB27D2">
            <w:r>
              <w:t>Addition operator</w:t>
            </w:r>
          </w:p>
        </w:tc>
      </w:tr>
      <w:tr w:rsidR="00CB27D2" w14:paraId="7FC73BC6" w14:textId="77777777" w:rsidTr="007A186F">
        <w:tc>
          <w:tcPr>
            <w:tcW w:w="4945" w:type="dxa"/>
          </w:tcPr>
          <w:p w14:paraId="090C1698" w14:textId="049BE394" w:rsidR="00CB27D2" w:rsidRDefault="00CB27D2" w:rsidP="00CB27D2">
            <w:pPr>
              <w:pStyle w:val="Code"/>
            </w:pPr>
            <w:r>
              <w:t>“-”</w:t>
            </w:r>
          </w:p>
        </w:tc>
        <w:tc>
          <w:tcPr>
            <w:tcW w:w="1980" w:type="dxa"/>
          </w:tcPr>
          <w:p w14:paraId="2FCB7EC4" w14:textId="2D05EE25" w:rsidR="00CB27D2" w:rsidRDefault="00CB27D2" w:rsidP="00CB27D2">
            <w:r>
              <w:t>SUB</w:t>
            </w:r>
          </w:p>
        </w:tc>
        <w:tc>
          <w:tcPr>
            <w:tcW w:w="2425" w:type="dxa"/>
          </w:tcPr>
          <w:p w14:paraId="2CCAEBDD" w14:textId="6E8CFBA3" w:rsidR="00CB27D2" w:rsidRDefault="00CB27D2" w:rsidP="00CB27D2">
            <w:r>
              <w:t>Subtraction operator</w:t>
            </w:r>
          </w:p>
        </w:tc>
      </w:tr>
      <w:tr w:rsidR="00CB27D2" w14:paraId="4C39E901" w14:textId="77777777" w:rsidTr="007A186F">
        <w:tc>
          <w:tcPr>
            <w:tcW w:w="4945" w:type="dxa"/>
          </w:tcPr>
          <w:p w14:paraId="1513A808" w14:textId="4263DDD2" w:rsidR="00CB27D2" w:rsidRDefault="00CB27D2" w:rsidP="00CB27D2">
            <w:pPr>
              <w:pStyle w:val="Code"/>
            </w:pPr>
            <w:r>
              <w:t>“*”</w:t>
            </w:r>
          </w:p>
        </w:tc>
        <w:tc>
          <w:tcPr>
            <w:tcW w:w="1980" w:type="dxa"/>
          </w:tcPr>
          <w:p w14:paraId="2E2208FC" w14:textId="73E67B95" w:rsidR="00CB27D2" w:rsidRDefault="00CB27D2" w:rsidP="00CB27D2">
            <w:r>
              <w:t>MUL</w:t>
            </w:r>
          </w:p>
        </w:tc>
        <w:tc>
          <w:tcPr>
            <w:tcW w:w="2425" w:type="dxa"/>
          </w:tcPr>
          <w:p w14:paraId="6ABF695C" w14:textId="7597AC90" w:rsidR="00CB27D2" w:rsidRDefault="00CB27D2" w:rsidP="00CB27D2">
            <w:r>
              <w:t>Multiplication operator</w:t>
            </w:r>
          </w:p>
        </w:tc>
      </w:tr>
      <w:tr w:rsidR="00CB27D2" w14:paraId="6DBC774C" w14:textId="77777777" w:rsidTr="007A186F">
        <w:tc>
          <w:tcPr>
            <w:tcW w:w="4945" w:type="dxa"/>
          </w:tcPr>
          <w:p w14:paraId="5D8366A6" w14:textId="394B2939" w:rsidR="00CB27D2" w:rsidRDefault="00CB27D2" w:rsidP="00CB27D2">
            <w:pPr>
              <w:pStyle w:val="Code"/>
            </w:pPr>
            <w:r>
              <w:t>“/”</w:t>
            </w:r>
          </w:p>
        </w:tc>
        <w:tc>
          <w:tcPr>
            <w:tcW w:w="1980" w:type="dxa"/>
          </w:tcPr>
          <w:p w14:paraId="1505C526" w14:textId="1379377E" w:rsidR="00CB27D2" w:rsidRDefault="00CB27D2" w:rsidP="00CB27D2">
            <w:r>
              <w:t>DIV</w:t>
            </w:r>
          </w:p>
        </w:tc>
        <w:tc>
          <w:tcPr>
            <w:tcW w:w="2425" w:type="dxa"/>
          </w:tcPr>
          <w:p w14:paraId="19690A4A" w14:textId="6C1FEF9F" w:rsidR="00CB27D2" w:rsidRDefault="00CB27D2" w:rsidP="00CB27D2">
            <w:r>
              <w:t>Division operator</w:t>
            </w:r>
          </w:p>
        </w:tc>
      </w:tr>
      <w:tr w:rsidR="00CB27D2" w14:paraId="3F66EB18" w14:textId="77777777" w:rsidTr="007A186F">
        <w:tc>
          <w:tcPr>
            <w:tcW w:w="4945" w:type="dxa"/>
          </w:tcPr>
          <w:p w14:paraId="27FF7D8E" w14:textId="2C4F1D16" w:rsidR="00CB27D2" w:rsidRDefault="001273F6" w:rsidP="00CB27D2">
            <w:pPr>
              <w:pStyle w:val="Code"/>
            </w:pPr>
            <w:r>
              <w:t>“%”</w:t>
            </w:r>
          </w:p>
        </w:tc>
        <w:tc>
          <w:tcPr>
            <w:tcW w:w="1980" w:type="dxa"/>
          </w:tcPr>
          <w:p w14:paraId="0F806869" w14:textId="721BA709" w:rsidR="00CB27D2" w:rsidRDefault="001273F6" w:rsidP="00CB27D2">
            <w:r>
              <w:t>MOD</w:t>
            </w:r>
          </w:p>
        </w:tc>
        <w:tc>
          <w:tcPr>
            <w:tcW w:w="2425" w:type="dxa"/>
          </w:tcPr>
          <w:p w14:paraId="4C3243FC" w14:textId="29E40081" w:rsidR="00CB27D2" w:rsidRDefault="001273F6" w:rsidP="00CB27D2">
            <w:r>
              <w:t>Modulo operator</w:t>
            </w:r>
          </w:p>
        </w:tc>
      </w:tr>
      <w:tr w:rsidR="00CB27D2" w14:paraId="71FB6DF3" w14:textId="77777777" w:rsidTr="007A186F">
        <w:tc>
          <w:tcPr>
            <w:tcW w:w="4945" w:type="dxa"/>
          </w:tcPr>
          <w:p w14:paraId="1FAD56C5" w14:textId="77777777" w:rsidR="00CB27D2" w:rsidRDefault="00CB27D2" w:rsidP="00CB27D2">
            <w:pPr>
              <w:pStyle w:val="Code"/>
            </w:pPr>
          </w:p>
        </w:tc>
        <w:tc>
          <w:tcPr>
            <w:tcW w:w="1980" w:type="dxa"/>
          </w:tcPr>
          <w:p w14:paraId="57E68055" w14:textId="77777777" w:rsidR="00CB27D2" w:rsidRDefault="00CB27D2" w:rsidP="00CB27D2"/>
        </w:tc>
        <w:tc>
          <w:tcPr>
            <w:tcW w:w="2425" w:type="dxa"/>
          </w:tcPr>
          <w:p w14:paraId="40D622A2" w14:textId="77777777" w:rsidR="00CB27D2" w:rsidRDefault="00CB27D2" w:rsidP="00CB27D2"/>
        </w:tc>
      </w:tr>
      <w:tr w:rsidR="00CB27D2" w14:paraId="27850800" w14:textId="77777777" w:rsidTr="007A186F">
        <w:tc>
          <w:tcPr>
            <w:tcW w:w="4945" w:type="dxa"/>
          </w:tcPr>
          <w:p w14:paraId="3CD1AB79" w14:textId="77777777" w:rsidR="00CB27D2" w:rsidRDefault="00CB27D2" w:rsidP="00CB27D2">
            <w:pPr>
              <w:pStyle w:val="Code"/>
            </w:pPr>
          </w:p>
        </w:tc>
        <w:tc>
          <w:tcPr>
            <w:tcW w:w="1980" w:type="dxa"/>
          </w:tcPr>
          <w:p w14:paraId="52AC18C6" w14:textId="77777777" w:rsidR="00CB27D2" w:rsidRDefault="00CB27D2" w:rsidP="00CB27D2"/>
        </w:tc>
        <w:tc>
          <w:tcPr>
            <w:tcW w:w="2425" w:type="dxa"/>
          </w:tcPr>
          <w:p w14:paraId="2F3F3946" w14:textId="77777777" w:rsidR="00CB27D2" w:rsidRDefault="00CB27D2" w:rsidP="00CB27D2"/>
        </w:tc>
      </w:tr>
    </w:tbl>
    <w:p w14:paraId="2F038B70" w14:textId="2D4DB452" w:rsidR="00827706" w:rsidRPr="00827706" w:rsidRDefault="00827706" w:rsidP="003819F7">
      <w:bookmarkStart w:id="3" w:name="_Scope"/>
      <w:bookmarkEnd w:id="3"/>
    </w:p>
    <w:p w14:paraId="2DE9832B" w14:textId="79EC6228" w:rsidR="001B462C" w:rsidRDefault="001B462C" w:rsidP="001B462C">
      <w:pPr>
        <w:pStyle w:val="Heading1"/>
      </w:pPr>
      <w:bookmarkStart w:id="4" w:name="_Toc403749231"/>
      <w:r>
        <w:t>Data Types</w:t>
      </w:r>
      <w:r w:rsidR="00015F6C">
        <w:t xml:space="preserve"> and Variables</w:t>
      </w:r>
      <w:bookmarkEnd w:id="4"/>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5" w:name="_Toc403749232"/>
      <w:r>
        <w:t>Variable Declaration</w:t>
      </w:r>
      <w:bookmarkEnd w:id="5"/>
    </w:p>
    <w:p w14:paraId="322F507D" w14:textId="27EAD150" w:rsidR="001E0776" w:rsidRDefault="001E0776" w:rsidP="001E0776">
      <w:r>
        <w:t xml:space="preserve">Before a variable can be used, it must be declared first. Declaration is the process of announcing the existence of an object, therefore the compiler will start creating by binding an </w:t>
      </w:r>
      <w:r w:rsidR="000F5CE5">
        <w:t>ID</w:t>
      </w:r>
      <w:r>
        <w:t xml:space="preserve"> to it and allocating a storage space for it. The variable’s lifetime depends on the level of scope it has acquired. The grammar rules for declaring variables, except for those with pointer data types, follows the following pattern:</w:t>
      </w:r>
    </w:p>
    <w:p w14:paraId="292AE0B8" w14:textId="4DF863DC" w:rsidR="00A83BAE" w:rsidRDefault="00A53B06" w:rsidP="00041810">
      <w:pPr>
        <w:pStyle w:val="GrammarRules"/>
      </w:pPr>
      <w:r>
        <w:t>var_</w:t>
      </w:r>
      <w:r w:rsidR="007A186F">
        <w:t>declaration: type</w:t>
      </w:r>
      <w:r w:rsidR="00C93350">
        <w:t xml:space="preserve"> </w:t>
      </w:r>
      <w:r w:rsidR="000F5CE5">
        <w:t>ID</w:t>
      </w:r>
      <w:r>
        <w:t xml:space="preserve"> var_</w:t>
      </w:r>
      <w:r w:rsidR="00755E7B">
        <w:t>list</w:t>
      </w:r>
      <w:r w:rsidR="00041810">
        <w:t>;</w:t>
      </w:r>
    </w:p>
    <w:p w14:paraId="082391E0" w14:textId="48DE1AA4" w:rsidR="00041810" w:rsidRDefault="00A53B06" w:rsidP="00041810">
      <w:pPr>
        <w:pStyle w:val="GrammarRules"/>
      </w:pPr>
      <w:r>
        <w:t>var_</w:t>
      </w:r>
      <w:r w:rsidR="00041810">
        <w:t xml:space="preserve">list: COMMA </w:t>
      </w:r>
      <w:r w:rsidR="000F5CE5">
        <w:t>ID</w:t>
      </w:r>
      <w:r>
        <w:t xml:space="preserve"> var_</w:t>
      </w:r>
      <w:r w:rsidR="00041810">
        <w:t>list</w:t>
      </w:r>
    </w:p>
    <w:p w14:paraId="04C1D54A" w14:textId="3DECA5EB" w:rsidR="00041810" w:rsidRDefault="00041810" w:rsidP="00041810">
      <w:pPr>
        <w:pStyle w:val="GrammarRules"/>
      </w:pPr>
      <w:r>
        <w:t xml:space="preserve"> | NEWLINE</w:t>
      </w:r>
    </w:p>
    <w:p w14:paraId="0F02D408" w14:textId="7A8CF65E" w:rsidR="00041810" w:rsidRDefault="00041810" w:rsidP="00041810">
      <w:pPr>
        <w:pStyle w:val="GrammarRules"/>
      </w:pPr>
      <w:r>
        <w:t xml:space="preserve"> ;</w:t>
      </w:r>
    </w:p>
    <w:p w14:paraId="774E7693" w14:textId="5EE6CB2B" w:rsidR="007A186F" w:rsidRDefault="007A186F" w:rsidP="00041810">
      <w:pPr>
        <w:pStyle w:val="GrammarRules"/>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0E3704A8" w14:textId="742B1B41" w:rsidR="008E4723" w:rsidRDefault="00A83BAE" w:rsidP="00A83BAE">
      <w:r>
        <w:t xml:space="preserve">The optional global keyword declares a variable that is in global scope (See </w:t>
      </w:r>
      <w:hyperlink w:anchor="_Scope" w:history="1">
        <w:r w:rsidRPr="00A83BAE">
          <w:rPr>
            <w:rStyle w:val="Hyperlink"/>
          </w:rPr>
          <w:t>Section 2.3</w:t>
        </w:r>
      </w:hyperlink>
      <w:r>
        <w:t xml:space="preserve">). This kind of variables, called </w:t>
      </w:r>
      <w:r w:rsidRPr="00A83BAE">
        <w:rPr>
          <w:rStyle w:val="Strong"/>
        </w:rPr>
        <w:t>global variables</w:t>
      </w:r>
      <w:r>
        <w:t xml:space="preserve">, must be declared outside any function. The nonterminal symbol </w:t>
      </w:r>
      <w:r w:rsidRPr="00A83BAE">
        <w:rPr>
          <w:rStyle w:val="GrammarSymbolChar"/>
        </w:rPr>
        <w:t>&lt;type&gt;</w:t>
      </w:r>
      <w:r>
        <w:t xml:space="preserve"> is the data type of the variable. The comma (</w:t>
      </w:r>
      <w:r w:rsidRPr="00A83BAE">
        <w:rPr>
          <w:rStyle w:val="CodeChar"/>
          <w:rFonts w:eastAsiaTheme="minorEastAsia"/>
        </w:rPr>
        <w:t>,</w:t>
      </w:r>
      <w:r>
        <w:t xml:space="preserve">) operator separates individual variables that are declared in one statement. </w:t>
      </w:r>
      <w:r w:rsidR="008E4723">
        <w:t>Example:</w:t>
      </w:r>
    </w:p>
    <w:p w14:paraId="6FBA667D" w14:textId="1074C28A" w:rsidR="008E4723" w:rsidRDefault="008E4723" w:rsidP="00EE0C92">
      <w:pPr>
        <w:pStyle w:val="BlockCode"/>
      </w:pPr>
      <w:r>
        <w:t xml:space="preserve">int </w:t>
      </w:r>
      <w:r w:rsidR="006E3DEA">
        <w:t>x</w:t>
      </w:r>
      <w:r w:rsidR="006E3DEA">
        <w:tab/>
      </w:r>
      <w:r w:rsidR="006E3DEA">
        <w:tab/>
      </w:r>
      <w:r w:rsidR="006E3DEA">
        <w:tab/>
      </w:r>
      <w:r>
        <w:t>// An integer x</w:t>
      </w:r>
    </w:p>
    <w:p w14:paraId="772C7A1D" w14:textId="05AF4C8D" w:rsidR="008E4723" w:rsidRDefault="008E4723" w:rsidP="00EE0C92">
      <w:pPr>
        <w:pStyle w:val="BlockCode"/>
      </w:pPr>
      <w:r>
        <w:t>float a, b, c</w:t>
      </w:r>
      <w:r>
        <w:tab/>
        <w:t>// Three float variables declared in one statement</w:t>
      </w:r>
      <w:r w:rsidR="00A36C5A">
        <w:t xml:space="preserve"> </w:t>
      </w:r>
    </w:p>
    <w:p w14:paraId="57631124" w14:textId="3CC3397E" w:rsidR="00014F51" w:rsidRPr="00014F51" w:rsidRDefault="001E0776" w:rsidP="00014F51">
      <w:r>
        <w:lastRenderedPageBreak/>
        <w:t>It is also allowed to initialize the value of a variable in its declaration but the syntax to do this</w:t>
      </w:r>
      <w:r w:rsidR="00742091">
        <w:t xml:space="preserve"> varies in according to data type classification. Epsilon has 5 different classifications of data types: primitive, composite, pointers and abstract data types. Each of these classifications will be discussed in the subsequent sections.</w:t>
      </w:r>
    </w:p>
    <w:p w14:paraId="0B6A86FD" w14:textId="7DFB4ACE" w:rsidR="00357DF7" w:rsidRDefault="00357DF7" w:rsidP="00742091">
      <w:pPr>
        <w:pStyle w:val="Heading2"/>
        <w:rPr>
          <w:rFonts w:eastAsia="Times New Roman"/>
        </w:rPr>
      </w:pPr>
      <w:bookmarkStart w:id="6" w:name="_Toc403749233"/>
      <w:r>
        <w:rPr>
          <w:rFonts w:eastAsia="Times New Roman"/>
        </w:rPr>
        <w:t>Primitive Types</w:t>
      </w:r>
      <w:bookmarkEnd w:id="6"/>
    </w:p>
    <w:p w14:paraId="29CAEBCF" w14:textId="77777777" w:rsidR="00D42F67" w:rsidRDefault="00D42F67" w:rsidP="00D42F67">
      <w:pPr>
        <w:rPr>
          <w:rFonts w:eastAsia="Times New Roman"/>
        </w:rPr>
      </w:pPr>
      <w:r w:rsidRPr="00E46D06">
        <w:rPr>
          <w:rFonts w:eastAsia="Times New Roman"/>
        </w:rPr>
        <w:t>Epsilon has the following primitive 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r>
              <w:rPr>
                <w:b w:val="0"/>
              </w:rPr>
              <w:t>boolean</w:t>
            </w:r>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r>
              <w:rPr>
                <w:b w:val="0"/>
              </w:rPr>
              <w:t>int</w:t>
            </w:r>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Single-prescision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77777777" w:rsidR="00A83BAE" w:rsidRDefault="00A83BAE" w:rsidP="00D42F67">
      <w:pPr>
        <w:rPr>
          <w:rFonts w:eastAsia="Times New Roman"/>
        </w:rPr>
      </w:pPr>
    </w:p>
    <w:p w14:paraId="3885A32E" w14:textId="14DA28CC" w:rsidR="00A83BAE" w:rsidRDefault="00A83BAE" w:rsidP="00D42F67">
      <w:pPr>
        <w:rPr>
          <w:rFonts w:eastAsia="Times New Roman"/>
        </w:rPr>
      </w:pPr>
      <w:r>
        <w:rPr>
          <w:rFonts w:eastAsia="Times New Roman"/>
        </w:rPr>
        <w:t xml:space="preserve">To initialize </w:t>
      </w:r>
      <w:r w:rsidR="006E3DEA">
        <w:rPr>
          <w:rFonts w:eastAsia="Times New Roman"/>
        </w:rPr>
        <w:t xml:space="preserve">the value of </w:t>
      </w:r>
      <w:r>
        <w:rPr>
          <w:rFonts w:eastAsia="Times New Roman"/>
        </w:rPr>
        <w:t>the variables</w:t>
      </w:r>
      <w:r w:rsidR="006E3DEA">
        <w:rPr>
          <w:rFonts w:eastAsia="Times New Roman"/>
        </w:rPr>
        <w:t xml:space="preserve"> in its declaration with</w:t>
      </w:r>
      <w:r>
        <w:rPr>
          <w:rFonts w:eastAsia="Times New Roman"/>
        </w:rPr>
        <w:t xml:space="preserve"> these types, use the following syntax:</w:t>
      </w:r>
    </w:p>
    <w:p w14:paraId="24361DE6" w14:textId="57A11AE9" w:rsidR="003A1B7A" w:rsidRDefault="00A53B06" w:rsidP="003A1B7A">
      <w:pPr>
        <w:pStyle w:val="GrammarRules"/>
      </w:pPr>
      <w:r>
        <w:t>var_</w:t>
      </w:r>
      <w:r w:rsidR="003A1B7A">
        <w:t>de</w:t>
      </w:r>
      <w:r w:rsidR="007A186F">
        <w:t>claration: type</w:t>
      </w:r>
      <w:r w:rsidR="006329F6">
        <w:t xml:space="preserve"> </w:t>
      </w:r>
      <w:r w:rsidR="000F5CE5">
        <w:t>ID</w:t>
      </w:r>
      <w:r>
        <w:t xml:space="preserve"> var_</w:t>
      </w:r>
      <w:r w:rsidR="00D01D27">
        <w:t>list</w:t>
      </w:r>
      <w:r w:rsidR="003A1B7A">
        <w:t>;</w:t>
      </w:r>
    </w:p>
    <w:p w14:paraId="4B25C5DD" w14:textId="76AA3053" w:rsidR="003A1B7A" w:rsidRDefault="00445F67" w:rsidP="003A1B7A">
      <w:pPr>
        <w:pStyle w:val="GrammarRules"/>
      </w:pPr>
      <w:r>
        <w:t>v</w:t>
      </w:r>
      <w:r w:rsidR="00A53B06">
        <w:t xml:space="preserve">ar_list: COMMA </w:t>
      </w:r>
      <w:r w:rsidR="000F5CE5">
        <w:t>ID</w:t>
      </w:r>
      <w:r w:rsidR="00A53B06">
        <w:t xml:space="preserve"> var_</w:t>
      </w:r>
      <w:r w:rsidR="003A1B7A">
        <w:t>list</w:t>
      </w:r>
    </w:p>
    <w:p w14:paraId="032489CD" w14:textId="68947682" w:rsidR="003A1B7A" w:rsidRDefault="003A1B7A" w:rsidP="003A1B7A">
      <w:pPr>
        <w:pStyle w:val="GrammarRules"/>
      </w:pPr>
      <w:r>
        <w:t xml:space="preserve"> | init</w:t>
      </w:r>
    </w:p>
    <w:p w14:paraId="0CBDD4CC" w14:textId="69995532" w:rsidR="003A1B7A" w:rsidRDefault="003A1B7A" w:rsidP="003A1B7A">
      <w:pPr>
        <w:pStyle w:val="GrammarRules"/>
      </w:pPr>
      <w:r>
        <w:t xml:space="preserve"> | NEWLINE</w:t>
      </w:r>
    </w:p>
    <w:p w14:paraId="2BC74122" w14:textId="77777777" w:rsidR="003A1B7A" w:rsidRDefault="003A1B7A" w:rsidP="003A1B7A">
      <w:pPr>
        <w:pStyle w:val="GrammarRules"/>
      </w:pPr>
      <w:r>
        <w:t xml:space="preserve"> ;</w:t>
      </w:r>
    </w:p>
    <w:p w14:paraId="6CD54A6D" w14:textId="2AE9BBF2" w:rsidR="007A186F" w:rsidRDefault="007A186F" w:rsidP="003A1B7A">
      <w:pPr>
        <w:pStyle w:val="GrammarRules"/>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576E2C71" w14:textId="06E1595F" w:rsidR="003A1B7A" w:rsidRDefault="006329F6" w:rsidP="003A1B7A">
      <w:pPr>
        <w:pStyle w:val="GrammarRules"/>
      </w:pPr>
      <w:r>
        <w:t>init: ASSIGNMENT</w:t>
      </w:r>
      <w:r w:rsidR="00244785">
        <w:t xml:space="preserve"> expr</w:t>
      </w:r>
      <w:r w:rsidR="003A1B7A">
        <w:t xml:space="preserve"> NEWLINE;</w:t>
      </w:r>
    </w:p>
    <w:p w14:paraId="53AEAAAD" w14:textId="374C595A" w:rsidR="00A53B06" w:rsidRDefault="00A53B06" w:rsidP="00D42F67">
      <w:pPr>
        <w:rPr>
          <w:rFonts w:eastAsia="Times New Roman"/>
        </w:rPr>
      </w:pPr>
      <w:r>
        <w:rPr>
          <w:rFonts w:eastAsia="Times New Roman"/>
        </w:rPr>
        <w:t>Example code:</w:t>
      </w:r>
    </w:p>
    <w:p w14:paraId="6ED688D6" w14:textId="3D471D09" w:rsidR="00A53B06" w:rsidRDefault="00A53B06" w:rsidP="00EE0C92">
      <w:pPr>
        <w:pStyle w:val="BlockCode"/>
      </w:pPr>
      <w:r>
        <w:t>int x = 0</w:t>
      </w:r>
    </w:p>
    <w:p w14:paraId="6C31C76C" w14:textId="3C05520B" w:rsidR="00A53B06" w:rsidRDefault="00A53B06" w:rsidP="00EE0C92">
      <w:pPr>
        <w:pStyle w:val="BlockCode"/>
      </w:pPr>
      <w:r>
        <w:t>int h, i, j = 0</w:t>
      </w:r>
      <w:r>
        <w:tab/>
        <w:t xml:space="preserve">// variable </w:t>
      </w:r>
      <w:r w:rsidR="00445F67">
        <w:t xml:space="preserve">h, i, </w:t>
      </w:r>
      <w:r>
        <w:t xml:space="preserve">j </w:t>
      </w:r>
      <w:r w:rsidR="00445F67">
        <w:t>are all equal to zer0</w:t>
      </w:r>
    </w:p>
    <w:p w14:paraId="71034272" w14:textId="5201953E" w:rsidR="006E3DEA" w:rsidRDefault="006E3DEA" w:rsidP="00D42F67">
      <w:pPr>
        <w:rPr>
          <w:rFonts w:eastAsia="Times New Roman"/>
        </w:rPr>
      </w:pPr>
      <w:r>
        <w:rPr>
          <w:rFonts w:eastAsia="Times New Roman"/>
        </w:rPr>
        <w:t>In the gramma</w:t>
      </w:r>
      <w:r w:rsidR="003A1B7A">
        <w:rPr>
          <w:rFonts w:eastAsia="Times New Roman"/>
        </w:rPr>
        <w:t xml:space="preserve">r above, the nonterminal </w:t>
      </w:r>
      <w:r w:rsidR="003A1B7A" w:rsidRPr="003A1B7A">
        <w:rPr>
          <w:rStyle w:val="GrammarSymbolChar"/>
        </w:rPr>
        <w:t>value</w:t>
      </w:r>
      <w:r>
        <w:rPr>
          <w:rFonts w:eastAsia="Times New Roman"/>
        </w:rPr>
        <w:t xml:space="preserve"> may be a literal value or a previously declared variable. This value must have the same data type with the variable(s) being declared or else an implicit </w:t>
      </w:r>
      <w:r w:rsidR="005E49FC">
        <w:rPr>
          <w:rFonts w:eastAsia="Times New Roman"/>
        </w:rPr>
        <w:t xml:space="preserve">casting will be performed by the compiler (See </w:t>
      </w:r>
      <w:hyperlink w:anchor="_Type_Casting_and" w:history="1">
        <w:r w:rsidR="005E49FC" w:rsidRPr="005E49FC">
          <w:rPr>
            <w:rStyle w:val="Hyperlink"/>
            <w:rFonts w:eastAsia="Times New Roman"/>
          </w:rPr>
          <w:t>Section 3.6</w:t>
        </w:r>
      </w:hyperlink>
      <w:r w:rsidR="005E49FC">
        <w:rPr>
          <w:rFonts w:eastAsia="Times New Roman"/>
        </w:rPr>
        <w:t>).</w:t>
      </w:r>
    </w:p>
    <w:p w14:paraId="146900DB" w14:textId="164262B2" w:rsidR="009E5E18" w:rsidRDefault="00A36C5A" w:rsidP="00D42F67">
      <w:pPr>
        <w:rPr>
          <w:rFonts w:eastAsia="Times New Roman"/>
        </w:rPr>
      </w:pPr>
      <w:r>
        <w:rPr>
          <w:rFonts w:eastAsia="Times New Roman"/>
        </w:rPr>
        <w:t>The</w:t>
      </w:r>
      <w:r w:rsidR="00B972AA">
        <w:rPr>
          <w:rFonts w:eastAsia="Times New Roman"/>
        </w:rPr>
        <w:t xml:space="preserve">re are some </w:t>
      </w:r>
      <w:r w:rsidR="005E49FC">
        <w:rPr>
          <w:rStyle w:val="Strong"/>
        </w:rPr>
        <w:t>type qualifiers</w:t>
      </w:r>
      <w:r w:rsidR="00B972AA">
        <w:rPr>
          <w:rFonts w:eastAsia="Times New Roman"/>
        </w:rPr>
        <w:t xml:space="preserve"> that can modify some primitive types.</w:t>
      </w:r>
      <w:r w:rsidR="005E49FC">
        <w:rPr>
          <w:rFonts w:eastAsia="Times New Roman"/>
        </w:rPr>
        <w:t xml:space="preserve"> The type qualifiers</w:t>
      </w:r>
      <w:r>
        <w:rPr>
          <w:rFonts w:eastAsia="Times New Roman"/>
        </w:rPr>
        <w:t xml:space="preserve"> </w:t>
      </w:r>
      <w:r w:rsidR="005E49FC" w:rsidRPr="00DA19E9">
        <w:rPr>
          <w:rStyle w:val="CodeChar"/>
          <w:rFonts w:eastAsiaTheme="minorEastAsia"/>
        </w:rPr>
        <w:t>short</w:t>
      </w:r>
      <w:r w:rsidR="005E49FC">
        <w:rPr>
          <w:rFonts w:eastAsia="Times New Roman"/>
        </w:rPr>
        <w:t xml:space="preserve"> and </w:t>
      </w:r>
      <w:r w:rsidR="005E49FC" w:rsidRPr="00DA19E9">
        <w:rPr>
          <w:rStyle w:val="CodeChar"/>
          <w:rFonts w:eastAsiaTheme="minorEastAsia"/>
        </w:rPr>
        <w:t>long</w:t>
      </w:r>
      <w:r w:rsidR="005E49FC">
        <w:rPr>
          <w:rFonts w:eastAsia="Times New Roman"/>
        </w:rPr>
        <w:t xml:space="preserve"> apply to integers.</w:t>
      </w:r>
      <w:r>
        <w:rPr>
          <w:rFonts w:eastAsia="Times New Roman"/>
        </w:rPr>
        <w:t xml:space="preserve"> </w:t>
      </w:r>
      <w:r w:rsidR="00DA19E9">
        <w:rPr>
          <w:rFonts w:eastAsia="Times New Roman"/>
        </w:rPr>
        <w:t xml:space="preserve">Integer variables declared in with these qualifiers may omit the keyword </w:t>
      </w:r>
      <w:r w:rsidR="00DA19E9" w:rsidRPr="00DA19E9">
        <w:rPr>
          <w:rStyle w:val="CodeChar"/>
          <w:rFonts w:eastAsiaTheme="minorEastAsia"/>
        </w:rPr>
        <w:t>int</w:t>
      </w:r>
      <w:r w:rsidR="00DA19E9">
        <w:rPr>
          <w:rFonts w:eastAsia="Times New Roman"/>
        </w:rPr>
        <w:t xml:space="preserve"> in the declaration statement. The goal of this qualifiers is to resize the natural size of </w:t>
      </w:r>
      <w:r w:rsidR="00DA19E9" w:rsidRPr="00DA19E9">
        <w:rPr>
          <w:rStyle w:val="CodeChar"/>
          <w:rFonts w:eastAsiaTheme="minorEastAsia"/>
        </w:rPr>
        <w:t>int</w:t>
      </w:r>
      <w:r w:rsidR="00DA19E9">
        <w:rPr>
          <w:rFonts w:eastAsia="Times New Roman"/>
        </w:rPr>
        <w:t xml:space="preserve"> which is 32 bits. The size of </w:t>
      </w:r>
      <w:r w:rsidR="00DA19E9" w:rsidRPr="00DA19E9">
        <w:rPr>
          <w:rStyle w:val="CodeChar"/>
          <w:rFonts w:eastAsiaTheme="minorEastAsia"/>
        </w:rPr>
        <w:t>short</w:t>
      </w:r>
      <w:r w:rsidR="00DA19E9">
        <w:rPr>
          <w:rFonts w:eastAsia="Times New Roman"/>
        </w:rPr>
        <w:t xml:space="preserve"> is at least 16 bits but no greater than </w:t>
      </w:r>
      <w:r w:rsidR="00DA19E9" w:rsidRPr="00DA19E9">
        <w:rPr>
          <w:rStyle w:val="CodeChar"/>
          <w:rFonts w:eastAsiaTheme="minorEastAsia"/>
        </w:rPr>
        <w:t>int</w:t>
      </w:r>
      <w:r w:rsidR="00DA19E9">
        <w:rPr>
          <w:rFonts w:eastAsia="Times New Roman"/>
        </w:rPr>
        <w:t xml:space="preserve"> while the size of </w:t>
      </w:r>
      <w:r w:rsidR="00DA19E9" w:rsidRPr="00DA19E9">
        <w:rPr>
          <w:rStyle w:val="CodeChar"/>
          <w:rFonts w:eastAsiaTheme="minorEastAsia"/>
        </w:rPr>
        <w:t>long</w:t>
      </w:r>
      <w:r w:rsidR="00DA19E9">
        <w:rPr>
          <w:rFonts w:eastAsia="Times New Roman"/>
        </w:rPr>
        <w:t xml:space="preserve"> is at least 32 but not less than </w:t>
      </w:r>
      <w:r w:rsidR="00DA19E9" w:rsidRPr="00DA19E9">
        <w:rPr>
          <w:rStyle w:val="CodeChar"/>
          <w:rFonts w:eastAsiaTheme="minorEastAsia"/>
        </w:rPr>
        <w:t>int</w:t>
      </w:r>
      <w:r w:rsidR="00DA19E9">
        <w:rPr>
          <w:rFonts w:eastAsia="Times New Roman"/>
        </w:rPr>
        <w:t xml:space="preserve">. In summary, </w:t>
      </w:r>
      <w:r w:rsidR="00DA19E9" w:rsidRPr="00DA19E9">
        <w:rPr>
          <w:rStyle w:val="CodeChar"/>
          <w:rFonts w:eastAsiaTheme="minorEastAsia"/>
        </w:rPr>
        <w:t>short</w:t>
      </w:r>
      <w:r w:rsidR="00DA19E9">
        <w:rPr>
          <w:rFonts w:eastAsia="Times New Roman"/>
        </w:rPr>
        <w:t xml:space="preserve"> ≤ </w:t>
      </w:r>
      <w:r w:rsidR="00DA19E9" w:rsidRPr="00DA19E9">
        <w:rPr>
          <w:rStyle w:val="CodeChar"/>
          <w:rFonts w:eastAsiaTheme="minorEastAsia"/>
        </w:rPr>
        <w:t>int</w:t>
      </w:r>
      <w:r w:rsidR="00DA19E9">
        <w:rPr>
          <w:rFonts w:eastAsia="Times New Roman"/>
        </w:rPr>
        <w:t xml:space="preserve"> ≤ </w:t>
      </w:r>
      <w:r w:rsidR="00DA19E9" w:rsidRPr="00DA19E9">
        <w:rPr>
          <w:rStyle w:val="CodeChar"/>
          <w:rFonts w:eastAsiaTheme="minorEastAsia"/>
        </w:rPr>
        <w:t>long</w:t>
      </w:r>
      <w:r w:rsidR="00DA19E9">
        <w:rPr>
          <w:rFonts w:eastAsia="Times New Roman"/>
        </w:rPr>
        <w:t>.</w:t>
      </w:r>
    </w:p>
    <w:p w14:paraId="239285E1" w14:textId="7EB999D2" w:rsidR="00DA19E9" w:rsidRDefault="00DA19E9" w:rsidP="00D42F67">
      <w:pPr>
        <w:rPr>
          <w:rFonts w:eastAsia="Times New Roman"/>
        </w:rPr>
      </w:pPr>
      <w:r>
        <w:rPr>
          <w:rFonts w:eastAsia="Times New Roman"/>
        </w:rPr>
        <w:t>The qualifier</w:t>
      </w:r>
      <w:r w:rsidR="00B972AA">
        <w:rPr>
          <w:rFonts w:eastAsia="Times New Roman"/>
        </w:rPr>
        <w:t xml:space="preserve"> </w:t>
      </w:r>
      <w:r w:rsidR="00B972AA" w:rsidRPr="00B972AA">
        <w:rPr>
          <w:rStyle w:val="CodeChar"/>
          <w:rFonts w:eastAsiaTheme="minorEastAsia"/>
        </w:rPr>
        <w:t>signed</w:t>
      </w:r>
      <w:r w:rsidR="00B972AA">
        <w:rPr>
          <w:rFonts w:eastAsia="Times New Roman"/>
        </w:rPr>
        <w:t xml:space="preserve"> and </w:t>
      </w:r>
      <w:r w:rsidR="00B972AA" w:rsidRPr="00B972AA">
        <w:rPr>
          <w:rStyle w:val="CodeChar"/>
          <w:rFonts w:eastAsiaTheme="minorEastAsia"/>
        </w:rPr>
        <w:t>unsigned</w:t>
      </w:r>
      <w:r w:rsidR="00B972AA">
        <w:rPr>
          <w:rFonts w:eastAsia="Times New Roman"/>
        </w:rPr>
        <w:t xml:space="preserve"> apply to </w:t>
      </w:r>
      <w:r w:rsidR="00B972AA" w:rsidRPr="00B972AA">
        <w:rPr>
          <w:rStyle w:val="CodeChar"/>
          <w:rFonts w:eastAsiaTheme="minorEastAsia"/>
        </w:rPr>
        <w:t>char</w:t>
      </w:r>
      <w:r w:rsidR="00B972AA">
        <w:rPr>
          <w:rFonts w:eastAsia="Times New Roman"/>
        </w:rPr>
        <w:t xml:space="preserve"> and </w:t>
      </w:r>
      <w:r w:rsidR="00B972AA" w:rsidRPr="00B972AA">
        <w:rPr>
          <w:rStyle w:val="CodeChar"/>
          <w:rFonts w:eastAsiaTheme="minorEastAsia"/>
        </w:rPr>
        <w:t>int</w:t>
      </w:r>
      <w:r w:rsidR="00B972AA">
        <w:rPr>
          <w:rFonts w:eastAsia="Times New Roman"/>
        </w:rPr>
        <w:t xml:space="preserve">. </w:t>
      </w:r>
      <w:r w:rsidR="00B972AA" w:rsidRPr="00B972AA">
        <w:rPr>
          <w:rStyle w:val="CodeChar"/>
          <w:rFonts w:eastAsiaTheme="minorEastAsia"/>
        </w:rPr>
        <w:t>unsigned</w:t>
      </w:r>
      <w:r w:rsidR="00B972AA">
        <w:rPr>
          <w:rFonts w:eastAsia="Times New Roman"/>
        </w:rPr>
        <w:t xml:space="preserve"> numbers are always positive or zero. By default, </w:t>
      </w:r>
      <w:r w:rsidR="00B972AA" w:rsidRPr="00B972AA">
        <w:rPr>
          <w:rStyle w:val="CodeChar"/>
          <w:rFonts w:eastAsiaTheme="minorEastAsia"/>
        </w:rPr>
        <w:t>int</w:t>
      </w:r>
      <w:r w:rsidR="00B972AA">
        <w:rPr>
          <w:rFonts w:eastAsia="Times New Roman"/>
        </w:rPr>
        <w:t xml:space="preserve"> is </w:t>
      </w:r>
      <w:r w:rsidR="00B972AA" w:rsidRPr="00B972AA">
        <w:rPr>
          <w:rStyle w:val="CodeChar"/>
          <w:rFonts w:eastAsiaTheme="minorEastAsia"/>
        </w:rPr>
        <w:t>signed</w:t>
      </w:r>
      <w:r w:rsidR="00B972AA">
        <w:rPr>
          <w:rFonts w:eastAsia="Times New Roman"/>
        </w:rPr>
        <w:t xml:space="preserve"> while </w:t>
      </w:r>
      <w:r w:rsidR="00B972AA" w:rsidRPr="00B972AA">
        <w:rPr>
          <w:rStyle w:val="CodeChar"/>
          <w:rFonts w:eastAsiaTheme="minorEastAsia"/>
        </w:rPr>
        <w:t>char</w:t>
      </w:r>
      <w:r w:rsidR="00B972AA">
        <w:rPr>
          <w:rFonts w:eastAsia="Times New Roman"/>
        </w:rPr>
        <w:t xml:space="preserve"> is </w:t>
      </w:r>
      <w:r w:rsidR="00B972AA" w:rsidRPr="00B972AA">
        <w:rPr>
          <w:rStyle w:val="CodeChar"/>
          <w:rFonts w:eastAsiaTheme="minorEastAsia"/>
        </w:rPr>
        <w:t>unsigned</w:t>
      </w:r>
      <w:r w:rsidR="00B972AA">
        <w:rPr>
          <w:rFonts w:eastAsia="Times New Roman"/>
        </w:rPr>
        <w:t xml:space="preserve">. </w:t>
      </w:r>
      <w:r w:rsidR="00B972AA" w:rsidRPr="00B972AA">
        <w:rPr>
          <w:rStyle w:val="CodeChar"/>
          <w:rFonts w:eastAsiaTheme="minorEastAsia"/>
        </w:rPr>
        <w:t>char</w:t>
      </w:r>
      <w:r w:rsidR="00B972AA">
        <w:rPr>
          <w:rFonts w:eastAsia="Times New Roman"/>
        </w:rPr>
        <w:t xml:space="preserve"> can have negative values but only the positive values are printable.</w:t>
      </w:r>
    </w:p>
    <w:p w14:paraId="314EFE0F" w14:textId="5FAB5CA3" w:rsidR="00B972AA" w:rsidRPr="00E46D06" w:rsidRDefault="00B972AA" w:rsidP="00D42F67">
      <w:pPr>
        <w:rPr>
          <w:rFonts w:eastAsia="Times New Roman"/>
        </w:rPr>
      </w:pPr>
      <w:r>
        <w:rPr>
          <w:rFonts w:eastAsia="Times New Roman"/>
        </w:rPr>
        <w:t xml:space="preserve">In the family of floating data types, the </w:t>
      </w:r>
      <w:r w:rsidRPr="00B972AA">
        <w:rPr>
          <w:rStyle w:val="CodeChar"/>
          <w:rFonts w:eastAsiaTheme="minorEastAsia"/>
        </w:rPr>
        <w:t>long double</w:t>
      </w:r>
      <w:r>
        <w:rPr>
          <w:rFonts w:eastAsia="Times New Roman"/>
        </w:rPr>
        <w:t xml:space="preserve"> is added which specifies the extended precision floating-point. </w:t>
      </w:r>
    </w:p>
    <w:p w14:paraId="52B2BA64" w14:textId="12A5E0AC" w:rsidR="006E05E5" w:rsidRDefault="00B972AA">
      <w:pPr>
        <w:jc w:val="left"/>
      </w:pPr>
      <w:r>
        <w:t xml:space="preserve">In summary, the syntax for </w:t>
      </w:r>
      <w:r w:rsidR="00421D76">
        <w:t>declaring variables with primitive types is:</w:t>
      </w:r>
    </w:p>
    <w:p w14:paraId="7D9752C8" w14:textId="747761B8" w:rsidR="003A1B7A" w:rsidRDefault="00086681" w:rsidP="003A1B7A">
      <w:pPr>
        <w:pStyle w:val="GrammarRules"/>
      </w:pPr>
      <w:r>
        <w:lastRenderedPageBreak/>
        <w:t>var-</w:t>
      </w:r>
      <w:bookmarkStart w:id="7" w:name="_GoBack"/>
      <w:bookmarkEnd w:id="7"/>
      <w:r w:rsidR="00991383">
        <w:t>declaration: type</w:t>
      </w:r>
      <w:r w:rsidR="003A1B7A">
        <w:t xml:space="preserve"> </w:t>
      </w:r>
      <w:r w:rsidR="000F5CE5">
        <w:t>ID</w:t>
      </w:r>
      <w:r w:rsidR="003A1B7A">
        <w:t xml:space="preserve"> var-list</w:t>
      </w:r>
    </w:p>
    <w:p w14:paraId="6692EC8E" w14:textId="5A923C7A" w:rsidR="003A1B7A" w:rsidRDefault="00C311F5" w:rsidP="003A1B7A">
      <w:pPr>
        <w:pStyle w:val="GrammarRules"/>
      </w:pPr>
      <w:r>
        <w:t xml:space="preserve">| type-qual-list </w:t>
      </w:r>
      <w:r w:rsidR="00991383">
        <w:t>type</w:t>
      </w:r>
      <w:r>
        <w:t xml:space="preserve"> </w:t>
      </w:r>
      <w:r w:rsidR="000F5CE5">
        <w:t>ID</w:t>
      </w:r>
      <w:r w:rsidR="00991383">
        <w:t xml:space="preserve"> </w:t>
      </w:r>
      <w:r>
        <w:t>var-list</w:t>
      </w:r>
    </w:p>
    <w:p w14:paraId="59DC9BB9" w14:textId="3726FA60" w:rsidR="003A1B7A" w:rsidRDefault="003A1B7A" w:rsidP="003A1B7A">
      <w:pPr>
        <w:pStyle w:val="GrammarRules"/>
      </w:pPr>
      <w:r>
        <w:t>;</w:t>
      </w:r>
    </w:p>
    <w:p w14:paraId="28FFBFA1" w14:textId="0102CCB4" w:rsidR="009B2061" w:rsidRDefault="00D54DDB" w:rsidP="00D54DDB">
      <w:pPr>
        <w:pStyle w:val="GrammarRules"/>
      </w:pPr>
      <w:r>
        <w:t>type-qual-list: (</w:t>
      </w:r>
      <w:r w:rsidR="000F5CE5">
        <w:t>LONG</w:t>
      </w:r>
      <w:r>
        <w:t xml:space="preserve"> | </w:t>
      </w:r>
      <w:r w:rsidR="000F5CE5">
        <w:t>SHORT</w:t>
      </w:r>
      <w:r>
        <w:t>)</w:t>
      </w:r>
    </w:p>
    <w:p w14:paraId="0A48E38B" w14:textId="474E22F4" w:rsidR="00D54DDB" w:rsidRDefault="009B2061" w:rsidP="00D54DDB">
      <w:pPr>
        <w:pStyle w:val="GrammarRules"/>
      </w:pPr>
      <w:r>
        <w:t xml:space="preserve"> </w:t>
      </w:r>
      <w:r w:rsidR="00C311F5">
        <w:t xml:space="preserve">| </w:t>
      </w:r>
      <w:r w:rsidR="00D54DDB">
        <w:t>(</w:t>
      </w:r>
      <w:r w:rsidR="000F5CE5">
        <w:t>LONG</w:t>
      </w:r>
      <w:r w:rsidR="00D54DDB">
        <w:t xml:space="preserve"> | </w:t>
      </w:r>
      <w:r w:rsidR="000F5CE5">
        <w:t>SHORT</w:t>
      </w:r>
      <w:r w:rsidR="00D54DDB">
        <w:t>)</w:t>
      </w:r>
      <w:r w:rsidR="00256272">
        <w:t xml:space="preserve"> (</w:t>
      </w:r>
      <w:r w:rsidR="000F5CE5">
        <w:t>SIGNED</w:t>
      </w:r>
      <w:r w:rsidR="00B671D9">
        <w:t xml:space="preserve"> | UNSIGNED</w:t>
      </w:r>
      <w:r w:rsidR="00256272">
        <w:t>)</w:t>
      </w:r>
    </w:p>
    <w:p w14:paraId="307B137F" w14:textId="5B559373" w:rsidR="00D54DDB" w:rsidRDefault="00D54DDB" w:rsidP="00D54DDB">
      <w:pPr>
        <w:pStyle w:val="GrammarRules"/>
      </w:pPr>
      <w:r>
        <w:t xml:space="preserve"> | </w:t>
      </w:r>
      <w:r w:rsidR="00256272">
        <w:t>(</w:t>
      </w:r>
      <w:r w:rsidR="000F5CE5">
        <w:t>SIGNED</w:t>
      </w:r>
      <w:r w:rsidR="00B671D9">
        <w:t xml:space="preserve"> | UNSIGNED</w:t>
      </w:r>
      <w:r w:rsidR="00256272">
        <w:t>)</w:t>
      </w:r>
    </w:p>
    <w:p w14:paraId="4AED1AF8" w14:textId="7E435B6B" w:rsidR="00D54DDB" w:rsidRDefault="00D54DDB" w:rsidP="00D54DDB">
      <w:pPr>
        <w:pStyle w:val="GrammarRules"/>
      </w:pPr>
      <w:r>
        <w:t xml:space="preserve"> | </w:t>
      </w:r>
      <w:r w:rsidR="00256272">
        <w:t>(</w:t>
      </w:r>
      <w:r w:rsidR="000F5CE5">
        <w:t>SIGNED</w:t>
      </w:r>
      <w:r w:rsidR="00B671D9">
        <w:t xml:space="preserve"> | UNSIGNED</w:t>
      </w:r>
      <w:r w:rsidR="00256272">
        <w:t xml:space="preserve">) </w:t>
      </w:r>
      <w:r>
        <w:t>(</w:t>
      </w:r>
      <w:r w:rsidR="000F5CE5">
        <w:t>LONG</w:t>
      </w:r>
      <w:r>
        <w:t xml:space="preserve"> | </w:t>
      </w:r>
      <w:r w:rsidR="000F5CE5">
        <w:t>SHORT</w:t>
      </w:r>
      <w:r>
        <w:t>)</w:t>
      </w:r>
    </w:p>
    <w:p w14:paraId="2C06FA87" w14:textId="15326D62" w:rsidR="00C311F5" w:rsidRDefault="00256272" w:rsidP="003A1B7A">
      <w:pPr>
        <w:pStyle w:val="GrammarRules"/>
      </w:pPr>
      <w:r>
        <w:t xml:space="preserve"> </w:t>
      </w:r>
      <w:r w:rsidR="00C311F5">
        <w:t>;</w:t>
      </w:r>
    </w:p>
    <w:p w14:paraId="7F4EE7D0" w14:textId="489429C8" w:rsidR="003A1B7A" w:rsidRDefault="00991383" w:rsidP="003A1B7A">
      <w:pPr>
        <w:pStyle w:val="GrammarRules"/>
      </w:pPr>
      <w:r>
        <w:t xml:space="preserve">var-list: COMMA </w:t>
      </w:r>
      <w:r w:rsidR="000F5CE5">
        <w:t>ID</w:t>
      </w:r>
      <w:r w:rsidR="003A1B7A">
        <w:t xml:space="preserve"> var-list</w:t>
      </w:r>
    </w:p>
    <w:p w14:paraId="11200E14" w14:textId="77777777" w:rsidR="003A1B7A" w:rsidRDefault="003A1B7A" w:rsidP="003A1B7A">
      <w:pPr>
        <w:pStyle w:val="GrammarRules"/>
      </w:pPr>
      <w:r>
        <w:t xml:space="preserve"> | init</w:t>
      </w:r>
    </w:p>
    <w:p w14:paraId="529D4017" w14:textId="77777777" w:rsidR="00256272" w:rsidRDefault="00256272" w:rsidP="003A1B7A">
      <w:pPr>
        <w:pStyle w:val="GrammarRules"/>
      </w:pPr>
      <w:r>
        <w:t xml:space="preserve"> | NEWLINE</w:t>
      </w:r>
    </w:p>
    <w:p w14:paraId="512C0551" w14:textId="101EF5ED" w:rsidR="003A1B7A" w:rsidRDefault="00256272" w:rsidP="003A1B7A">
      <w:pPr>
        <w:pStyle w:val="GrammarRules"/>
      </w:pPr>
      <w:r>
        <w:t xml:space="preserve"> </w:t>
      </w:r>
      <w:r w:rsidR="003A1B7A">
        <w:t>;</w:t>
      </w:r>
    </w:p>
    <w:p w14:paraId="0AA579FF" w14:textId="09109A40" w:rsidR="00991383" w:rsidRDefault="00991383" w:rsidP="00991383">
      <w:pPr>
        <w:pStyle w:val="GrammarRules"/>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0945E21D" w14:textId="226F54AF" w:rsidR="00991383" w:rsidRDefault="00244785" w:rsidP="00991383">
      <w:pPr>
        <w:pStyle w:val="GrammarRules"/>
      </w:pPr>
      <w:r>
        <w:t>init: ASSIGNMENT expr</w:t>
      </w:r>
      <w:r w:rsidR="00991383">
        <w:t xml:space="preserve"> NEWLINE;</w:t>
      </w:r>
    </w:p>
    <w:p w14:paraId="02792E3B" w14:textId="77777777" w:rsidR="001503BF" w:rsidRDefault="001503BF" w:rsidP="001503BF">
      <w:pPr>
        <w:pStyle w:val="Heading2"/>
      </w:pPr>
      <w:bookmarkStart w:id="8" w:name="_Toc403749234"/>
      <w:r>
        <w:t>Pointers</w:t>
      </w:r>
      <w:bookmarkEnd w:id="8"/>
    </w:p>
    <w:p w14:paraId="7DEF4E51" w14:textId="7106AA9C" w:rsidR="001503BF" w:rsidRDefault="001503BF" w:rsidP="001503BF">
      <w:r>
        <w:t>A pointer is a variable whose value is a memory address. A pointer is always associated with a valid data type to determine the address ra</w:t>
      </w:r>
      <w:r w:rsidR="00EE0C92">
        <w:t>nge it can refer. The operator #</w:t>
      </w:r>
      <w:r>
        <w:t xml:space="preserve"> is used to denote that a variable is a pointer. To declare a pointer:</w:t>
      </w:r>
    </w:p>
    <w:p w14:paraId="77491BC9" w14:textId="5C702671" w:rsidR="00EE0C92" w:rsidRDefault="001503BF" w:rsidP="00EE0C92">
      <w:pPr>
        <w:pStyle w:val="BlockCode"/>
      </w:pPr>
      <w:r>
        <w:t>int #ptr</w:t>
      </w:r>
    </w:p>
    <w:p w14:paraId="74CBDBB2" w14:textId="77777777" w:rsidR="00524F48" w:rsidRDefault="00524F48" w:rsidP="00EE0C92"/>
    <w:p w14:paraId="4ABBEDD9" w14:textId="5C6CF3C8" w:rsidR="00EE0C92" w:rsidRDefault="00EE0C92" w:rsidP="00EE0C92">
      <w:r>
        <w:t xml:space="preserve">The operator </w:t>
      </w:r>
      <w:r w:rsidRPr="00EE0C92">
        <w:rPr>
          <w:rStyle w:val="CodeChar"/>
          <w:rFonts w:eastAsiaTheme="minorEastAsia"/>
        </w:rPr>
        <w:t>#</w:t>
      </w:r>
      <w:r>
        <w:t xml:space="preserve"> only applies to the variable it is attached to. This means in the code</w:t>
      </w:r>
    </w:p>
    <w:p w14:paraId="485ABF62" w14:textId="1956A424" w:rsidR="00EE0C92" w:rsidRDefault="00EE0C92" w:rsidP="00EE0C92">
      <w:pPr>
        <w:pStyle w:val="BlockCode"/>
      </w:pPr>
      <w:r>
        <w:t>int num, #numptr, num2</w:t>
      </w:r>
    </w:p>
    <w:p w14:paraId="2BE3C7AE" w14:textId="557F9AC9" w:rsidR="00EE0C92" w:rsidRDefault="00EE0C92" w:rsidP="00EE0C92">
      <w:r>
        <w:t xml:space="preserve">the only pointer variable is the </w:t>
      </w:r>
      <w:r w:rsidRPr="00EE0C92">
        <w:rPr>
          <w:rStyle w:val="CodeChar"/>
          <w:rFonts w:eastAsiaTheme="minorEastAsia"/>
        </w:rPr>
        <w:t>numptr</w:t>
      </w:r>
      <w:r>
        <w:t>.</w:t>
      </w:r>
    </w:p>
    <w:p w14:paraId="4D14F152" w14:textId="006195F9" w:rsidR="00EE0C92" w:rsidRDefault="00EE0C92" w:rsidP="00EE0C92">
      <w:r>
        <w:t>A pointer variable must always be initialized before it can be used. To initialize a pointer variable, assign it with a memory location either by memory allocation or using the address operator @, which returns the address of its operand.</w:t>
      </w:r>
    </w:p>
    <w:p w14:paraId="7581AA26" w14:textId="5552B42D" w:rsidR="00EE0C92" w:rsidRDefault="00EE0C92" w:rsidP="00EE0C92">
      <w:pPr>
        <w:pStyle w:val="BlockCode"/>
      </w:pPr>
      <w:r>
        <w:t xml:space="preserve">int </w:t>
      </w:r>
      <w:r w:rsidRPr="00EE0C92">
        <w:t>num</w:t>
      </w:r>
      <w:r>
        <w:t xml:space="preserve"> = 5, #numPtr</w:t>
      </w:r>
      <w:r w:rsidR="00A300D6">
        <w:t>, num2</w:t>
      </w:r>
    </w:p>
    <w:p w14:paraId="48724220" w14:textId="6273EACC" w:rsidR="00EE0C92" w:rsidRDefault="00EE0C92" w:rsidP="00EE0C92">
      <w:pPr>
        <w:pStyle w:val="BlockCode"/>
      </w:pPr>
      <w:r>
        <w:t>numPtr = @num</w:t>
      </w:r>
    </w:p>
    <w:p w14:paraId="5EBBB74D" w14:textId="43021A28" w:rsidR="00EE0C92" w:rsidRPr="00EE0C92" w:rsidRDefault="00A300D6" w:rsidP="00EE0C92">
      <w:r>
        <w:t xml:space="preserve">To access variable that a pointer points, use the dereferencing operator </w:t>
      </w:r>
      <w:r w:rsidRPr="00A300D6">
        <w:rPr>
          <w:rStyle w:val="CodeChar"/>
          <w:rFonts w:eastAsiaTheme="minorEastAsia"/>
        </w:rPr>
        <w:t>#</w:t>
      </w:r>
      <w:r>
        <w:t xml:space="preserve">. An error of </w:t>
      </w:r>
      <w:r w:rsidRPr="00A300D6">
        <w:rPr>
          <w:rStyle w:val="Strong"/>
        </w:rPr>
        <w:t>Uni</w:t>
      </w:r>
      <w:r>
        <w:rPr>
          <w:rStyle w:val="Strong"/>
        </w:rPr>
        <w:t>ni</w:t>
      </w:r>
      <w:r w:rsidRPr="00A300D6">
        <w:rPr>
          <w:rStyle w:val="Strong"/>
        </w:rPr>
        <w:t>tializedPointerException</w:t>
      </w:r>
      <w:r>
        <w:t xml:space="preserve"> will result if the dereferencing operator is used with uninitialized pointer.</w:t>
      </w:r>
    </w:p>
    <w:p w14:paraId="52B84699" w14:textId="00C3AC89" w:rsidR="001503BF" w:rsidRDefault="00A300D6" w:rsidP="00A300D6">
      <w:pPr>
        <w:pStyle w:val="BlockCode"/>
      </w:pPr>
      <w:r>
        <w:t>num2 = #numPtr</w:t>
      </w:r>
      <w:r>
        <w:tab/>
        <w:t>// num2 = 5</w:t>
      </w:r>
    </w:p>
    <w:p w14:paraId="7D6AAEDF" w14:textId="477A89B7" w:rsidR="00A300D6" w:rsidRDefault="00A300D6" w:rsidP="00A300D6">
      <w:pPr>
        <w:pStyle w:val="BlockCode"/>
      </w:pPr>
      <w:r>
        <w:t>#numPtr = 10</w:t>
      </w:r>
      <w:r>
        <w:tab/>
        <w:t>// num = 10</w:t>
      </w:r>
    </w:p>
    <w:p w14:paraId="6DBEB033" w14:textId="77777777" w:rsidR="00A300D6" w:rsidRDefault="00A300D6" w:rsidP="00A300D6"/>
    <w:p w14:paraId="71B0BA77" w14:textId="46B4AD21" w:rsidR="00AB6BE3" w:rsidRDefault="00AB6BE3" w:rsidP="00742091">
      <w:pPr>
        <w:pStyle w:val="Heading2"/>
      </w:pPr>
      <w:bookmarkStart w:id="9" w:name="_Toc403749235"/>
      <w:r>
        <w:t>Composite Types</w:t>
      </w:r>
      <w:bookmarkEnd w:id="9"/>
    </w:p>
    <w:p w14:paraId="7F8EF243" w14:textId="195BDFDF" w:rsidR="00014F51" w:rsidRDefault="00014F51" w:rsidP="00014F51">
      <w:r w:rsidRPr="002C4798">
        <w:rPr>
          <w:rStyle w:val="Strong"/>
        </w:rPr>
        <w:t>Composite types</w:t>
      </w:r>
      <w:r>
        <w:t xml:space="preserve"> are data structures derived from more than one data type. Epsilon has the following composite type:</w:t>
      </w:r>
    </w:p>
    <w:p w14:paraId="0E8181C3" w14:textId="21D54A02" w:rsidR="00014F51" w:rsidRDefault="00014F51" w:rsidP="00014F51">
      <w:pPr>
        <w:pStyle w:val="ListParagraph"/>
        <w:numPr>
          <w:ilvl w:val="0"/>
          <w:numId w:val="17"/>
        </w:numPr>
      </w:pPr>
      <w:r>
        <w:lastRenderedPageBreak/>
        <w:t>Array</w:t>
      </w:r>
    </w:p>
    <w:p w14:paraId="49A3ACF3" w14:textId="272ED566" w:rsidR="001D6595" w:rsidRDefault="001D6595" w:rsidP="00014F51">
      <w:pPr>
        <w:pStyle w:val="ListParagraph"/>
        <w:numPr>
          <w:ilvl w:val="0"/>
          <w:numId w:val="17"/>
        </w:numPr>
      </w:pPr>
      <w:r>
        <w:t>Hash</w:t>
      </w:r>
    </w:p>
    <w:p w14:paraId="6CC15F93" w14:textId="2486832D" w:rsidR="00014F51" w:rsidRDefault="00014F51" w:rsidP="00014F51">
      <w:pPr>
        <w:pStyle w:val="ListParagraph"/>
        <w:numPr>
          <w:ilvl w:val="0"/>
          <w:numId w:val="17"/>
        </w:numPr>
      </w:pPr>
      <w:r>
        <w:t>Enumeration</w:t>
      </w:r>
    </w:p>
    <w:p w14:paraId="356D3190" w14:textId="1D6D7977" w:rsidR="00014F51" w:rsidRDefault="00014F51" w:rsidP="00014F51">
      <w:pPr>
        <w:pStyle w:val="ListParagraph"/>
        <w:numPr>
          <w:ilvl w:val="0"/>
          <w:numId w:val="17"/>
        </w:numPr>
      </w:pPr>
      <w:r>
        <w:t>Record</w:t>
      </w:r>
    </w:p>
    <w:p w14:paraId="736BC384" w14:textId="1B23CFF0" w:rsidR="00014F51" w:rsidRDefault="00094DEA" w:rsidP="00094DEA">
      <w:pPr>
        <w:pStyle w:val="Heading3"/>
      </w:pPr>
      <w:bookmarkStart w:id="10" w:name="_Toc403749236"/>
      <w:r>
        <w:t>Arrays</w:t>
      </w:r>
      <w:bookmarkEnd w:id="10"/>
    </w:p>
    <w:p w14:paraId="022555F4" w14:textId="703EDD50"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 xml:space="preserve">type. The syntax for declaring multiple </w:t>
      </w:r>
      <w:r w:rsidR="00984E40">
        <w:t>array</w:t>
      </w:r>
      <w:r w:rsidR="00606546">
        <w:t>s in one statement</w:t>
      </w:r>
      <w:r w:rsidR="00984E40">
        <w:t xml:space="preserve"> is:</w:t>
      </w:r>
    </w:p>
    <w:p w14:paraId="54880499" w14:textId="2561FB74" w:rsidR="009B2061" w:rsidRDefault="00984E40" w:rsidP="00984E40">
      <w:pPr>
        <w:pStyle w:val="GrammarRules"/>
      </w:pPr>
      <w:r>
        <w:t>array</w:t>
      </w:r>
      <w:r w:rsidR="009B2061">
        <w:t xml:space="preserve">-declaration: type </w:t>
      </w:r>
      <w:r w:rsidR="000F5CE5">
        <w:t>ID</w:t>
      </w:r>
      <w:r w:rsidR="00ED15A6">
        <w:t xml:space="preserve"> </w:t>
      </w:r>
      <w:r w:rsidR="007B5B85">
        <w:t>array-size</w:t>
      </w:r>
      <w:r w:rsidR="00ED15A6">
        <w:t xml:space="preserve"> </w:t>
      </w:r>
      <w:r w:rsidR="00755E7B">
        <w:t>var-list</w:t>
      </w:r>
      <w:r>
        <w:t>;</w:t>
      </w:r>
    </w:p>
    <w:p w14:paraId="541B783C" w14:textId="77777777" w:rsidR="00755E7B" w:rsidRDefault="009346FC" w:rsidP="00984E40">
      <w:pPr>
        <w:pStyle w:val="GrammarRules"/>
      </w:pPr>
      <w:r>
        <w:t xml:space="preserve">array-size: </w:t>
      </w:r>
      <w:r w:rsidR="000F5CE5">
        <w:t>LEFTBRACKET</w:t>
      </w:r>
      <w:r>
        <w:t xml:space="preserve"> NUMBER </w:t>
      </w:r>
      <w:r w:rsidR="000F5CE5">
        <w:t>RIGHTBRACKET</w:t>
      </w:r>
      <w:r w:rsidR="00755E7B">
        <w:t xml:space="preserve"> array-size</w:t>
      </w:r>
    </w:p>
    <w:p w14:paraId="7A4E5ECC" w14:textId="0A020810" w:rsidR="009346FC" w:rsidRDefault="00755E7B" w:rsidP="00984E40">
      <w:pPr>
        <w:pStyle w:val="GrammarRules"/>
      </w:pPr>
      <w:r>
        <w:t xml:space="preserve"> </w:t>
      </w:r>
      <w:r w:rsidR="009346FC">
        <w:t xml:space="preserve">| </w:t>
      </w:r>
      <w:r w:rsidR="000F5CE5">
        <w:t>LEFTBRACKET</w:t>
      </w:r>
      <w:r w:rsidR="009346FC">
        <w:t xml:space="preserve"> NUMBER </w:t>
      </w:r>
      <w:r w:rsidR="000F5CE5">
        <w:t>RIGHTBRACKET</w:t>
      </w:r>
    </w:p>
    <w:p w14:paraId="55167826" w14:textId="0AFBFA8C" w:rsidR="00C24FB7" w:rsidRDefault="00755E7B" w:rsidP="00984E40">
      <w:pPr>
        <w:pStyle w:val="GrammarRules"/>
      </w:pPr>
      <w:r>
        <w:t xml:space="preserve"> </w:t>
      </w:r>
      <w:r w:rsidR="00C24FB7">
        <w:t>;</w:t>
      </w:r>
    </w:p>
    <w:p w14:paraId="2F6F07EF" w14:textId="06861CB9" w:rsidR="009B2061" w:rsidRDefault="009B2061" w:rsidP="00984E40">
      <w:pPr>
        <w:pStyle w:val="GrammarRules"/>
      </w:pPr>
      <w:r>
        <w:t xml:space="preserve">var-list: COMMA </w:t>
      </w:r>
      <w:r w:rsidR="000F5CE5">
        <w:t>ID</w:t>
      </w:r>
      <w:r w:rsidR="00ED15A6">
        <w:t xml:space="preserve"> </w:t>
      </w:r>
      <w:r w:rsidR="00871E11">
        <w:t>array-size</w:t>
      </w:r>
      <w:r w:rsidR="00ED15A6">
        <w:t xml:space="preserve"> </w:t>
      </w:r>
      <w:r>
        <w:t>var-list</w:t>
      </w:r>
    </w:p>
    <w:p w14:paraId="23FA5159" w14:textId="3B078C77" w:rsidR="009B2061" w:rsidRDefault="009B2061" w:rsidP="00984E40">
      <w:pPr>
        <w:pStyle w:val="GrammarRules"/>
      </w:pPr>
      <w:r>
        <w:t xml:space="preserve"> | NEWLINE</w:t>
      </w:r>
    </w:p>
    <w:p w14:paraId="4DB53037" w14:textId="2BA48CF2" w:rsidR="009B2061" w:rsidRDefault="009B2061" w:rsidP="00984E40">
      <w:pPr>
        <w:pStyle w:val="GrammarRules"/>
      </w:pPr>
      <w:r>
        <w:t xml:space="preserve"> ;</w:t>
      </w:r>
    </w:p>
    <w:p w14:paraId="0E8561A2" w14:textId="1D9B9918" w:rsidR="00A53B06" w:rsidRDefault="00ED15A6" w:rsidP="00984E40">
      <w:pPr>
        <w:pStyle w:val="GrammarRules"/>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rsidR="00EF4E6E">
        <w:t xml:space="preserve"> </w:t>
      </w:r>
      <w:r>
        <w:t>;</w:t>
      </w:r>
    </w:p>
    <w:p w14:paraId="782E5729" w14:textId="2DFF2B0A" w:rsidR="000C2B8A" w:rsidRDefault="000C2B8A" w:rsidP="00984E40">
      <w:pPr>
        <w:pStyle w:val="GrammarRules"/>
      </w:pPr>
      <w:r>
        <w:t>//NOT FINISH</w:t>
      </w:r>
    </w:p>
    <w:p w14:paraId="08C840FC" w14:textId="77777777" w:rsidR="00A53B06" w:rsidRDefault="00A53B06" w:rsidP="00094DEA">
      <w:r>
        <w:t>Example codes:</w:t>
      </w:r>
    </w:p>
    <w:p w14:paraId="7BAD9D10" w14:textId="77777777" w:rsidR="00A53B06" w:rsidRDefault="00A53B06" w:rsidP="00524F48">
      <w:pPr>
        <w:pStyle w:val="BlockCode"/>
      </w:pPr>
      <w:r>
        <w:t>int numbers[10]</w:t>
      </w:r>
    </w:p>
    <w:p w14:paraId="183FE640" w14:textId="77777777" w:rsidR="00A53B06" w:rsidRDefault="00A53B06" w:rsidP="00524F48">
      <w:pPr>
        <w:pStyle w:val="BlockCode"/>
      </w:pPr>
      <w:r>
        <w:t>int table[5][4]</w:t>
      </w:r>
    </w:p>
    <w:p w14:paraId="60C25AD7" w14:textId="116B126D" w:rsidR="00094DEA" w:rsidRDefault="00A53B06" w:rsidP="00524F48">
      <w:pPr>
        <w:pStyle w:val="BlockCode"/>
      </w:pPr>
      <w:r>
        <w:t>float grades[10], students[10]</w:t>
      </w:r>
      <w:r w:rsidR="00094DEA">
        <w:t xml:space="preserve"> </w:t>
      </w:r>
    </w:p>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31BF8F59" w14:textId="001DF482" w:rsidR="002C4798" w:rsidRDefault="002C4798" w:rsidP="002C4798">
      <w:pPr>
        <w:pStyle w:val="GrammarRules"/>
      </w:pPr>
      <w:r>
        <w:t xml:space="preserve">array-element: </w:t>
      </w:r>
      <w:r w:rsidR="000F5CE5">
        <w:t>ID</w:t>
      </w:r>
      <w:r>
        <w:t xml:space="preserve"> </w:t>
      </w:r>
      <w:r w:rsidR="000F5CE5">
        <w:t>LEFTBRACKET</w:t>
      </w:r>
      <w:r>
        <w:t xml:space="preserve"> NUMBER </w:t>
      </w:r>
      <w:r w:rsidR="000F5CE5">
        <w:t>RIGHTBRACKET</w:t>
      </w:r>
    </w:p>
    <w:p w14:paraId="277F4C9F" w14:textId="7BD9A622" w:rsidR="002C4798" w:rsidRDefault="002C4798" w:rsidP="002C4798">
      <w:pPr>
        <w:pStyle w:val="GrammarRules"/>
      </w:pPr>
      <w:r>
        <w:t xml:space="preserve"> | </w:t>
      </w:r>
      <w:r w:rsidR="000F5CE5">
        <w:t>ID</w:t>
      </w:r>
    </w:p>
    <w:p w14:paraId="59AB3585" w14:textId="2CD72E17" w:rsidR="002C4798" w:rsidRDefault="002C4798" w:rsidP="002C4798">
      <w:pPr>
        <w:pStyle w:val="GrammarRules"/>
      </w:pPr>
      <w:r>
        <w:t xml:space="preserve"> ;</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referenced using its </w:t>
      </w:r>
      <w:r w:rsidR="000F5CE5">
        <w:t>ID</w:t>
      </w:r>
      <w:r>
        <w:t xml:space="preserve"> only, the value of the first element is the one that will be returned. So,</w:t>
      </w:r>
    </w:p>
    <w:p w14:paraId="1D486D84" w14:textId="2B18D262" w:rsidR="002C4798" w:rsidRDefault="002C4798" w:rsidP="00524F48">
      <w:pPr>
        <w:pStyle w:val="BlockCode"/>
      </w:pPr>
      <w:r>
        <w:t>int numbers[10]</w:t>
      </w:r>
    </w:p>
    <w:p w14:paraId="625D2353" w14:textId="776D9A12" w:rsidR="002C4798" w:rsidRDefault="002C4798" w:rsidP="00524F48">
      <w:pPr>
        <w:pStyle w:val="BlockCode"/>
      </w:pPr>
      <w:r>
        <w:t>numbers</w:t>
      </w:r>
      <w:r w:rsidR="007B3E5A">
        <w:t xml:space="preserve"> = 9</w:t>
      </w:r>
      <w:r>
        <w:tab/>
        <w:t>//The same as numbers[0]</w:t>
      </w:r>
      <w:r w:rsidR="007B3E5A">
        <w:t xml:space="preserve"> = 9</w:t>
      </w:r>
    </w:p>
    <w:p w14:paraId="2F7D0389" w14:textId="7D71C45E" w:rsidR="002C4798" w:rsidRDefault="001563B6" w:rsidP="002C4798">
      <w:r>
        <w:t xml:space="preserve">Index of array must be an integer number. Expressions that accesses an array element using index which is a negative integer or outside the range of possible elements will return an </w:t>
      </w:r>
      <w:r w:rsidRPr="001563B6">
        <w:rPr>
          <w:rStyle w:val="Strong"/>
        </w:rPr>
        <w:t>OutofBoundArrayException</w:t>
      </w:r>
      <w:r>
        <w:t>.</w:t>
      </w:r>
    </w:p>
    <w:p w14:paraId="3FA6E489" w14:textId="43C59B9D" w:rsidR="002C4798" w:rsidRDefault="00ED15A6" w:rsidP="002C4798">
      <w:r>
        <w:t>Programmers can also initialize an array in its declaration. The syntax for this is:</w:t>
      </w:r>
    </w:p>
    <w:p w14:paraId="48371722" w14:textId="4B386359" w:rsidR="00ED15A6" w:rsidRDefault="00ED15A6" w:rsidP="00ED15A6">
      <w:pPr>
        <w:pStyle w:val="GrammarRules"/>
      </w:pPr>
      <w:r>
        <w:t xml:space="preserve">array-declaration: type </w:t>
      </w:r>
      <w:r w:rsidR="000F5CE5">
        <w:t>ID</w:t>
      </w:r>
      <w:r w:rsidR="00FB691B">
        <w:t xml:space="preserve"> </w:t>
      </w:r>
      <w:r>
        <w:t>array-id init</w:t>
      </w:r>
    </w:p>
    <w:p w14:paraId="047F4AF2" w14:textId="64DFAB79" w:rsidR="00ED15A6" w:rsidRDefault="00ED15A6" w:rsidP="00ED15A6">
      <w:pPr>
        <w:pStyle w:val="GrammarRules"/>
      </w:pPr>
      <w:r>
        <w:t xml:space="preserve"> | </w:t>
      </w:r>
      <w:r w:rsidR="000F5CE5">
        <w:t>GLOBAL</w:t>
      </w:r>
      <w:r>
        <w:t xml:space="preserve"> type </w:t>
      </w:r>
      <w:r w:rsidR="000F5CE5">
        <w:t>ID</w:t>
      </w:r>
      <w:r w:rsidR="00FB691B">
        <w:t xml:space="preserve"> </w:t>
      </w:r>
      <w:r>
        <w:t>array-id init</w:t>
      </w:r>
    </w:p>
    <w:p w14:paraId="226AE65B" w14:textId="77777777" w:rsidR="00ED15A6" w:rsidRDefault="00ED15A6" w:rsidP="00ED15A6">
      <w:pPr>
        <w:pStyle w:val="GrammarRules"/>
      </w:pPr>
      <w:r>
        <w:t xml:space="preserve"> ;</w:t>
      </w:r>
    </w:p>
    <w:p w14:paraId="7A13ECA0" w14:textId="0F1BFD3A" w:rsidR="00ED15A6" w:rsidRDefault="00FB691B" w:rsidP="00ED15A6">
      <w:pPr>
        <w:pStyle w:val="GrammarRules"/>
      </w:pPr>
      <w:r>
        <w:t>array-size</w:t>
      </w:r>
      <w:r w:rsidR="00ED15A6">
        <w:t xml:space="preserve">: </w:t>
      </w:r>
      <w:r w:rsidR="000F5CE5">
        <w:t>LEFTBRACKET</w:t>
      </w:r>
      <w:r w:rsidR="00ED15A6">
        <w:t xml:space="preserve"> NUMBER </w:t>
      </w:r>
      <w:r w:rsidR="000F5CE5">
        <w:t>RIGHTBRACKET</w:t>
      </w:r>
      <w:r>
        <w:t xml:space="preserve"> array-size</w:t>
      </w:r>
    </w:p>
    <w:p w14:paraId="69699F79" w14:textId="678A90A7" w:rsidR="00ED15A6" w:rsidRDefault="00ED15A6" w:rsidP="00ED15A6">
      <w:pPr>
        <w:pStyle w:val="GrammarRules"/>
      </w:pPr>
      <w:r>
        <w:t xml:space="preserve"> | </w:t>
      </w:r>
      <w:r w:rsidR="000F5CE5">
        <w:t>LEFTBRACKET</w:t>
      </w:r>
      <w:r>
        <w:t xml:space="preserve"> </w:t>
      </w:r>
      <w:r w:rsidR="000F5CE5">
        <w:t>RIGHTBRACKET</w:t>
      </w:r>
      <w:r w:rsidR="00FB691B">
        <w:t xml:space="preserve"> array-size</w:t>
      </w:r>
    </w:p>
    <w:p w14:paraId="1B578C25" w14:textId="208B2DE6" w:rsidR="00FB691B" w:rsidRDefault="00FB691B" w:rsidP="00ED15A6">
      <w:pPr>
        <w:pStyle w:val="GrammarRules"/>
      </w:pPr>
      <w:r>
        <w:t xml:space="preserve"> | </w:t>
      </w:r>
      <w:r w:rsidR="000F5CE5">
        <w:t>LEFTBRACKET</w:t>
      </w:r>
      <w:r>
        <w:t xml:space="preserve"> NUMBER </w:t>
      </w:r>
      <w:r w:rsidR="000F5CE5">
        <w:t>RIGHTBRACKET</w:t>
      </w:r>
    </w:p>
    <w:p w14:paraId="3656A170" w14:textId="5F1A15A9" w:rsidR="00FB691B" w:rsidRDefault="00FB691B" w:rsidP="00ED15A6">
      <w:pPr>
        <w:pStyle w:val="GrammarRules"/>
      </w:pPr>
      <w:r>
        <w:lastRenderedPageBreak/>
        <w:t xml:space="preserve"> | </w:t>
      </w:r>
      <w:r w:rsidR="000F5CE5">
        <w:t>LEFTBRACKET</w:t>
      </w:r>
      <w:r>
        <w:t xml:space="preserve"> </w:t>
      </w:r>
      <w:r w:rsidR="000F5CE5">
        <w:t>RIGHTBRACKET</w:t>
      </w:r>
    </w:p>
    <w:p w14:paraId="1417CDC9" w14:textId="77777777" w:rsidR="00ED15A6" w:rsidRDefault="00ED15A6" w:rsidP="00ED15A6">
      <w:pPr>
        <w:pStyle w:val="GrammarRules"/>
      </w:pPr>
      <w:r>
        <w:t xml:space="preserve"> ;</w:t>
      </w:r>
    </w:p>
    <w:p w14:paraId="4EF2F665" w14:textId="549C7445" w:rsidR="00DF700F" w:rsidRDefault="00DF700F" w:rsidP="00ED15A6">
      <w:pPr>
        <w:pStyle w:val="GrammarRules"/>
      </w:pPr>
      <w:r>
        <w:t xml:space="preserve">init: </w:t>
      </w:r>
      <w:r w:rsidR="009346FC">
        <w:t xml:space="preserve">ASSIGNMENT </w:t>
      </w:r>
      <w:r w:rsidR="000F5CE5">
        <w:t>LEFTBRACE</w:t>
      </w:r>
      <w:r w:rsidR="009346FC">
        <w:t xml:space="preserve"> </w:t>
      </w:r>
      <w:r w:rsidR="000620CC">
        <w:t>init-list</w:t>
      </w:r>
      <w:r>
        <w:t xml:space="preserve"> NEWLINE</w:t>
      </w:r>
    </w:p>
    <w:p w14:paraId="16D2C8C7" w14:textId="14348BCB" w:rsidR="000620CC" w:rsidRDefault="000620CC" w:rsidP="00ED15A6">
      <w:pPr>
        <w:pStyle w:val="GrammarRules"/>
      </w:pPr>
      <w:r>
        <w:t xml:space="preserve">init-list: </w:t>
      </w:r>
      <w:r w:rsidR="000F5CE5">
        <w:t>LEFTBRACE</w:t>
      </w:r>
      <w:r>
        <w:t xml:space="preserve">  init-list</w:t>
      </w:r>
    </w:p>
    <w:p w14:paraId="511D5E85" w14:textId="6EBFE589" w:rsidR="000620CC" w:rsidRDefault="000620CC" w:rsidP="00ED15A6">
      <w:pPr>
        <w:pStyle w:val="GrammarRules"/>
      </w:pPr>
      <w:r>
        <w:t xml:space="preserve"> | </w:t>
      </w:r>
    </w:p>
    <w:p w14:paraId="6B9080ED" w14:textId="21AEFAF0" w:rsidR="000620CC" w:rsidRDefault="000620CC" w:rsidP="00ED15A6">
      <w:pPr>
        <w:pStyle w:val="GrammarRules"/>
      </w:pPr>
      <w:r>
        <w:t>//INITIALIZATION LIST FOR MULTIDIMENSIONAL</w:t>
      </w:r>
    </w:p>
    <w:p w14:paraId="62F26ADB" w14:textId="1D3B94E9" w:rsidR="009346FC" w:rsidRDefault="009346FC" w:rsidP="00ED15A6">
      <w:pPr>
        <w:pStyle w:val="GrammarRules"/>
      </w:pPr>
      <w:r>
        <w:t>value-list: value value-list</w:t>
      </w:r>
    </w:p>
    <w:p w14:paraId="11CC650C" w14:textId="50999BF3" w:rsidR="009346FC" w:rsidRDefault="009346FC" w:rsidP="00ED15A6">
      <w:pPr>
        <w:pStyle w:val="GrammarRules"/>
      </w:pPr>
      <w:r>
        <w:t xml:space="preserve"> | COMMA value</w:t>
      </w:r>
    </w:p>
    <w:p w14:paraId="694D2BE3" w14:textId="64CCC196" w:rsidR="009346FC" w:rsidRDefault="009346FC" w:rsidP="00ED15A6">
      <w:pPr>
        <w:pStyle w:val="GrammarRules"/>
      </w:pPr>
      <w:r>
        <w:t xml:space="preserve"> | </w:t>
      </w:r>
      <w:r w:rsidR="000F5CE5">
        <w:t>RIGHTBRACE</w:t>
      </w:r>
    </w:p>
    <w:p w14:paraId="7E9181E1" w14:textId="77777777" w:rsidR="00CB27D2" w:rsidRDefault="00CB27D2" w:rsidP="00ED15A6">
      <w:pPr>
        <w:pStyle w:val="GrammarRules"/>
      </w:pPr>
      <w:r>
        <w:t xml:space="preserve"> ;</w:t>
      </w:r>
    </w:p>
    <w:p w14:paraId="264CA40A" w14:textId="754CDEF2" w:rsidR="009346FC" w:rsidRDefault="009346FC" w:rsidP="00ED15A6">
      <w:pPr>
        <w:pStyle w:val="GrammarRules"/>
      </w:pPr>
      <w:r>
        <w:t xml:space="preserve">value: BOOLEAN | CHARACTER | STRING | NUMBER </w:t>
      </w:r>
      <w:r w:rsidR="00EF4E6E">
        <w:t xml:space="preserve">| NULL </w:t>
      </w:r>
      <w:r>
        <w:t>;</w:t>
      </w:r>
    </w:p>
    <w:p w14:paraId="22A648EB" w14:textId="195BE62B" w:rsidR="00ED15A6" w:rsidRDefault="00ED15A6" w:rsidP="00ED15A6">
      <w:pPr>
        <w:pStyle w:val="GrammarRules"/>
      </w:pPr>
      <w:r>
        <w:t xml:space="preserve">type: </w:t>
      </w:r>
      <w:r w:rsidR="000F5CE5">
        <w:t>BOOLEAN</w:t>
      </w:r>
      <w:r>
        <w:t xml:space="preserve"> | </w:t>
      </w:r>
      <w:r w:rsidR="000F5CE5">
        <w:t>CHAR</w:t>
      </w:r>
      <w:r>
        <w:t xml:space="preserve"> | </w:t>
      </w:r>
      <w:r w:rsidR="000F5CE5">
        <w:t>INT</w:t>
      </w:r>
      <w:r>
        <w:t xml:space="preserve"> | </w:t>
      </w:r>
      <w:r w:rsidR="000F5CE5">
        <w:t>FLOAT</w:t>
      </w:r>
      <w:r>
        <w:t xml:space="preserve"> | </w:t>
      </w:r>
      <w:r w:rsidR="000F5CE5">
        <w:t>DOUBLE</w:t>
      </w:r>
      <w:r>
        <w:t xml:space="preserve"> ;</w:t>
      </w:r>
    </w:p>
    <w:p w14:paraId="6048170B" w14:textId="77777777" w:rsidR="00ED15A6" w:rsidRDefault="00ED15A6" w:rsidP="00ED15A6">
      <w:pPr>
        <w:pStyle w:val="GrammarRules"/>
      </w:pPr>
      <w:r>
        <w:t>//NOT FINISH</w:t>
      </w:r>
    </w:p>
    <w:p w14:paraId="7BECBAC2" w14:textId="77777777" w:rsidR="00ED15A6" w:rsidRDefault="00ED15A6" w:rsidP="002C4798"/>
    <w:p w14:paraId="347937A3" w14:textId="1BFA371E" w:rsidR="00ED15A6" w:rsidRDefault="00C24FB7" w:rsidP="00C24FB7">
      <w:pPr>
        <w:pStyle w:val="Heading3"/>
      </w:pPr>
      <w:bookmarkStart w:id="11" w:name="_Toc403749237"/>
      <w:r>
        <w:t>Hash</w:t>
      </w:r>
      <w:r w:rsidR="002566D1">
        <w:t xml:space="preserve"> (Experimental)</w:t>
      </w:r>
      <w:bookmarkEnd w:id="11"/>
    </w:p>
    <w:p w14:paraId="18171609" w14:textId="11C31FB5" w:rsidR="00C24FB7" w:rsidRDefault="00A950B6" w:rsidP="00C24FB7">
      <w:r>
        <w:t xml:space="preserve">Hash is like an array. It is also a collection of memory location with the same name, but unlike an array, it is dynamic and the location of its elements are not necessarily contagiously stored in the memory. It is dynamic because the size of its elements can change in runtime. Another big difference it has from an array is that its elements are not accessed using index numbers, but rather, they are accessed using </w:t>
      </w:r>
      <w:r w:rsidRPr="00A950B6">
        <w:rPr>
          <w:rStyle w:val="Strong"/>
        </w:rPr>
        <w:t>keys</w:t>
      </w:r>
      <w:r>
        <w:t xml:space="preserve"> which are strings of characters that identifies each element. A </w:t>
      </w:r>
      <w:r w:rsidRPr="00A950B6">
        <w:rPr>
          <w:rStyle w:val="Strong"/>
        </w:rPr>
        <w:t>pair</w:t>
      </w:r>
      <w:r>
        <w:t xml:space="preserve"> is the combination of a key and the value that it identifies.</w:t>
      </w:r>
      <w:r w:rsidR="000E2870">
        <w:t xml:space="preserve"> Every key in a hash must be unique.</w:t>
      </w:r>
    </w:p>
    <w:p w14:paraId="63619EF4" w14:textId="3B6D9F07" w:rsidR="00C24FB7" w:rsidRDefault="000768EC" w:rsidP="000768EC">
      <w:pPr>
        <w:pStyle w:val="Heading3"/>
      </w:pPr>
      <w:bookmarkStart w:id="12" w:name="_Toc403749238"/>
      <w:r>
        <w:t>Enumeration</w:t>
      </w:r>
      <w:bookmarkEnd w:id="12"/>
    </w:p>
    <w:p w14:paraId="13401D78" w14:textId="7A9E9DDA" w:rsidR="00A23FD8" w:rsidRDefault="00A4028B" w:rsidP="000768EC">
      <w:r w:rsidRPr="00A4028B">
        <w:rPr>
          <w:rStyle w:val="Strong"/>
        </w:rPr>
        <w:t>Enumeration</w:t>
      </w:r>
      <w:r>
        <w:t xml:space="preserve"> is a set of integer constants represented by </w:t>
      </w:r>
      <w:r w:rsidR="000F5CE5">
        <w:t>ID</w:t>
      </w:r>
      <w:r>
        <w:t>s. The values in the enumeration starts at 0, unless specified otherwise, and are incremented by 1.</w:t>
      </w:r>
    </w:p>
    <w:p w14:paraId="1DB73E71" w14:textId="1A449333" w:rsidR="00A23FD8" w:rsidRDefault="00A23FD8" w:rsidP="00524F48">
      <w:pPr>
        <w:pStyle w:val="BlockCode"/>
      </w:pPr>
      <w:r>
        <w:t>enum cardsuit</w:t>
      </w:r>
    </w:p>
    <w:p w14:paraId="0DEC78E1" w14:textId="65CAE4EB" w:rsidR="00A23FD8" w:rsidRDefault="00A23FD8" w:rsidP="00524F48">
      <w:pPr>
        <w:pStyle w:val="BlockCode"/>
      </w:pPr>
      <w:r>
        <w:tab/>
        <w:t>Clubs</w:t>
      </w:r>
    </w:p>
    <w:p w14:paraId="53CFCBD1" w14:textId="08D8819E" w:rsidR="00A23FD8" w:rsidRDefault="00A23FD8" w:rsidP="00524F48">
      <w:pPr>
        <w:pStyle w:val="BlockCode"/>
      </w:pPr>
      <w:r>
        <w:tab/>
        <w:t>Diamonds</w:t>
      </w:r>
    </w:p>
    <w:p w14:paraId="7441514A" w14:textId="7F717D44" w:rsidR="00A23FD8" w:rsidRDefault="00A23FD8" w:rsidP="00524F48">
      <w:pPr>
        <w:pStyle w:val="BlockCode"/>
      </w:pPr>
      <w:r>
        <w:tab/>
        <w:t>Hearts</w:t>
      </w:r>
    </w:p>
    <w:p w14:paraId="64B4997F" w14:textId="5575EF41" w:rsidR="00A23FD8" w:rsidRDefault="00A23FD8" w:rsidP="00524F48">
      <w:pPr>
        <w:pStyle w:val="BlockCode"/>
      </w:pPr>
      <w:r>
        <w:tab/>
        <w:t>Spades</w:t>
      </w:r>
    </w:p>
    <w:p w14:paraId="00D847EC" w14:textId="4E2FC6A3" w:rsidR="00AC3FB6" w:rsidRDefault="00AC3FB6" w:rsidP="00524F48">
      <w:pPr>
        <w:pStyle w:val="BlockCode"/>
      </w:pPr>
      <w:r>
        <w:t>end enum</w:t>
      </w:r>
    </w:p>
    <w:p w14:paraId="613DCB90" w14:textId="77777777" w:rsidR="00287A4E" w:rsidRDefault="00287A4E" w:rsidP="00287A4E"/>
    <w:p w14:paraId="777A91A0" w14:textId="4E751DA3" w:rsidR="000768EC" w:rsidRDefault="000768EC" w:rsidP="000768EC">
      <w:pPr>
        <w:pStyle w:val="Heading3"/>
      </w:pPr>
      <w:bookmarkStart w:id="13" w:name="_Toc403749239"/>
      <w:r>
        <w:t>Record</w:t>
      </w:r>
      <w:bookmarkEnd w:id="13"/>
    </w:p>
    <w:p w14:paraId="223B0D2C" w14:textId="50E063AD"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r w:rsidR="001503BF">
        <w:t xml:space="preserve"> To define a record type, use the syntax,</w:t>
      </w:r>
    </w:p>
    <w:p w14:paraId="257D26B9" w14:textId="2EB046B6" w:rsidR="00AC3FB6" w:rsidRDefault="00AC3FB6" w:rsidP="00524F48">
      <w:pPr>
        <w:pStyle w:val="BlockCode"/>
      </w:pPr>
      <w:r>
        <w:t>record date</w:t>
      </w:r>
    </w:p>
    <w:p w14:paraId="41C1D772" w14:textId="2B9C7B07" w:rsidR="00732316" w:rsidRDefault="00732316" w:rsidP="00524F48">
      <w:pPr>
        <w:pStyle w:val="BlockCode"/>
      </w:pPr>
      <w:r>
        <w:tab/>
        <w:t>int day</w:t>
      </w:r>
    </w:p>
    <w:p w14:paraId="0A4C4916" w14:textId="27121866" w:rsidR="00732316" w:rsidRDefault="00732316" w:rsidP="00524F48">
      <w:pPr>
        <w:pStyle w:val="BlockCode"/>
      </w:pPr>
      <w:r>
        <w:tab/>
        <w:t>int month</w:t>
      </w:r>
    </w:p>
    <w:p w14:paraId="086508DF" w14:textId="77DEE480" w:rsidR="00732316" w:rsidRDefault="00732316" w:rsidP="00524F48">
      <w:pPr>
        <w:pStyle w:val="BlockCode"/>
      </w:pPr>
      <w:r>
        <w:tab/>
        <w:t>int year</w:t>
      </w:r>
    </w:p>
    <w:p w14:paraId="0DC5C9E4" w14:textId="3CF0F6F0" w:rsidR="00732316" w:rsidRDefault="00732316" w:rsidP="00524F48">
      <w:pPr>
        <w:pStyle w:val="BlockCode"/>
      </w:pPr>
      <w:r>
        <w:t>end record</w:t>
      </w:r>
    </w:p>
    <w:p w14:paraId="4FD7A224" w14:textId="77777777" w:rsidR="00732316" w:rsidRDefault="00732316" w:rsidP="00732316"/>
    <w:p w14:paraId="65826AEA" w14:textId="6252D84B" w:rsidR="00287A4E" w:rsidRDefault="001503BF" w:rsidP="00287A4E">
      <w:pPr>
        <w:pStyle w:val="GrammarRules"/>
      </w:pPr>
      <w:r>
        <w:lastRenderedPageBreak/>
        <w:t>record-define</w:t>
      </w:r>
      <w:r w:rsidR="00287A4E">
        <w:t>: RE</w:t>
      </w:r>
      <w:r>
        <w:t>CORD ID</w:t>
      </w:r>
      <w:r w:rsidR="00287A4E">
        <w:t xml:space="preserve"> NEWLINE fields-list</w:t>
      </w:r>
    </w:p>
    <w:p w14:paraId="03238603" w14:textId="3661A015" w:rsidR="00287A4E" w:rsidRDefault="00287A4E" w:rsidP="00287A4E">
      <w:pPr>
        <w:pStyle w:val="GrammarRules"/>
      </w:pPr>
      <w:r>
        <w:t>fields-list: var-declaration fields-list</w:t>
      </w:r>
    </w:p>
    <w:p w14:paraId="50474051" w14:textId="77777777" w:rsidR="00287A4E" w:rsidRDefault="00287A4E" w:rsidP="00287A4E">
      <w:pPr>
        <w:pStyle w:val="GrammarRules"/>
      </w:pPr>
      <w:r>
        <w:t xml:space="preserve"> | array declaration fields-list </w:t>
      </w:r>
    </w:p>
    <w:p w14:paraId="0DD6498A" w14:textId="28EEAF34" w:rsidR="00287A4E" w:rsidRDefault="00287A4E" w:rsidP="00287A4E">
      <w:pPr>
        <w:pStyle w:val="GrammarRules"/>
      </w:pPr>
      <w:r>
        <w:t xml:space="preserve"> | record-declaration fields-list</w:t>
      </w:r>
    </w:p>
    <w:p w14:paraId="67C41DE1" w14:textId="69BB2AB9" w:rsidR="00287A4E" w:rsidRDefault="00287A4E" w:rsidP="00287A4E">
      <w:pPr>
        <w:pStyle w:val="GrammarRules"/>
      </w:pPr>
      <w:r>
        <w:t xml:space="preserve"> | END RECORD</w:t>
      </w:r>
    </w:p>
    <w:p w14:paraId="6EB9788D" w14:textId="4B2D8567" w:rsidR="001503BF" w:rsidRDefault="001503BF" w:rsidP="001503BF">
      <w:r>
        <w:t xml:space="preserve">To declare a variable of type </w:t>
      </w:r>
      <w:r w:rsidRPr="001503BF">
        <w:rPr>
          <w:rStyle w:val="CodeChar"/>
          <w:rFonts w:eastAsiaTheme="minorEastAsia"/>
        </w:rPr>
        <w:t>record date</w:t>
      </w:r>
      <w:r>
        <w:t>:</w:t>
      </w:r>
    </w:p>
    <w:p w14:paraId="5A215101" w14:textId="0519B922" w:rsidR="001503BF" w:rsidRDefault="001503BF" w:rsidP="00524F48">
      <w:pPr>
        <w:pStyle w:val="BlockCode"/>
      </w:pPr>
      <w:r>
        <w:t>record date birthday</w:t>
      </w:r>
    </w:p>
    <w:p w14:paraId="76E6A287" w14:textId="77777777" w:rsidR="001503BF" w:rsidRDefault="001503BF" w:rsidP="001503BF"/>
    <w:p w14:paraId="59DBFE00" w14:textId="1FD589EE" w:rsidR="001503BF" w:rsidRDefault="001503BF" w:rsidP="001503BF">
      <w:r>
        <w:t>To initialize a record variable in its declaration, use this syntax:</w:t>
      </w:r>
    </w:p>
    <w:p w14:paraId="67AC3857" w14:textId="7315DA04" w:rsidR="001503BF" w:rsidRDefault="001503BF" w:rsidP="00524F48">
      <w:pPr>
        <w:pStyle w:val="BlockCode"/>
      </w:pPr>
      <w:r>
        <w:t>record date birthday = {25, 2, 1995}</w:t>
      </w:r>
    </w:p>
    <w:p w14:paraId="2859D27A" w14:textId="77777777" w:rsidR="001503BF" w:rsidRDefault="001503BF" w:rsidP="001503BF"/>
    <w:p w14:paraId="07D856C4" w14:textId="03D2166B" w:rsidR="001503BF" w:rsidRDefault="001503BF" w:rsidP="001503BF">
      <w:pPr>
        <w:pStyle w:val="GrammarRules"/>
      </w:pPr>
      <w:r>
        <w:t>record-var-declaration: RECORD ID ID = LEFTBRACE expr expr-list</w:t>
      </w:r>
    </w:p>
    <w:p w14:paraId="68EB65A2" w14:textId="29A6ECAB" w:rsidR="001503BF" w:rsidRDefault="001503BF" w:rsidP="001503BF">
      <w:pPr>
        <w:pStyle w:val="GrammarRules"/>
      </w:pPr>
      <w:r>
        <w:t>expr-list: expr</w:t>
      </w:r>
    </w:p>
    <w:p w14:paraId="2DB2C67D" w14:textId="3024CD8E" w:rsidR="001503BF" w:rsidRDefault="00524F48" w:rsidP="001503BF">
      <w:pPr>
        <w:pStyle w:val="GrammarRules"/>
      </w:pPr>
      <w:hyperlink r:id="rId6" w:history="1">
        <w:r w:rsidR="001503BF" w:rsidRPr="00B235E5">
          <w:rPr>
            <w:rStyle w:val="Hyperlink"/>
          </w:rPr>
          <w:t>\\NOT</w:t>
        </w:r>
      </w:hyperlink>
      <w:r w:rsidR="001503BF">
        <w:t xml:space="preserve"> FINISH</w:t>
      </w:r>
    </w:p>
    <w:p w14:paraId="60D92D50" w14:textId="1690444E" w:rsidR="00F3656D" w:rsidRDefault="001503BF" w:rsidP="0033026D">
      <w:r>
        <w:t xml:space="preserve">To access fields of a </w:t>
      </w:r>
      <w:r w:rsidR="00524F48">
        <w:t>record variable, use the dot (.) operator</w:t>
      </w:r>
    </w:p>
    <w:p w14:paraId="5F2E8424" w14:textId="674AD497" w:rsidR="00524F48" w:rsidRDefault="00524F48" w:rsidP="00524F48">
      <w:pPr>
        <w:pStyle w:val="BlockCode"/>
      </w:pPr>
      <w:r>
        <w:t>birthday.year</w:t>
      </w:r>
    </w:p>
    <w:p w14:paraId="0B877972" w14:textId="77777777" w:rsidR="00524F48" w:rsidRPr="0033026D" w:rsidRDefault="00524F48" w:rsidP="0033026D"/>
    <w:p w14:paraId="61A1CAD5" w14:textId="3908B8A9" w:rsidR="006E05E5" w:rsidRDefault="006E05E5" w:rsidP="00742091">
      <w:pPr>
        <w:pStyle w:val="Heading2"/>
      </w:pPr>
      <w:bookmarkStart w:id="14" w:name="_Type_Casting_and"/>
      <w:bookmarkStart w:id="15" w:name="_Toc403749240"/>
      <w:bookmarkEnd w:id="14"/>
      <w:r>
        <w:t xml:space="preserve">Type </w:t>
      </w:r>
      <w:r w:rsidR="006E3DEA">
        <w:t xml:space="preserve">Casting and </w:t>
      </w:r>
      <w:r>
        <w:t>Aliasing</w:t>
      </w:r>
      <w:bookmarkEnd w:id="15"/>
    </w:p>
    <w:p w14:paraId="024B3B2D" w14:textId="77777777" w:rsidR="006E05E5" w:rsidRDefault="006E05E5" w:rsidP="006E05E5">
      <w:pPr>
        <w:rPr>
          <w:rFonts w:eastAsia="Times New Roman"/>
        </w:rPr>
      </w:pPr>
      <w:r w:rsidRPr="00E46D06">
        <w:rPr>
          <w:rFonts w:eastAsia="Times New Roman"/>
        </w:rPr>
        <w:t xml:space="preserve">Epsilon supports the mechanism of giving an alias to any type using the keyword </w:t>
      </w:r>
      <w:r w:rsidRPr="006E05E5">
        <w:rPr>
          <w:rStyle w:val="CodeChar"/>
          <w:rFonts w:eastAsiaTheme="minorEastAsia"/>
        </w:rPr>
        <w:t>alias</w:t>
      </w:r>
      <w:r w:rsidRPr="00E46D06">
        <w:rPr>
          <w:rFonts w:eastAsia="Times New Roman"/>
        </w:rPr>
        <w:t>.</w:t>
      </w:r>
      <w:r>
        <w:rPr>
          <w:rFonts w:eastAsia="Times New Roman"/>
        </w:rPr>
        <w:t xml:space="preserve"> The grammar rule for type aliasing is:</w:t>
      </w:r>
    </w:p>
    <w:p w14:paraId="3296F9D3" w14:textId="56B023D6" w:rsidR="006E05E5" w:rsidRPr="007D301B" w:rsidRDefault="007D301B" w:rsidP="006E05E5">
      <w:pPr>
        <w:pStyle w:val="GrammarRules"/>
        <w:rPr>
          <w:rFonts w:eastAsia="Times New Roman" w:cs="Consolas"/>
          <w:b/>
        </w:rPr>
      </w:pPr>
      <w:r>
        <w:rPr>
          <w:rFonts w:eastAsia="Times New Roman"/>
        </w:rPr>
        <w:t>type-</w:t>
      </w:r>
      <w:r w:rsidR="006E05E5">
        <w:rPr>
          <w:rFonts w:eastAsia="Times New Roman"/>
        </w:rPr>
        <w:t>alias</w:t>
      </w:r>
      <w:r>
        <w:rPr>
          <w:rFonts w:eastAsia="Times New Roman"/>
        </w:rPr>
        <w:t>ing</w:t>
      </w:r>
      <w:r w:rsidR="006E05E5">
        <w:rPr>
          <w:rFonts w:eastAsia="Times New Roman"/>
        </w:rPr>
        <w:t xml:space="preserve"> </w:t>
      </w:r>
      <w:r w:rsidR="006E05E5">
        <w:rPr>
          <w:rFonts w:eastAsia="Times New Roman" w:cs="Consolas"/>
        </w:rPr>
        <w:t xml:space="preserve">→ </w:t>
      </w:r>
      <w:r w:rsidR="006E05E5" w:rsidRPr="007D301B">
        <w:rPr>
          <w:rFonts w:eastAsia="Times New Roman" w:cs="Consolas"/>
          <w:b/>
        </w:rPr>
        <w:t>alias</w:t>
      </w:r>
      <w:r w:rsidR="006E05E5">
        <w:rPr>
          <w:rFonts w:eastAsia="Times New Roman" w:cs="Consolas"/>
        </w:rPr>
        <w:t xml:space="preserve"> </w:t>
      </w:r>
      <w:r>
        <w:rPr>
          <w:rFonts w:eastAsia="Times New Roman" w:cs="Consolas"/>
        </w:rPr>
        <w:t xml:space="preserve">&lt;type&gt; &lt;alias-name&gt; </w:t>
      </w:r>
      <w:r>
        <w:rPr>
          <w:rFonts w:eastAsia="Times New Roman" w:cs="Consolas"/>
          <w:b/>
        </w:rPr>
        <w:t>CR+LF</w:t>
      </w:r>
    </w:p>
    <w:p w14:paraId="7259E514" w14:textId="27F37F05" w:rsidR="001B462C" w:rsidRDefault="007D301B" w:rsidP="001E0776">
      <w:pPr>
        <w:pStyle w:val="GrammarRules"/>
        <w:rPr>
          <w:rFonts w:eastAsia="Times New Roman" w:cs="Consolas"/>
        </w:rPr>
      </w:pPr>
      <w:r>
        <w:rPr>
          <w:rFonts w:eastAsia="Times New Roman" w:cs="Consolas"/>
        </w:rPr>
        <w:t xml:space="preserve">&lt;alias-name&gt; → </w:t>
      </w:r>
      <w:r w:rsidR="008A60E5">
        <w:rPr>
          <w:rFonts w:eastAsia="Times New Roman" w:cs="Consolas"/>
        </w:rPr>
        <w:t>&lt;letter&gt;</w:t>
      </w:r>
      <w:r w:rsidR="00350AF9">
        <w:rPr>
          <w:rFonts w:eastAsia="Times New Roman" w:cs="Consolas"/>
        </w:rPr>
        <w:t>⁺</w:t>
      </w:r>
    </w:p>
    <w:p w14:paraId="1E4248A3" w14:textId="77777777" w:rsidR="00483A3B" w:rsidRDefault="00483A3B" w:rsidP="00483A3B">
      <w:pPr>
        <w:rPr>
          <w:rFonts w:eastAsia="Times New Roman"/>
        </w:rPr>
      </w:pPr>
    </w:p>
    <w:p w14:paraId="3D6B69C0" w14:textId="77777777" w:rsidR="00483A3B" w:rsidRDefault="00483A3B" w:rsidP="00483A3B">
      <w:pPr>
        <w:pStyle w:val="Heading2"/>
      </w:pPr>
      <w:bookmarkStart w:id="16" w:name="_Toc403749241"/>
      <w:r>
        <w:t>Scope</w:t>
      </w:r>
      <w:bookmarkEnd w:id="16"/>
    </w:p>
    <w:p w14:paraId="5CC4B740" w14:textId="3B3B4C02" w:rsidR="00483A3B" w:rsidRDefault="00483A3B" w:rsidP="00483A3B">
      <w:r>
        <w:t>Epsilon defines 3 levels of scope:</w:t>
      </w:r>
    </w:p>
    <w:p w14:paraId="01B6FD8D" w14:textId="77777777" w:rsidR="00483A3B" w:rsidRDefault="00483A3B" w:rsidP="00483A3B">
      <w:pPr>
        <w:pStyle w:val="ListParagraph"/>
        <w:numPr>
          <w:ilvl w:val="0"/>
          <w:numId w:val="13"/>
        </w:numPr>
      </w:pPr>
      <w:r>
        <w:rPr>
          <w:b/>
        </w:rPr>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r w:rsidRPr="008F77FA">
        <w:rPr>
          <w:rStyle w:val="CodeChar"/>
          <w:rFonts w:eastAsiaTheme="minorEastAsia"/>
        </w:rPr>
        <w:t>if..then..end</w:t>
      </w:r>
      <w:r>
        <w:t xml:space="preserve"> if, and inside the </w:t>
      </w:r>
      <w:r w:rsidRPr="008F77FA">
        <w:rPr>
          <w:rStyle w:val="CodeChar"/>
          <w:rFonts w:eastAsiaTheme="minorEastAsia"/>
        </w:rPr>
        <w:t>block…end</w:t>
      </w:r>
      <w:r>
        <w:t xml:space="preserve"> block statements.</w:t>
      </w:r>
    </w:p>
    <w:p w14:paraId="6429C1E4" w14:textId="77777777" w:rsidR="00483A3B" w:rsidRDefault="00483A3B" w:rsidP="00483A3B">
      <w:pPr>
        <w:pStyle w:val="ListParagraph"/>
        <w:numPr>
          <w:ilvl w:val="0"/>
          <w:numId w:val="13"/>
        </w:numPr>
      </w:pPr>
      <w:r>
        <w:rPr>
          <w:b/>
        </w:rPr>
        <w:t xml:space="preserve">File scope </w:t>
      </w:r>
      <w:r>
        <w:t>– objects declared in this level have scopes from the point of their creation until the end of file they are created in.</w:t>
      </w:r>
    </w:p>
    <w:p w14:paraId="31004676" w14:textId="59DDA7A6" w:rsidR="00483A3B" w:rsidRDefault="00483A3B" w:rsidP="00483A3B">
      <w:pPr>
        <w:pStyle w:val="ListParagraph"/>
        <w:numPr>
          <w:ilvl w:val="0"/>
          <w:numId w:val="13"/>
        </w:numPr>
      </w:pPr>
      <w:r>
        <w:rPr>
          <w:b/>
        </w:rPr>
        <w:t>Global scope</w:t>
      </w:r>
      <w:r>
        <w:t xml:space="preserve"> – objects declared in this level live in the entire execution of the program. Objects with this scope level must be declared with the </w:t>
      </w:r>
      <w:r w:rsidRPr="00A83BAE">
        <w:rPr>
          <w:rStyle w:val="CodeChar"/>
          <w:rFonts w:eastAsiaTheme="minorEastAsia"/>
        </w:rPr>
        <w:t>global</w:t>
      </w:r>
      <w:r>
        <w:t xml:space="preserve"> keyword.</w:t>
      </w:r>
      <w:r w:rsidR="000F5CE5">
        <w:t xml:space="preserve"> </w:t>
      </w:r>
      <w:r w:rsidR="000F5CE5" w:rsidRPr="000F5CE5">
        <w:rPr>
          <w:color w:val="FF0000"/>
        </w:rPr>
        <w:t>(Removed)</w:t>
      </w:r>
    </w:p>
    <w:p w14:paraId="729BE64B" w14:textId="77777777" w:rsidR="00483A3B" w:rsidRPr="00D42284" w:rsidRDefault="00483A3B" w:rsidP="00483A3B">
      <w:r>
        <w:t xml:space="preserve">At any part of the program, an object can either be local or nonlocal. An active object is said to be </w:t>
      </w:r>
      <w:r w:rsidRPr="00485886">
        <w:rPr>
          <w:rStyle w:val="Strong"/>
        </w:rPr>
        <w:t>local</w:t>
      </w:r>
      <w:r>
        <w:t xml:space="preserve"> in a defined region if it is declared there while. An active object is said to be </w:t>
      </w:r>
      <w:r w:rsidRPr="00485886">
        <w:rPr>
          <w:rStyle w:val="Strong"/>
        </w:rPr>
        <w:t>nonlocal</w:t>
      </w:r>
      <w:r>
        <w:t xml:space="preserve"> in a defined region if it is not declared there.</w:t>
      </w:r>
    </w:p>
    <w:p w14:paraId="6FE96456" w14:textId="77777777" w:rsidR="00483A3B" w:rsidRPr="001E0776" w:rsidRDefault="00483A3B" w:rsidP="00483A3B">
      <w:pPr>
        <w:rPr>
          <w:rFonts w:eastAsia="Times New Roman"/>
        </w:rPr>
      </w:pPr>
    </w:p>
    <w:p w14:paraId="7DB63602" w14:textId="1044695A" w:rsidR="001B462C" w:rsidRDefault="005F605A" w:rsidP="001B462C">
      <w:pPr>
        <w:pStyle w:val="Heading1"/>
      </w:pPr>
      <w:bookmarkStart w:id="17" w:name="_Toc403749242"/>
      <w:r>
        <w:t>Expressions</w:t>
      </w:r>
      <w:r w:rsidR="00AB6BE3">
        <w:t>, Operators</w:t>
      </w:r>
      <w:r>
        <w:t xml:space="preserve"> and </w:t>
      </w:r>
      <w:r w:rsidR="001B462C">
        <w:t>Statements</w:t>
      </w:r>
      <w:bookmarkEnd w:id="17"/>
    </w:p>
    <w:p w14:paraId="3D94421F" w14:textId="525CE29A" w:rsidR="005F605A" w:rsidRDefault="005F605A" w:rsidP="005F605A">
      <w:pPr>
        <w:pStyle w:val="Heading2"/>
      </w:pPr>
      <w:bookmarkStart w:id="18" w:name="_Expression"/>
      <w:bookmarkStart w:id="19" w:name="_Toc403749243"/>
      <w:bookmarkEnd w:id="18"/>
      <w:r>
        <w:t>Expression</w:t>
      </w:r>
      <w:r w:rsidR="00CE3FC3">
        <w:t>s</w:t>
      </w:r>
      <w:bookmarkEnd w:id="19"/>
    </w:p>
    <w:p w14:paraId="7BB978A6" w14:textId="4FD12A5F" w:rsidR="005F605A" w:rsidRDefault="005F605A" w:rsidP="005F605A">
      <w:r>
        <w:t>An expression is the combination of symbols (e.g. literals, operators, function calls), that when executed, yields a value.</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t>Constant expression</w:t>
      </w:r>
    </w:p>
    <w:p w14:paraId="23EDEE9B" w14:textId="7BA4A8D7" w:rsidR="0014585A" w:rsidRDefault="0014585A" w:rsidP="0014585A">
      <w:r>
        <w:t>Universally, the grammar for expression is:</w:t>
      </w:r>
    </w:p>
    <w:p w14:paraId="1C25301C" w14:textId="3551A882" w:rsidR="0014585A" w:rsidRDefault="0014585A" w:rsidP="0014585A">
      <w:pPr>
        <w:pStyle w:val="GrammarRules"/>
      </w:pPr>
      <w:r>
        <w:t>expr: const-expr | function-call | arith-expr | log-expr</w:t>
      </w:r>
    </w:p>
    <w:p w14:paraId="7D9FB69F" w14:textId="4137DF59" w:rsidR="0014585A" w:rsidRDefault="0014585A" w:rsidP="0014585A">
      <w:pPr>
        <w:pStyle w:val="GrammarRules"/>
      </w:pPr>
      <w:r>
        <w:t xml:space="preserve"> | rel-expr ;</w:t>
      </w:r>
    </w:p>
    <w:p w14:paraId="5F272433" w14:textId="77777777" w:rsidR="0014585A" w:rsidRDefault="0014585A" w:rsidP="0014585A">
      <w:pPr>
        <w:pStyle w:val="GrammarRules"/>
      </w:pPr>
    </w:p>
    <w:p w14:paraId="08B1A47B" w14:textId="49E10229" w:rsidR="0014585A" w:rsidRDefault="0014585A" w:rsidP="005F605A">
      <w:r>
        <w:t>The grammar for constant expression:</w:t>
      </w:r>
    </w:p>
    <w:p w14:paraId="3BDB5803" w14:textId="78D29745" w:rsidR="0014585A" w:rsidRDefault="0014585A" w:rsidP="0014585A">
      <w:pPr>
        <w:pStyle w:val="GrammarRules"/>
      </w:pPr>
      <w:r>
        <w:t>const-expr: BOOLEAN | CHARACTER | STRING | NUMBER | NULL ;</w:t>
      </w:r>
    </w:p>
    <w:p w14:paraId="68CC43E1" w14:textId="66CB6FC8" w:rsidR="0014585A" w:rsidRDefault="0014585A" w:rsidP="005F605A">
      <w:r>
        <w:t>The grammar for function call is:</w:t>
      </w:r>
    </w:p>
    <w:p w14:paraId="07181FA5" w14:textId="187DB9D9" w:rsidR="0014585A" w:rsidRDefault="0014585A" w:rsidP="0014585A">
      <w:pPr>
        <w:pStyle w:val="GrammarRules"/>
      </w:pPr>
      <w:r>
        <w:t>function-call: ID LEFTPAREN expr-list;</w:t>
      </w:r>
    </w:p>
    <w:p w14:paraId="09466F90" w14:textId="166E7F19" w:rsidR="0014585A" w:rsidRDefault="0014585A" w:rsidP="0014585A">
      <w:pPr>
        <w:pStyle w:val="GrammarRules"/>
      </w:pPr>
      <w:r>
        <w:t>expr-list: COMMA expr expr-list</w:t>
      </w:r>
    </w:p>
    <w:p w14:paraId="48EECED6" w14:textId="77777777" w:rsidR="0014585A" w:rsidRDefault="0014585A" w:rsidP="0014585A">
      <w:pPr>
        <w:pStyle w:val="GrammarRules"/>
      </w:pPr>
      <w:r>
        <w:t xml:space="preserve"> | RIGHTPAREN</w:t>
      </w:r>
    </w:p>
    <w:p w14:paraId="28D5ED1F" w14:textId="6AE90BE8" w:rsidR="0014585A" w:rsidRDefault="0014585A" w:rsidP="0014585A">
      <w:pPr>
        <w:pStyle w:val="GrammarRules"/>
      </w:pPr>
      <w:r>
        <w:t xml:space="preserve"> ;</w:t>
      </w:r>
    </w:p>
    <w:p w14:paraId="15566CE5" w14:textId="68330921" w:rsidR="005F605A" w:rsidRDefault="00CE3FC3" w:rsidP="005F605A">
      <w:r>
        <w:t>The grammar for arithmetic</w:t>
      </w:r>
      <w:r w:rsidR="005F605A">
        <w:t xml:space="preserve"> expression is:</w:t>
      </w:r>
    </w:p>
    <w:p w14:paraId="2E27C8FD" w14:textId="77777777" w:rsidR="00AB6CE7" w:rsidRDefault="00FC17F5" w:rsidP="005F605A">
      <w:pPr>
        <w:pStyle w:val="GrammarRules"/>
      </w:pPr>
      <w:r>
        <w:t>arith</w:t>
      </w:r>
      <w:r w:rsidR="00CE3FC3">
        <w:t>-</w:t>
      </w:r>
      <w:r w:rsidR="004B6CAE">
        <w:t xml:space="preserve">expr: term </w:t>
      </w:r>
      <w:r w:rsidR="0014585A">
        <w:t>arith-op</w:t>
      </w:r>
      <w:r w:rsidR="00AB6CE7">
        <w:t xml:space="preserve"> expr</w:t>
      </w:r>
    </w:p>
    <w:p w14:paraId="3AF496B6" w14:textId="578AAC47" w:rsidR="005F605A" w:rsidRPr="0070382E" w:rsidRDefault="00AB6CE7" w:rsidP="005F605A">
      <w:pPr>
        <w:pStyle w:val="GrammarRules"/>
      </w:pPr>
      <w:r>
        <w:t xml:space="preserve"> </w:t>
      </w:r>
      <w:r w:rsidR="005F605A">
        <w:t xml:space="preserve">| </w:t>
      </w:r>
      <w:r w:rsidR="009A64A4">
        <w:t>LEFTPAREN expr RIGHT</w:t>
      </w:r>
      <w:r w:rsidR="004B6CAE">
        <w:t>PAREN</w:t>
      </w:r>
    </w:p>
    <w:p w14:paraId="544698A3" w14:textId="3D54CCF9" w:rsidR="005F605A" w:rsidRDefault="004B6CAE" w:rsidP="005F605A">
      <w:pPr>
        <w:pStyle w:val="GrammarRules"/>
      </w:pPr>
      <w:r>
        <w:t xml:space="preserve"> | term</w:t>
      </w:r>
    </w:p>
    <w:p w14:paraId="20F5D81F" w14:textId="384A5F7B" w:rsidR="004B6CAE" w:rsidRDefault="00317012" w:rsidP="005F605A">
      <w:pPr>
        <w:pStyle w:val="GrammarRules"/>
      </w:pPr>
      <w:r>
        <w:t xml:space="preserve"> ;</w:t>
      </w:r>
    </w:p>
    <w:p w14:paraId="1270DC81" w14:textId="0F2CAE2C" w:rsidR="004B6CAE" w:rsidRDefault="0014585A" w:rsidP="005F605A">
      <w:pPr>
        <w:pStyle w:val="GrammarRules"/>
      </w:pPr>
      <w:r>
        <w:t>term: const-expr</w:t>
      </w:r>
    </w:p>
    <w:p w14:paraId="1CCB718D" w14:textId="2854D59C" w:rsidR="004B6CAE" w:rsidRDefault="009A64A4" w:rsidP="005F605A">
      <w:pPr>
        <w:pStyle w:val="GrammarRules"/>
      </w:pPr>
      <w:r>
        <w:t xml:space="preserve"> | </w:t>
      </w:r>
      <w:r w:rsidR="0014585A">
        <w:t>function-call</w:t>
      </w:r>
    </w:p>
    <w:p w14:paraId="223B7E67" w14:textId="2830345D" w:rsidR="004B6CAE" w:rsidRDefault="009A64A4" w:rsidP="005F605A">
      <w:pPr>
        <w:pStyle w:val="GrammarRules"/>
      </w:pPr>
      <w:r>
        <w:t xml:space="preserve"> | </w:t>
      </w:r>
      <w:r w:rsidR="004B6CAE">
        <w:t>ID</w:t>
      </w:r>
    </w:p>
    <w:p w14:paraId="5F6D043E" w14:textId="3341D112" w:rsidR="004B6CAE" w:rsidRDefault="009A64A4" w:rsidP="005F605A">
      <w:pPr>
        <w:pStyle w:val="GrammarRules"/>
      </w:pPr>
      <w:r>
        <w:t xml:space="preserve"> | LEFTPAREN term RIGHT</w:t>
      </w:r>
      <w:r w:rsidR="004B6CAE">
        <w:t>PAREN</w:t>
      </w:r>
    </w:p>
    <w:p w14:paraId="208873C5" w14:textId="55E79E8A" w:rsidR="004B6CAE" w:rsidRDefault="004B6CAE" w:rsidP="005F605A">
      <w:pPr>
        <w:pStyle w:val="GrammarRules"/>
      </w:pPr>
      <w:r>
        <w:t xml:space="preserve"> | pre-binary-operator term</w:t>
      </w:r>
    </w:p>
    <w:p w14:paraId="0EC80008" w14:textId="599381BC" w:rsidR="004B6CAE" w:rsidRDefault="004B6CAE" w:rsidP="005F605A">
      <w:pPr>
        <w:pStyle w:val="GrammarRules"/>
      </w:pPr>
      <w:r>
        <w:t xml:space="preserve"> | </w:t>
      </w:r>
      <w:r w:rsidR="00616E24">
        <w:t>term post-binary-operator</w:t>
      </w:r>
    </w:p>
    <w:p w14:paraId="726D0C6D" w14:textId="5C0D4819" w:rsidR="003A5A0A" w:rsidRDefault="0014585A" w:rsidP="003A5A0A">
      <w:pPr>
        <w:pStyle w:val="GrammarRules"/>
      </w:pPr>
      <w:r>
        <w:t>arith-op</w:t>
      </w:r>
      <w:r w:rsidR="003A5A0A">
        <w:t>: ADD | SUB | MUL | DIV</w:t>
      </w:r>
      <w:r>
        <w:t xml:space="preserve"> | MOD</w:t>
      </w:r>
      <w:r w:rsidR="003A5A0A">
        <w:t xml:space="preserve"> ;</w:t>
      </w:r>
    </w:p>
    <w:p w14:paraId="4BF334A7" w14:textId="60DEE2A5" w:rsidR="00D75FC0" w:rsidRDefault="0014585A" w:rsidP="0014585A">
      <w:r>
        <w:t>There ar</w:t>
      </w:r>
    </w:p>
    <w:p w14:paraId="190B6982" w14:textId="77777777" w:rsidR="00AB6BE3" w:rsidRDefault="00AB6BE3" w:rsidP="00AB6BE3"/>
    <w:p w14:paraId="2E909F3D" w14:textId="77777777" w:rsidR="00AB6BE3" w:rsidRDefault="00AB6BE3" w:rsidP="00AB6BE3">
      <w:pPr>
        <w:pStyle w:val="Heading2"/>
      </w:pPr>
      <w:bookmarkStart w:id="20" w:name="_Toc403749244"/>
      <w:r>
        <w:lastRenderedPageBreak/>
        <w:t>Operators</w:t>
      </w:r>
      <w:bookmarkEnd w:id="20"/>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4F9DC7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object</w:t>
            </w:r>
          </w:p>
        </w:tc>
        <w:tc>
          <w:tcPr>
            <w:tcW w:w="3117" w:type="dxa"/>
            <w:shd w:val="clear" w:color="auto" w:fill="DEEAF6" w:themeFill="accent1" w:themeFillTint="33"/>
          </w:tcPr>
          <w:p w14:paraId="708AFFF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16D2CF3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pointer</w:t>
            </w:r>
          </w:p>
        </w:tc>
        <w:tc>
          <w:tcPr>
            <w:tcW w:w="3117" w:type="dxa"/>
            <w:shd w:val="clear" w:color="auto" w:fill="DEEAF6" w:themeFill="accent1" w:themeFillTint="33"/>
          </w:tcPr>
          <w:p w14:paraId="3064B09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D99DF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DEF6B4C"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4F41C9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plus</w:t>
            </w:r>
          </w:p>
        </w:tc>
        <w:tc>
          <w:tcPr>
            <w:tcW w:w="3117" w:type="dxa"/>
            <w:shd w:val="clear" w:color="auto" w:fill="DEEAF6" w:themeFill="accent1" w:themeFillTint="33"/>
          </w:tcPr>
          <w:p w14:paraId="33F9F93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0337C5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minus</w:t>
            </w:r>
          </w:p>
        </w:tc>
        <w:tc>
          <w:tcPr>
            <w:tcW w:w="3117" w:type="dxa"/>
            <w:shd w:val="clear" w:color="auto" w:fill="DEEAF6" w:themeFill="accent1" w:themeFillTint="33"/>
          </w:tcPr>
          <w:p w14:paraId="6235454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F2DE38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6C96B9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2831FB6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bitwise complement</w:t>
            </w:r>
          </w:p>
        </w:tc>
        <w:tc>
          <w:tcPr>
            <w:tcW w:w="3117" w:type="dxa"/>
            <w:shd w:val="clear" w:color="auto" w:fill="DEEAF6" w:themeFill="accent1" w:themeFillTint="33"/>
          </w:tcPr>
          <w:p w14:paraId="2085FC5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 xml:space="preserve">( </w:t>
            </w:r>
            <w:r w:rsidRPr="009A64A4">
              <w:rPr>
                <w:rFonts w:ascii="Consolas" w:hAnsi="Consolas" w:cs="Consolas"/>
                <w:b w:val="0"/>
                <w:i/>
                <w:color w:val="FF0000"/>
              </w:rPr>
              <w:t>type</w:t>
            </w:r>
            <w:r w:rsidRPr="009A64A4">
              <w:rPr>
                <w:rFonts w:ascii="Consolas" w:hAnsi="Consolas" w:cs="Consolas"/>
                <w:b w:val="0"/>
                <w:color w:val="FF0000"/>
              </w:rPr>
              <w:t xml:space="preserve"> )</w:t>
            </w:r>
          </w:p>
        </w:tc>
        <w:tc>
          <w:tcPr>
            <w:tcW w:w="4528" w:type="dxa"/>
            <w:shd w:val="clear" w:color="auto" w:fill="DEEAF6" w:themeFill="accent1" w:themeFillTint="33"/>
          </w:tcPr>
          <w:p w14:paraId="6E18F58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cast</w:t>
            </w:r>
          </w:p>
        </w:tc>
        <w:tc>
          <w:tcPr>
            <w:tcW w:w="3117" w:type="dxa"/>
            <w:shd w:val="clear" w:color="auto" w:fill="DEEAF6" w:themeFill="accent1" w:themeFillTint="33"/>
          </w:tcPr>
          <w:p w14:paraId="4E8F8E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sizeof</w:t>
            </w:r>
          </w:p>
        </w:tc>
        <w:tc>
          <w:tcPr>
            <w:tcW w:w="4528" w:type="dxa"/>
            <w:tcBorders>
              <w:bottom w:val="single" w:sz="4" w:space="0" w:color="auto"/>
            </w:tcBorders>
            <w:shd w:val="clear" w:color="auto" w:fill="DEEAF6" w:themeFill="accent1" w:themeFillTint="33"/>
          </w:tcPr>
          <w:p w14:paraId="296EF86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Determine size in bytes</w:t>
            </w:r>
          </w:p>
        </w:tc>
        <w:tc>
          <w:tcPr>
            <w:tcW w:w="3117" w:type="dxa"/>
            <w:tcBorders>
              <w:bottom w:val="single" w:sz="4" w:space="0" w:color="auto"/>
            </w:tcBorders>
            <w:shd w:val="clear" w:color="auto" w:fill="DEEAF6" w:themeFill="accent1" w:themeFillTint="33"/>
          </w:tcPr>
          <w:p w14:paraId="213D6C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FC1C2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4A5E09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tcBorders>
              <w:top w:val="single" w:sz="4" w:space="0" w:color="auto"/>
            </w:tcBorders>
            <w:shd w:val="clear" w:color="auto" w:fill="DEEAF6" w:themeFill="accent1" w:themeFillTint="33"/>
          </w:tcPr>
          <w:p w14:paraId="6AA4B9D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w:t>
            </w:r>
          </w:p>
        </w:tc>
        <w:tc>
          <w:tcPr>
            <w:tcW w:w="3117" w:type="dxa"/>
            <w:tcBorders>
              <w:top w:val="single" w:sz="4" w:space="0" w:color="auto"/>
            </w:tcBorders>
            <w:shd w:val="clear" w:color="auto" w:fill="DEEAF6" w:themeFill="accent1" w:themeFillTint="33"/>
          </w:tcPr>
          <w:p w14:paraId="4C7A82E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B67045"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CCFD36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7BEE508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00949F7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tcBorders>
              <w:top w:val="single" w:sz="4" w:space="0" w:color="auto"/>
            </w:tcBorders>
            <w:shd w:val="clear" w:color="auto" w:fill="DEEAF6" w:themeFill="accent1" w:themeFillTint="33"/>
          </w:tcPr>
          <w:p w14:paraId="161F851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w:t>
            </w:r>
          </w:p>
        </w:tc>
        <w:tc>
          <w:tcPr>
            <w:tcW w:w="3117" w:type="dxa"/>
            <w:tcBorders>
              <w:top w:val="single" w:sz="4" w:space="0" w:color="auto"/>
            </w:tcBorders>
            <w:shd w:val="clear" w:color="auto" w:fill="DEEAF6" w:themeFill="accent1" w:themeFillTint="33"/>
          </w:tcPr>
          <w:p w14:paraId="5241CD4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shd w:val="clear" w:color="auto" w:fill="DEEAF6" w:themeFill="accent1" w:themeFillTint="33"/>
          </w:tcPr>
          <w:p w14:paraId="61DB7F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 or equal to</w:t>
            </w:r>
          </w:p>
        </w:tc>
        <w:tc>
          <w:tcPr>
            <w:tcW w:w="3117" w:type="dxa"/>
            <w:shd w:val="clear" w:color="auto" w:fill="DEEAF6" w:themeFill="accent1" w:themeFillTint="33"/>
          </w:tcPr>
          <w:p w14:paraId="3CC0DD6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3124292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w:t>
            </w:r>
          </w:p>
        </w:tc>
        <w:tc>
          <w:tcPr>
            <w:tcW w:w="3117" w:type="dxa"/>
            <w:shd w:val="clear" w:color="auto" w:fill="DEEAF6" w:themeFill="accent1" w:themeFillTint="33"/>
          </w:tcPr>
          <w:p w14:paraId="534B1B1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44388F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 or equal to</w:t>
            </w:r>
          </w:p>
        </w:tc>
        <w:tc>
          <w:tcPr>
            <w:tcW w:w="3117" w:type="dxa"/>
            <w:shd w:val="clear" w:color="auto" w:fill="DEEAF6" w:themeFill="accent1" w:themeFillTint="33"/>
          </w:tcPr>
          <w:p w14:paraId="48DCE9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E75EF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equal to</w:t>
            </w:r>
          </w:p>
        </w:tc>
        <w:tc>
          <w:tcPr>
            <w:tcW w:w="3117" w:type="dxa"/>
            <w:shd w:val="clear" w:color="auto" w:fill="DEEAF6" w:themeFill="accent1" w:themeFillTint="33"/>
          </w:tcPr>
          <w:p w14:paraId="6D7BB71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bottom w:val="single" w:sz="4" w:space="0" w:color="auto"/>
            </w:tcBorders>
            <w:shd w:val="clear" w:color="auto" w:fill="DEEAF6" w:themeFill="accent1" w:themeFillTint="33"/>
          </w:tcPr>
          <w:p w14:paraId="3807C9E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2F1BAAC"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7684F6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tcBorders>
              <w:top w:val="single" w:sz="4" w:space="0" w:color="auto"/>
              <w:bottom w:val="single" w:sz="4" w:space="0" w:color="auto"/>
            </w:tcBorders>
            <w:shd w:val="clear" w:color="auto" w:fill="DEEAF6" w:themeFill="accent1" w:themeFillTint="33"/>
          </w:tcPr>
          <w:p w14:paraId="65E4908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w:t>
            </w:r>
          </w:p>
        </w:tc>
        <w:tc>
          <w:tcPr>
            <w:tcW w:w="3117" w:type="dxa"/>
            <w:tcBorders>
              <w:top w:val="single" w:sz="4" w:space="0" w:color="auto"/>
              <w:bottom w:val="single" w:sz="4" w:space="0" w:color="auto"/>
            </w:tcBorders>
            <w:shd w:val="clear" w:color="auto" w:fill="DEEAF6" w:themeFill="accent1" w:themeFillTint="33"/>
          </w:tcPr>
          <w:p w14:paraId="0C88B0C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3A710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E933B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31519C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w:t>
            </w:r>
          </w:p>
        </w:tc>
        <w:tc>
          <w:tcPr>
            <w:tcW w:w="3117" w:type="dxa"/>
            <w:tcBorders>
              <w:top w:val="single" w:sz="4" w:space="0" w:color="auto"/>
              <w:bottom w:val="single" w:sz="4" w:space="0" w:color="auto"/>
            </w:tcBorders>
            <w:shd w:val="clear" w:color="auto" w:fill="DEEAF6" w:themeFill="accent1" w:themeFillTint="33"/>
          </w:tcPr>
          <w:p w14:paraId="22F306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7159604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D0F5F34"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11C42E2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w:t>
            </w:r>
          </w:p>
        </w:tc>
        <w:tc>
          <w:tcPr>
            <w:tcW w:w="3117" w:type="dxa"/>
            <w:tcBorders>
              <w:top w:val="single" w:sz="4" w:space="0" w:color="auto"/>
              <w:bottom w:val="single" w:sz="4" w:space="0" w:color="auto"/>
            </w:tcBorders>
            <w:shd w:val="clear" w:color="auto" w:fill="DEEAF6" w:themeFill="accent1" w:themeFillTint="33"/>
          </w:tcPr>
          <w:p w14:paraId="2E2C377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6B2497F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47DFED8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74A77C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Ternary conditional</w:t>
            </w:r>
          </w:p>
        </w:tc>
        <w:tc>
          <w:tcPr>
            <w:tcW w:w="3117" w:type="dxa"/>
            <w:tcBorders>
              <w:top w:val="single" w:sz="4" w:space="0" w:color="auto"/>
              <w:bottom w:val="single" w:sz="4" w:space="0" w:color="auto"/>
            </w:tcBorders>
            <w:shd w:val="clear" w:color="auto" w:fill="DEEAF6" w:themeFill="accent1" w:themeFillTint="33"/>
          </w:tcPr>
          <w:p w14:paraId="5869BA8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Right to left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233E8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BD2E7F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shd w:val="clear" w:color="auto" w:fill="DEEAF6" w:themeFill="accent1" w:themeFillTint="33"/>
          </w:tcPr>
          <w:p w14:paraId="751A736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 assignment</w:t>
            </w:r>
          </w:p>
        </w:tc>
        <w:tc>
          <w:tcPr>
            <w:tcW w:w="3117" w:type="dxa"/>
            <w:shd w:val="clear" w:color="auto" w:fill="DEEAF6" w:themeFill="accent1" w:themeFillTint="33"/>
          </w:tcPr>
          <w:p w14:paraId="12CA33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4C6213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C6644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0A5EC12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 assignment</w:t>
            </w:r>
          </w:p>
        </w:tc>
        <w:tc>
          <w:tcPr>
            <w:tcW w:w="3117" w:type="dxa"/>
            <w:shd w:val="clear" w:color="auto" w:fill="DEEAF6" w:themeFill="accent1" w:themeFillTint="33"/>
          </w:tcPr>
          <w:p w14:paraId="70241EF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DC976D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FF3EE5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C0BCA3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 assignment</w:t>
            </w:r>
          </w:p>
        </w:tc>
        <w:tc>
          <w:tcPr>
            <w:tcW w:w="3117" w:type="dxa"/>
            <w:shd w:val="clear" w:color="auto" w:fill="DEEAF6" w:themeFill="accent1" w:themeFillTint="33"/>
          </w:tcPr>
          <w:p w14:paraId="2B59597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6D30CD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4E08BFD"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shd w:val="clear" w:color="auto" w:fill="DEEAF6" w:themeFill="accent1" w:themeFillTint="33"/>
          </w:tcPr>
          <w:p w14:paraId="4567551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 assignment</w:t>
            </w:r>
          </w:p>
        </w:tc>
        <w:tc>
          <w:tcPr>
            <w:tcW w:w="3117" w:type="dxa"/>
            <w:shd w:val="clear" w:color="auto" w:fill="DEEAF6" w:themeFill="accent1" w:themeFillTint="33"/>
          </w:tcPr>
          <w:p w14:paraId="2838D1B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1C072D6"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9A04B08"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lastRenderedPageBreak/>
              <w:t>&gt;&gt;=</w:t>
            </w:r>
          </w:p>
        </w:tc>
        <w:tc>
          <w:tcPr>
            <w:tcW w:w="4528" w:type="dxa"/>
            <w:tcBorders>
              <w:bottom w:val="single" w:sz="4" w:space="0" w:color="auto"/>
            </w:tcBorders>
            <w:shd w:val="clear" w:color="auto" w:fill="DEEAF6" w:themeFill="accent1" w:themeFillTint="33"/>
          </w:tcPr>
          <w:p w14:paraId="656B2A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5B57C8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06BEABB5" w14:textId="77777777" w:rsidR="00AB6BE3" w:rsidRDefault="00AB6BE3" w:rsidP="00AB6BE3"/>
    <w:p w14:paraId="5BCDE830" w14:textId="77777777" w:rsidR="00AB6BE3" w:rsidRDefault="00AB6BE3" w:rsidP="00AB6BE3"/>
    <w:p w14:paraId="65DB7126" w14:textId="77777777" w:rsidR="00AB6BE3" w:rsidRDefault="00AB6BE3" w:rsidP="00AB6BE3"/>
    <w:p w14:paraId="74A0C7F6" w14:textId="75D9A902" w:rsidR="005F605A" w:rsidRDefault="005F605A" w:rsidP="005F605A">
      <w:pPr>
        <w:pStyle w:val="Heading2"/>
      </w:pPr>
      <w:bookmarkStart w:id="21" w:name="_Toc403749245"/>
      <w:r>
        <w:t>Statement</w:t>
      </w:r>
      <w:bookmarkEnd w:id="21"/>
    </w:p>
    <w:p w14:paraId="7AD26E2D" w14:textId="2ACA4084" w:rsidR="005F605A" w:rsidRDefault="005F605A" w:rsidP="005F605A">
      <w:r>
        <w:t xml:space="preserve">An expression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1358756C" w:rsidR="00015F6C" w:rsidRDefault="00015F6C" w:rsidP="005F605A">
      <w:r>
        <w:t>The Epsilon has the following types of statement:</w:t>
      </w:r>
    </w:p>
    <w:p w14:paraId="33886A08" w14:textId="1337D4B9" w:rsidR="00015F6C" w:rsidRDefault="00015F6C" w:rsidP="00015F6C">
      <w:pPr>
        <w:pStyle w:val="ListParagraph"/>
        <w:numPr>
          <w:ilvl w:val="0"/>
          <w:numId w:val="12"/>
        </w:numPr>
      </w:pPr>
      <w:r>
        <w:t>Assignment</w:t>
      </w:r>
    </w:p>
    <w:p w14:paraId="6411A019" w14:textId="0AD15958" w:rsidR="00015F6C" w:rsidRDefault="00015F6C" w:rsidP="00015F6C">
      <w:pPr>
        <w:pStyle w:val="ListParagraph"/>
        <w:numPr>
          <w:ilvl w:val="0"/>
          <w:numId w:val="12"/>
        </w:numPr>
      </w:pPr>
      <w:r>
        <w:t>Procedure call</w:t>
      </w:r>
    </w:p>
    <w:p w14:paraId="1C5D4DA7" w14:textId="4F73FE62" w:rsidR="00015F6C" w:rsidRDefault="00015F6C" w:rsidP="00015F6C">
      <w:pPr>
        <w:pStyle w:val="ListParagraph"/>
        <w:numPr>
          <w:ilvl w:val="0"/>
          <w:numId w:val="12"/>
        </w:numPr>
      </w:pPr>
      <w:r>
        <w:t>Control flow</w:t>
      </w:r>
    </w:p>
    <w:p w14:paraId="2FF2D343" w14:textId="07B108C6" w:rsidR="00015F6C" w:rsidRDefault="00015F6C" w:rsidP="00015F6C">
      <w:pPr>
        <w:pStyle w:val="ListParagraph"/>
        <w:numPr>
          <w:ilvl w:val="0"/>
          <w:numId w:val="12"/>
        </w:numPr>
      </w:pPr>
      <w:r>
        <w:t>Macro statement</w:t>
      </w:r>
    </w:p>
    <w:p w14:paraId="2DAA50D9" w14:textId="3FA82BB8" w:rsidR="00015F6C" w:rsidRDefault="002C692B" w:rsidP="00015F6C">
      <w:pPr>
        <w:pStyle w:val="ListParagraph"/>
        <w:numPr>
          <w:ilvl w:val="0"/>
          <w:numId w:val="12"/>
        </w:numPr>
      </w:pPr>
      <w:r>
        <w:t>Variable declaration</w:t>
      </w:r>
    </w:p>
    <w:p w14:paraId="31A206F7" w14:textId="5FBFB2DB" w:rsidR="002C692B" w:rsidRDefault="002C692B" w:rsidP="005F605A">
      <w:r>
        <w:t>All Epsilon statement must be terminated by a newline (</w:t>
      </w:r>
      <w:r w:rsidRPr="002C692B">
        <w:rPr>
          <w:rStyle w:val="CodeChar"/>
          <w:rFonts w:eastAsiaTheme="minorEastAsia"/>
        </w:rPr>
        <w:t>CR+LF</w:t>
      </w:r>
      <w:r>
        <w:t xml:space="preserve"> or </w:t>
      </w:r>
      <w:r w:rsidRPr="002C692B">
        <w:rPr>
          <w:rStyle w:val="CodeChar"/>
          <w:rFonts w:eastAsiaTheme="minorEastAsia"/>
        </w:rPr>
        <w:t>\r\n</w:t>
      </w:r>
      <w:r>
        <w:t>) character.</w:t>
      </w:r>
    </w:p>
    <w:p w14:paraId="24474BD7" w14:textId="7C513AC2" w:rsidR="00CE1D13" w:rsidRPr="00CE1D13" w:rsidRDefault="00CE1D13" w:rsidP="00CE1D13">
      <w:pPr>
        <w:pStyle w:val="GrammarRules"/>
      </w:pPr>
      <w:r>
        <w:t xml:space="preserve">&lt;stmt&gt; </w:t>
      </w:r>
      <w:r>
        <w:rPr>
          <w:rFonts w:cs="Consolas"/>
        </w:rPr>
        <w:t>→</w:t>
      </w:r>
      <w:r>
        <w:t xml:space="preserve"> &lt;ass_stmt&gt; | &lt;proc_call&gt; | &lt;macro_stmt&gt; </w:t>
      </w:r>
      <w:r>
        <w:rPr>
          <w:b/>
        </w:rPr>
        <w:t>CR+LF</w:t>
      </w:r>
    </w:p>
    <w:p w14:paraId="2C19E2FE" w14:textId="2FF1F265" w:rsidR="00367BAD" w:rsidRDefault="00367BAD" w:rsidP="005F605A">
      <w:r>
        <w:t>The assignment statement of Epsilon has the following grammar rules:</w:t>
      </w:r>
    </w:p>
    <w:p w14:paraId="69297047" w14:textId="6796F542" w:rsidR="00367BAD" w:rsidRPr="00CE1D13" w:rsidRDefault="00367BAD" w:rsidP="00367BAD">
      <w:pPr>
        <w:pStyle w:val="GrammarRules"/>
        <w:rPr>
          <w:rFonts w:cs="Consolas"/>
        </w:rPr>
      </w:pPr>
      <w:r>
        <w:t xml:space="preserve">&lt;ass_stmt&gt; </w:t>
      </w:r>
      <w:r>
        <w:rPr>
          <w:rFonts w:cs="Consolas"/>
        </w:rPr>
        <w:t>→ {&lt;var_id&gt; := }</w:t>
      </w:r>
      <w:r w:rsidR="009F79CB">
        <w:rPr>
          <w:rFonts w:cs="Consolas"/>
        </w:rPr>
        <w:t xml:space="preserve">⁺ </w:t>
      </w:r>
      <w:r>
        <w:rPr>
          <w:rFonts w:cs="Consolas"/>
        </w:rPr>
        <w:t xml:space="preserve">&lt;expr&gt; </w:t>
      </w:r>
      <w:r w:rsidR="00CE1D13">
        <w:rPr>
          <w:b/>
        </w:rPr>
        <w:t>CR+LF</w:t>
      </w:r>
    </w:p>
    <w:p w14:paraId="572417EF" w14:textId="77777777" w:rsidR="005F605A" w:rsidRDefault="005F605A">
      <w:pPr>
        <w:jc w:val="left"/>
      </w:pPr>
    </w:p>
    <w:p w14:paraId="5242F3C5" w14:textId="4535353B" w:rsidR="001B462C" w:rsidRDefault="001B462C">
      <w:pPr>
        <w:jc w:val="left"/>
      </w:pPr>
    </w:p>
    <w:p w14:paraId="6D8EAEF2" w14:textId="77777777" w:rsidR="001B462C" w:rsidRDefault="001B462C" w:rsidP="001B462C">
      <w:pPr>
        <w:pStyle w:val="Heading1"/>
      </w:pPr>
      <w:bookmarkStart w:id="22" w:name="_Toc403749246"/>
      <w:r>
        <w:t>Control Flow</w:t>
      </w:r>
      <w:bookmarkEnd w:id="22"/>
    </w:p>
    <w:p w14:paraId="61149F37" w14:textId="79B05ED6" w:rsidR="000B0F3D" w:rsidRDefault="000B0F3D" w:rsidP="000B0F3D">
      <w:pPr>
        <w:pStyle w:val="Heading2"/>
      </w:pPr>
      <w:bookmarkStart w:id="23" w:name="_Toc403749247"/>
      <w:r>
        <w:t>Selection</w:t>
      </w:r>
      <w:bookmarkEnd w:id="23"/>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24" w:name="_Toc403749248"/>
      <w:r>
        <w:t xml:space="preserve">The Two-Way Selection </w:t>
      </w:r>
      <w:r w:rsidR="00D22EB0">
        <w:t>Statement</w:t>
      </w:r>
      <w:bookmarkEnd w:id="24"/>
    </w:p>
    <w:p w14:paraId="09CA3BB6" w14:textId="2C33B877" w:rsidR="00D22EB0" w:rsidRDefault="00D22EB0" w:rsidP="00D22EB0">
      <w:r>
        <w:t xml:space="preserve">The </w:t>
      </w:r>
      <w:r w:rsidR="00976E2E">
        <w:t>two</w:t>
      </w:r>
      <w:r>
        <w:t>-</w:t>
      </w:r>
      <w:r w:rsidR="00976E2E">
        <w:t xml:space="preserve">way selection </w:t>
      </w:r>
      <w:r>
        <w:t>statement of Epsilon has the following grammar rules:</w:t>
      </w:r>
    </w:p>
    <w:p w14:paraId="4BC5878A" w14:textId="262D029A" w:rsidR="00976E2E" w:rsidRPr="00D75FC0" w:rsidRDefault="00086681" w:rsidP="00D22EB0">
      <w:pPr>
        <w:pStyle w:val="GrammarRules"/>
        <w:rPr>
          <w:b/>
        </w:rPr>
      </w:pPr>
      <w:r>
        <w:t>&lt;if_</w:t>
      </w:r>
      <w:r w:rsidR="00D22EB0">
        <w:t xml:space="preserve">stmt&gt; </w:t>
      </w:r>
      <w:r w:rsidR="00D22EB0">
        <w:rPr>
          <w:rFonts w:cs="Consolas"/>
        </w:rPr>
        <w:t>→</w:t>
      </w:r>
      <w:r w:rsidR="00D22EB0">
        <w:t xml:space="preserve"> </w:t>
      </w:r>
      <w:r w:rsidR="00D22EB0" w:rsidRPr="00D22EB0">
        <w:rPr>
          <w:b/>
        </w:rPr>
        <w:t>if</w:t>
      </w:r>
      <w:r w:rsidR="009B3AD4">
        <w:t xml:space="preserve"> &lt;condition</w:t>
      </w:r>
      <w:r w:rsidR="00D22EB0">
        <w:t xml:space="preserve">&gt; </w:t>
      </w:r>
      <w:r w:rsidR="00D22EB0" w:rsidRPr="00D22EB0">
        <w:rPr>
          <w:b/>
        </w:rPr>
        <w:t>then</w:t>
      </w:r>
      <w:r w:rsidR="00A26C99">
        <w:t xml:space="preserve"> </w:t>
      </w:r>
      <w:r w:rsidR="00D22EB0">
        <w:t xml:space="preserve">&lt;stmt_list&gt; </w:t>
      </w:r>
      <w:r w:rsidR="00976E2E">
        <w:t>{</w:t>
      </w:r>
      <w:r w:rsidR="00D22EB0">
        <w:rPr>
          <w:b/>
        </w:rPr>
        <w:t>elseif</w:t>
      </w:r>
      <w:r w:rsidR="00D22EB0">
        <w:t xml:space="preserve"> </w:t>
      </w:r>
      <w:r w:rsidR="00D54DFB">
        <w:t xml:space="preserve">&lt;logic_expr&gt; </w:t>
      </w:r>
      <w:r w:rsidR="00976E2E">
        <w:rPr>
          <w:b/>
        </w:rPr>
        <w:t>then</w:t>
      </w:r>
    </w:p>
    <w:p w14:paraId="4BC1CDE4" w14:textId="702CAF00" w:rsidR="00976E2E" w:rsidRDefault="00976E2E" w:rsidP="00976E2E">
      <w:pPr>
        <w:pStyle w:val="GrammarRules"/>
      </w:pPr>
      <w:r>
        <w:tab/>
      </w:r>
      <w:r>
        <w:tab/>
      </w:r>
      <w:r>
        <w:tab/>
        <w:t xml:space="preserve">&lt;stmt_list&gt;} </w:t>
      </w:r>
      <w:r w:rsidR="00D75FC0">
        <w:t>[</w:t>
      </w:r>
      <w:r w:rsidR="00D75FC0">
        <w:rPr>
          <w:b/>
        </w:rPr>
        <w:t>else</w:t>
      </w:r>
      <w:r w:rsidR="00D75FC0">
        <w:t xml:space="preserve"> &lt;stmt_list&gt;] </w:t>
      </w:r>
      <w:r>
        <w:rPr>
          <w:b/>
        </w:rPr>
        <w:t>end</w:t>
      </w:r>
      <w:r w:rsidR="00974AFE">
        <w:rPr>
          <w:b/>
        </w:rPr>
        <w:t xml:space="preserve"> </w:t>
      </w:r>
      <w:r>
        <w:rPr>
          <w:b/>
        </w:rPr>
        <w:t>if</w:t>
      </w:r>
      <w:r w:rsidR="00D75FC0">
        <w:rPr>
          <w:b/>
        </w:rPr>
        <w:t xml:space="preserve"> CR+LF</w:t>
      </w:r>
    </w:p>
    <w:p w14:paraId="21B03CE5" w14:textId="7F762472" w:rsidR="00976E2E" w:rsidRDefault="00976E2E" w:rsidP="00D22EB0">
      <w:pPr>
        <w:pStyle w:val="GrammarRules"/>
      </w:pPr>
      <w:r>
        <w:t>&lt;</w:t>
      </w:r>
      <w:r w:rsidR="009B3AD4">
        <w:t>condition</w:t>
      </w:r>
      <w:r>
        <w:t xml:space="preserve">&gt; </w:t>
      </w:r>
      <w:r>
        <w:rPr>
          <w:rFonts w:cs="Consolas"/>
        </w:rPr>
        <w:t>→</w:t>
      </w:r>
      <w:r>
        <w:t xml:space="preserve"> [&lt;var_id&gt; = ]&lt;expr&gt;</w:t>
      </w:r>
    </w:p>
    <w:p w14:paraId="0CE81F05" w14:textId="65BCFA57" w:rsidR="00BE64C1" w:rsidRPr="00976E2E" w:rsidRDefault="00BE64C1" w:rsidP="00D22EB0">
      <w:pPr>
        <w:pStyle w:val="GrammarRules"/>
      </w:pPr>
      <w:r>
        <w:t xml:space="preserve">&lt;stmt_list&gt; </w:t>
      </w:r>
      <w:r>
        <w:rPr>
          <w:rFonts w:cs="Consolas"/>
        </w:rPr>
        <w:t>→</w:t>
      </w:r>
      <w:r>
        <w:t xml:space="preserve"> {&lt;stmt&gt;&lt;stmt_trmntr&gt;}</w:t>
      </w:r>
    </w:p>
    <w:p w14:paraId="193B64A7" w14:textId="77777777" w:rsidR="00D22EB0" w:rsidRDefault="00D22EB0" w:rsidP="00D22EB0"/>
    <w:p w14:paraId="26FB2929" w14:textId="406048A5" w:rsidR="00015F6C" w:rsidRDefault="00015F6C" w:rsidP="00015F6C">
      <w:pPr>
        <w:pStyle w:val="Heading3"/>
      </w:pPr>
      <w:bookmarkStart w:id="25" w:name="_Toc403749249"/>
      <w:r>
        <w:t>Multiple-Sele</w:t>
      </w:r>
      <w:r w:rsidR="00A132D0">
        <w:t>ction Statement</w:t>
      </w:r>
      <w:bookmarkEnd w:id="25"/>
    </w:p>
    <w:p w14:paraId="1AD2D4B9" w14:textId="77777777" w:rsidR="00A132D0" w:rsidRDefault="00A132D0" w:rsidP="00A132D0"/>
    <w:p w14:paraId="48CFAE11" w14:textId="1BAFB626" w:rsidR="00A132D0" w:rsidRPr="007604B1" w:rsidRDefault="00A132D0" w:rsidP="00A132D0">
      <w:pPr>
        <w:pStyle w:val="GrammarRules"/>
        <w:rPr>
          <w:b/>
        </w:rPr>
      </w:pPr>
      <w:r>
        <w:lastRenderedPageBreak/>
        <w:t xml:space="preserve">&lt;switch_stmt&gt; </w:t>
      </w:r>
      <w:r>
        <w:rPr>
          <w:rFonts w:cs="Consolas"/>
        </w:rPr>
        <w:t>→</w:t>
      </w:r>
      <w:r>
        <w:t xml:space="preserve"> </w:t>
      </w:r>
      <w:r w:rsidRPr="00A26C99">
        <w:rPr>
          <w:b/>
        </w:rPr>
        <w:t>switch</w:t>
      </w:r>
      <w:r>
        <w:t xml:space="preserve"> </w:t>
      </w:r>
      <w:r w:rsidR="00A26C99">
        <w:t xml:space="preserve">&lt;var_id&gt; </w:t>
      </w:r>
      <w:r w:rsidR="007604B1">
        <w:rPr>
          <w:b/>
        </w:rPr>
        <w:t>CR+LF</w:t>
      </w:r>
    </w:p>
    <w:p w14:paraId="1548A5B9" w14:textId="7F4BFA5C" w:rsidR="00974AFE" w:rsidRDefault="00A26C99" w:rsidP="00A132D0">
      <w:pPr>
        <w:pStyle w:val="GrammarRules"/>
        <w:rPr>
          <w:b/>
        </w:rPr>
      </w:pPr>
      <w:r>
        <w:tab/>
      </w:r>
      <w:r>
        <w:tab/>
      </w:r>
      <w:r>
        <w:tab/>
        <w:t>{</w:t>
      </w:r>
      <w:r w:rsidRPr="00A26C99">
        <w:rPr>
          <w:b/>
        </w:rPr>
        <w:t>case</w:t>
      </w:r>
      <w:r>
        <w:t xml:space="preserve"> (&lt;var_id&gt; | </w:t>
      </w:r>
      <w:r w:rsidR="008A60E5">
        <w:t>&lt;literal&gt;</w:t>
      </w:r>
      <w:r>
        <w:t>)</w:t>
      </w:r>
      <w:r w:rsidR="00974AFE">
        <w:t xml:space="preserve">, {(&lt;var_id&gt; | </w:t>
      </w:r>
      <w:r w:rsidR="008A60E5">
        <w:t>&lt;literal&gt;</w:t>
      </w:r>
      <w:r w:rsidR="00974AFE">
        <w:t>)}</w:t>
      </w:r>
      <w:r w:rsidRPr="00A26C99">
        <w:rPr>
          <w:b/>
        </w:rPr>
        <w:t>:</w:t>
      </w:r>
    </w:p>
    <w:p w14:paraId="04F7D540" w14:textId="0BF745E9" w:rsidR="00974AFE" w:rsidRDefault="00974AFE" w:rsidP="00974AFE">
      <w:pPr>
        <w:pStyle w:val="GrammarRules"/>
      </w:pPr>
      <w:r>
        <w:tab/>
      </w:r>
      <w:r>
        <w:tab/>
      </w:r>
      <w:r>
        <w:tab/>
      </w:r>
      <w:r>
        <w:tab/>
        <w:t xml:space="preserve">&lt;stmt_list&gt; </w:t>
      </w:r>
      <w:r w:rsidRPr="00974AFE">
        <w:rPr>
          <w:b/>
        </w:rPr>
        <w:t>break</w:t>
      </w:r>
      <w:r w:rsidR="007604B1">
        <w:t xml:space="preserve"> </w:t>
      </w:r>
      <w:r w:rsidR="007604B1">
        <w:rPr>
          <w:b/>
        </w:rPr>
        <w:t>CR+LF</w:t>
      </w:r>
      <w:r w:rsidR="007604B1">
        <w:t xml:space="preserve"> </w:t>
      </w:r>
      <w:r>
        <w:t>}</w:t>
      </w:r>
    </w:p>
    <w:p w14:paraId="069BC5EC" w14:textId="4437117D" w:rsidR="00974AFE" w:rsidRDefault="00974AFE" w:rsidP="00A132D0">
      <w:pPr>
        <w:pStyle w:val="GrammarRules"/>
      </w:pPr>
      <w:r>
        <w:tab/>
      </w:r>
      <w:r>
        <w:tab/>
      </w:r>
      <w:r>
        <w:tab/>
        <w:t>[</w:t>
      </w:r>
      <w:r>
        <w:rPr>
          <w:b/>
        </w:rPr>
        <w:t>default:</w:t>
      </w:r>
      <w:r>
        <w:t xml:space="preserve"> &lt;stmt_list&gt; </w:t>
      </w:r>
      <w:r w:rsidR="007604B1">
        <w:rPr>
          <w:b/>
        </w:rPr>
        <w:t>break CR+LF</w:t>
      </w:r>
      <w:r>
        <w:t>]</w:t>
      </w:r>
    </w:p>
    <w:p w14:paraId="7CFB6174" w14:textId="50242D41" w:rsidR="00974AFE" w:rsidRPr="009B3AD4" w:rsidRDefault="00974AFE" w:rsidP="00A132D0">
      <w:pPr>
        <w:pStyle w:val="GrammarRules"/>
        <w:rPr>
          <w:b/>
        </w:rPr>
      </w:pPr>
      <w:r>
        <w:tab/>
      </w:r>
      <w:r>
        <w:tab/>
      </w:r>
      <w:r>
        <w:tab/>
      </w:r>
      <w:r>
        <w:rPr>
          <w:b/>
        </w:rPr>
        <w:t>end switch</w:t>
      </w:r>
      <w:r w:rsidR="009B3AD4">
        <w:rPr>
          <w:b/>
        </w:rPr>
        <w:t xml:space="preserve"> CR+LF</w:t>
      </w:r>
    </w:p>
    <w:p w14:paraId="6255B0FE" w14:textId="6DF5B7DF" w:rsidR="00A132D0" w:rsidRPr="00A132D0" w:rsidRDefault="00974AFE" w:rsidP="00A132D0">
      <w:r>
        <w:tab/>
      </w:r>
    </w:p>
    <w:p w14:paraId="7E333851" w14:textId="5B473569" w:rsidR="000B0F3D" w:rsidRDefault="000B0F3D" w:rsidP="000B0F3D">
      <w:pPr>
        <w:pStyle w:val="Heading2"/>
      </w:pPr>
      <w:bookmarkStart w:id="26" w:name="_Toc403749250"/>
      <w:r>
        <w:t>Iteration</w:t>
      </w:r>
      <w:bookmarkEnd w:id="26"/>
    </w:p>
    <w:p w14:paraId="0E046FF1" w14:textId="29330A64" w:rsidR="000B0F3D" w:rsidRDefault="009B3AD4" w:rsidP="009B3AD4">
      <w:pPr>
        <w:pStyle w:val="Heading3"/>
      </w:pPr>
      <w:bookmarkStart w:id="27" w:name="_Toc403749251"/>
      <w:r>
        <w:t>The while Loop</w:t>
      </w:r>
      <w:bookmarkEnd w:id="27"/>
    </w:p>
    <w:p w14:paraId="03387D7E" w14:textId="77777777" w:rsidR="009B3AD4" w:rsidRDefault="009B3AD4" w:rsidP="009B3AD4"/>
    <w:p w14:paraId="262259FA" w14:textId="0CB5F492" w:rsidR="009B3AD4" w:rsidRPr="009B3AD4" w:rsidRDefault="009B3AD4" w:rsidP="009B3AD4">
      <w:pPr>
        <w:pStyle w:val="GrammarRules"/>
      </w:pPr>
      <w:r>
        <w:t xml:space="preserve">&lt;while_loop&gt; </w:t>
      </w:r>
      <w:r>
        <w:rPr>
          <w:rFonts w:cs="Consolas"/>
        </w:rPr>
        <w:t>→</w:t>
      </w:r>
      <w:r>
        <w:t xml:space="preserve"> </w:t>
      </w:r>
      <w:r>
        <w:rPr>
          <w:b/>
        </w:rPr>
        <w:t>while</w:t>
      </w:r>
      <w:r>
        <w:t xml:space="preserve"> &lt;condition&gt; </w:t>
      </w:r>
      <w:r w:rsidR="007604B1">
        <w:rPr>
          <w:b/>
        </w:rPr>
        <w:t>CR+LF</w:t>
      </w:r>
      <w:r w:rsidR="007604B1">
        <w:t xml:space="preserve"> </w:t>
      </w:r>
      <w:r>
        <w:t xml:space="preserve">&lt;stmt_list&gt; </w:t>
      </w:r>
      <w:r>
        <w:rPr>
          <w:b/>
        </w:rPr>
        <w:t>end while CR+LF</w:t>
      </w:r>
    </w:p>
    <w:p w14:paraId="0EE2866B" w14:textId="77777777" w:rsidR="009B3AD4" w:rsidRDefault="009B3AD4" w:rsidP="009B3AD4"/>
    <w:p w14:paraId="2DDF2B50" w14:textId="680B779E" w:rsidR="009B3AD4" w:rsidRDefault="009B3AD4" w:rsidP="009B3AD4">
      <w:pPr>
        <w:pStyle w:val="Heading3"/>
      </w:pPr>
      <w:bookmarkStart w:id="28" w:name="_Toc403749252"/>
      <w:r>
        <w:t>The do-while Loop</w:t>
      </w:r>
      <w:bookmarkEnd w:id="28"/>
    </w:p>
    <w:p w14:paraId="2775AA1A" w14:textId="77777777" w:rsidR="009B3AD4" w:rsidRDefault="009B3AD4" w:rsidP="009B3AD4"/>
    <w:p w14:paraId="1AF8CFE1" w14:textId="004D7047" w:rsidR="009B3AD4" w:rsidRPr="009B3AD4" w:rsidRDefault="009B3AD4" w:rsidP="009B3AD4">
      <w:pPr>
        <w:pStyle w:val="GrammarRules"/>
        <w:rPr>
          <w:b/>
        </w:rPr>
      </w:pPr>
      <w:r>
        <w:t xml:space="preserve">&lt;do-while_loop&gt; </w:t>
      </w:r>
      <w:r>
        <w:rPr>
          <w:rFonts w:cs="Consolas"/>
        </w:rPr>
        <w:t>→</w:t>
      </w:r>
      <w:r>
        <w:t xml:space="preserve"> </w:t>
      </w:r>
      <w:r>
        <w:rPr>
          <w:b/>
        </w:rPr>
        <w:t>do</w:t>
      </w:r>
      <w:r>
        <w:t xml:space="preserve"> &lt;stmt_list&gt; </w:t>
      </w:r>
      <w:r>
        <w:rPr>
          <w:b/>
        </w:rPr>
        <w:t>while</w:t>
      </w:r>
      <w:r>
        <w:t xml:space="preserve"> &lt;condition&gt; </w:t>
      </w:r>
      <w:r>
        <w:rPr>
          <w:b/>
        </w:rPr>
        <w:t>CR+LF</w:t>
      </w:r>
    </w:p>
    <w:p w14:paraId="25E03D6F" w14:textId="77777777" w:rsidR="009B3AD4" w:rsidRDefault="009B3AD4" w:rsidP="009B3AD4"/>
    <w:p w14:paraId="564B984B" w14:textId="23DD9218" w:rsidR="009B3AD4" w:rsidRDefault="009B3AD4" w:rsidP="009B3AD4">
      <w:pPr>
        <w:pStyle w:val="Heading3"/>
      </w:pPr>
      <w:bookmarkStart w:id="29" w:name="_Toc403749253"/>
      <w:r>
        <w:t>The for Loop</w:t>
      </w:r>
      <w:bookmarkEnd w:id="29"/>
    </w:p>
    <w:p w14:paraId="16A71BAE" w14:textId="77777777" w:rsidR="009B3AD4" w:rsidRDefault="009B3AD4" w:rsidP="009B3AD4"/>
    <w:p w14:paraId="17784F82" w14:textId="04C97453" w:rsidR="008A60E5" w:rsidRDefault="00294F39" w:rsidP="009B3AD4">
      <w:pPr>
        <w:pStyle w:val="GrammarRules"/>
      </w:pPr>
      <w:r>
        <w:t xml:space="preserve">&lt;for_loop&gt; </w:t>
      </w:r>
      <w:r>
        <w:rPr>
          <w:rFonts w:cs="Consolas"/>
        </w:rPr>
        <w:t>→</w:t>
      </w:r>
      <w:r>
        <w:t xml:space="preserve"> </w:t>
      </w:r>
      <w:r>
        <w:rPr>
          <w:b/>
        </w:rPr>
        <w:t>for</w:t>
      </w:r>
      <w:r>
        <w:t xml:space="preserve"> [type] &lt;var_id&gt; [</w:t>
      </w:r>
      <w:r>
        <w:rPr>
          <w:b/>
        </w:rPr>
        <w:t xml:space="preserve">= </w:t>
      </w:r>
      <w:r w:rsidR="008A60E5">
        <w:rPr>
          <w:b/>
        </w:rPr>
        <w:t>(</w:t>
      </w:r>
      <w:r>
        <w:t>&lt;</w:t>
      </w:r>
      <w:r w:rsidR="008A60E5">
        <w:t>literal</w:t>
      </w:r>
      <w:r>
        <w:t>&gt;</w:t>
      </w:r>
      <w:r w:rsidR="008A60E5">
        <w:t xml:space="preserve"> | &lt;var_id&gt;)</w:t>
      </w:r>
      <w:r>
        <w:t>]</w:t>
      </w:r>
      <w:r w:rsidR="008A60E5">
        <w:t xml:space="preserve"> </w:t>
      </w:r>
      <w:r w:rsidR="008A60E5">
        <w:rPr>
          <w:b/>
        </w:rPr>
        <w:t>to</w:t>
      </w:r>
      <w:r w:rsidR="008A60E5">
        <w:t xml:space="preserve"> </w:t>
      </w:r>
      <w:r w:rsidR="008A60E5">
        <w:rPr>
          <w:b/>
        </w:rPr>
        <w:t>(</w:t>
      </w:r>
      <w:r w:rsidR="008A60E5">
        <w:t>&lt;literal&gt; |</w:t>
      </w:r>
    </w:p>
    <w:p w14:paraId="013EF201" w14:textId="4742B9B3" w:rsidR="008A60E5" w:rsidRDefault="008A60E5" w:rsidP="008A60E5">
      <w:pPr>
        <w:pStyle w:val="GrammarRules"/>
      </w:pPr>
      <w:r>
        <w:tab/>
      </w:r>
      <w:r>
        <w:tab/>
        <w:t xml:space="preserve">&lt;var_id&gt;) </w:t>
      </w:r>
      <w:r>
        <w:rPr>
          <w:b/>
        </w:rPr>
        <w:t>CR+LF</w:t>
      </w:r>
    </w:p>
    <w:p w14:paraId="65DAD0C8" w14:textId="017ADEC7" w:rsidR="008A60E5" w:rsidRPr="008A60E5" w:rsidRDefault="008A60E5" w:rsidP="008A60E5">
      <w:pPr>
        <w:pStyle w:val="GrammarRules"/>
      </w:pPr>
      <w:r>
        <w:tab/>
      </w:r>
      <w:r>
        <w:tab/>
      </w:r>
      <w:r w:rsidR="00AD1795">
        <w:t>&lt;stmt_list&gt;</w:t>
      </w:r>
    </w:p>
    <w:p w14:paraId="257140A3" w14:textId="70DBC436" w:rsidR="008A60E5" w:rsidRPr="00AD1795" w:rsidRDefault="00AD1795" w:rsidP="009B3AD4">
      <w:pPr>
        <w:pStyle w:val="GrammarRules"/>
      </w:pPr>
      <w:r>
        <w:tab/>
      </w:r>
      <w:r>
        <w:tab/>
      </w:r>
      <w:r>
        <w:rPr>
          <w:b/>
        </w:rPr>
        <w:t>next</w:t>
      </w:r>
      <w:r>
        <w:t xml:space="preserve"> </w:t>
      </w:r>
      <w:r>
        <w:rPr>
          <w:b/>
        </w:rPr>
        <w:t>CR+LF</w:t>
      </w:r>
    </w:p>
    <w:p w14:paraId="076E2950" w14:textId="77777777" w:rsidR="009B3AD4" w:rsidRPr="009B3AD4" w:rsidRDefault="009B3AD4" w:rsidP="009B3AD4"/>
    <w:p w14:paraId="55D8D436" w14:textId="397C60EA" w:rsidR="000B0F3D" w:rsidRPr="000B0F3D" w:rsidRDefault="000B0F3D" w:rsidP="000B0F3D">
      <w:pPr>
        <w:pStyle w:val="Heading2"/>
      </w:pPr>
      <w:bookmarkStart w:id="30" w:name="_Toc403749254"/>
      <w:r>
        <w:t>Exception Handling</w:t>
      </w:r>
      <w:bookmarkEnd w:id="30"/>
    </w:p>
    <w:p w14:paraId="6F2CFA36" w14:textId="77777777" w:rsidR="000B0F3D" w:rsidRDefault="000B0F3D">
      <w:pPr>
        <w:jc w:val="left"/>
      </w:pPr>
    </w:p>
    <w:p w14:paraId="15DA66B6" w14:textId="24FF9C56" w:rsidR="001B462C" w:rsidRDefault="001B462C">
      <w:pPr>
        <w:jc w:val="left"/>
      </w:pPr>
    </w:p>
    <w:p w14:paraId="76A32410" w14:textId="45DF6A3B" w:rsidR="001B462C" w:rsidRDefault="00015F6C" w:rsidP="001B462C">
      <w:pPr>
        <w:pStyle w:val="Heading1"/>
      </w:pPr>
      <w:bookmarkStart w:id="31" w:name="_Toc403749255"/>
      <w:r>
        <w:t>Procedures</w:t>
      </w:r>
      <w:bookmarkEnd w:id="31"/>
    </w:p>
    <w:p w14:paraId="0B59C0D7" w14:textId="060911E1" w:rsidR="00206043" w:rsidRPr="00206043" w:rsidRDefault="00206043" w:rsidP="00483A3B">
      <w:pPr>
        <w:jc w:val="left"/>
      </w:pPr>
    </w:p>
    <w:sectPr w:rsidR="00206043" w:rsidRPr="0020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6"/>
  </w:num>
  <w:num w:numId="13">
    <w:abstractNumId w:val="5"/>
  </w:num>
  <w:num w:numId="14">
    <w:abstractNumId w:val="1"/>
  </w:num>
  <w:num w:numId="15">
    <w:abstractNumId w:val="8"/>
  </w:num>
  <w:num w:numId="16">
    <w:abstractNumId w:val="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14F51"/>
    <w:rsid w:val="00015F6C"/>
    <w:rsid w:val="0003694C"/>
    <w:rsid w:val="00041810"/>
    <w:rsid w:val="000620CC"/>
    <w:rsid w:val="00067B80"/>
    <w:rsid w:val="000710F1"/>
    <w:rsid w:val="000768EC"/>
    <w:rsid w:val="00086681"/>
    <w:rsid w:val="00094DEA"/>
    <w:rsid w:val="000B0F3D"/>
    <w:rsid w:val="000C2B8A"/>
    <w:rsid w:val="000C72E9"/>
    <w:rsid w:val="000D00C6"/>
    <w:rsid w:val="000D51A9"/>
    <w:rsid w:val="000E2870"/>
    <w:rsid w:val="000F5CE5"/>
    <w:rsid w:val="000F7313"/>
    <w:rsid w:val="00126342"/>
    <w:rsid w:val="001273F6"/>
    <w:rsid w:val="0014585A"/>
    <w:rsid w:val="001503BF"/>
    <w:rsid w:val="001563B6"/>
    <w:rsid w:val="001800BA"/>
    <w:rsid w:val="00197DF4"/>
    <w:rsid w:val="001B462C"/>
    <w:rsid w:val="001C2499"/>
    <w:rsid w:val="001D4430"/>
    <w:rsid w:val="001D6595"/>
    <w:rsid w:val="001E0776"/>
    <w:rsid w:val="001E2477"/>
    <w:rsid w:val="00206043"/>
    <w:rsid w:val="00244785"/>
    <w:rsid w:val="00256272"/>
    <w:rsid w:val="002566D1"/>
    <w:rsid w:val="002671DC"/>
    <w:rsid w:val="0028108B"/>
    <w:rsid w:val="00287A4E"/>
    <w:rsid w:val="00294F39"/>
    <w:rsid w:val="00295417"/>
    <w:rsid w:val="002C4798"/>
    <w:rsid w:val="002C692B"/>
    <w:rsid w:val="00317012"/>
    <w:rsid w:val="0033026D"/>
    <w:rsid w:val="00344D5D"/>
    <w:rsid w:val="00350AF9"/>
    <w:rsid w:val="00350BA1"/>
    <w:rsid w:val="00357DF7"/>
    <w:rsid w:val="00367BAD"/>
    <w:rsid w:val="003819F7"/>
    <w:rsid w:val="003A1B7A"/>
    <w:rsid w:val="003A5A0A"/>
    <w:rsid w:val="003B04E8"/>
    <w:rsid w:val="00421D76"/>
    <w:rsid w:val="0043188B"/>
    <w:rsid w:val="004406B7"/>
    <w:rsid w:val="00445F67"/>
    <w:rsid w:val="0045297E"/>
    <w:rsid w:val="00455AA4"/>
    <w:rsid w:val="00483A3B"/>
    <w:rsid w:val="00485886"/>
    <w:rsid w:val="004B6CAE"/>
    <w:rsid w:val="004F2A6A"/>
    <w:rsid w:val="005122B1"/>
    <w:rsid w:val="00514A52"/>
    <w:rsid w:val="00524F48"/>
    <w:rsid w:val="005514F3"/>
    <w:rsid w:val="005C39E1"/>
    <w:rsid w:val="005D2FEF"/>
    <w:rsid w:val="005D7D3A"/>
    <w:rsid w:val="005E3C85"/>
    <w:rsid w:val="005E49FC"/>
    <w:rsid w:val="005E4E15"/>
    <w:rsid w:val="005F605A"/>
    <w:rsid w:val="00606546"/>
    <w:rsid w:val="00616E24"/>
    <w:rsid w:val="006329F6"/>
    <w:rsid w:val="00636ABA"/>
    <w:rsid w:val="00670030"/>
    <w:rsid w:val="006E05E5"/>
    <w:rsid w:val="006E3DEA"/>
    <w:rsid w:val="006E4F2C"/>
    <w:rsid w:val="0070382E"/>
    <w:rsid w:val="00732316"/>
    <w:rsid w:val="00742091"/>
    <w:rsid w:val="00750AEE"/>
    <w:rsid w:val="00755E7B"/>
    <w:rsid w:val="007604B1"/>
    <w:rsid w:val="00761F0F"/>
    <w:rsid w:val="007A186F"/>
    <w:rsid w:val="007B3E5A"/>
    <w:rsid w:val="007B5B85"/>
    <w:rsid w:val="007D301B"/>
    <w:rsid w:val="00827706"/>
    <w:rsid w:val="00871E11"/>
    <w:rsid w:val="008A0195"/>
    <w:rsid w:val="008A60E5"/>
    <w:rsid w:val="008E4723"/>
    <w:rsid w:val="008F77FA"/>
    <w:rsid w:val="009012D0"/>
    <w:rsid w:val="009129F9"/>
    <w:rsid w:val="009157B5"/>
    <w:rsid w:val="009346FC"/>
    <w:rsid w:val="00946431"/>
    <w:rsid w:val="009469D6"/>
    <w:rsid w:val="00974AFE"/>
    <w:rsid w:val="00976E2E"/>
    <w:rsid w:val="00984E40"/>
    <w:rsid w:val="00991383"/>
    <w:rsid w:val="009A64A4"/>
    <w:rsid w:val="009B2061"/>
    <w:rsid w:val="009B3AD4"/>
    <w:rsid w:val="009E5E18"/>
    <w:rsid w:val="009F79CB"/>
    <w:rsid w:val="00A0375E"/>
    <w:rsid w:val="00A132D0"/>
    <w:rsid w:val="00A23FD8"/>
    <w:rsid w:val="00A26C99"/>
    <w:rsid w:val="00A300D6"/>
    <w:rsid w:val="00A3098D"/>
    <w:rsid w:val="00A36C5A"/>
    <w:rsid w:val="00A4028B"/>
    <w:rsid w:val="00A53B06"/>
    <w:rsid w:val="00A55C13"/>
    <w:rsid w:val="00A76F54"/>
    <w:rsid w:val="00A83BAE"/>
    <w:rsid w:val="00A950B6"/>
    <w:rsid w:val="00AB6BE3"/>
    <w:rsid w:val="00AB6CE7"/>
    <w:rsid w:val="00AC3FB6"/>
    <w:rsid w:val="00AD1795"/>
    <w:rsid w:val="00B04AE8"/>
    <w:rsid w:val="00B6030D"/>
    <w:rsid w:val="00B62D84"/>
    <w:rsid w:val="00B671D9"/>
    <w:rsid w:val="00B972AA"/>
    <w:rsid w:val="00BD599B"/>
    <w:rsid w:val="00BE64C1"/>
    <w:rsid w:val="00C2396D"/>
    <w:rsid w:val="00C24FB7"/>
    <w:rsid w:val="00C311F5"/>
    <w:rsid w:val="00C719AE"/>
    <w:rsid w:val="00C93350"/>
    <w:rsid w:val="00CB27D2"/>
    <w:rsid w:val="00CC6049"/>
    <w:rsid w:val="00CE1D13"/>
    <w:rsid w:val="00CE3FC3"/>
    <w:rsid w:val="00CF44B9"/>
    <w:rsid w:val="00CF6AD6"/>
    <w:rsid w:val="00D01D27"/>
    <w:rsid w:val="00D22EB0"/>
    <w:rsid w:val="00D25B2F"/>
    <w:rsid w:val="00D42284"/>
    <w:rsid w:val="00D42F67"/>
    <w:rsid w:val="00D54DDB"/>
    <w:rsid w:val="00D54DFB"/>
    <w:rsid w:val="00D75FC0"/>
    <w:rsid w:val="00DA19E9"/>
    <w:rsid w:val="00DA5FE6"/>
    <w:rsid w:val="00DB513F"/>
    <w:rsid w:val="00DF700F"/>
    <w:rsid w:val="00E809CE"/>
    <w:rsid w:val="00E8514C"/>
    <w:rsid w:val="00E864A4"/>
    <w:rsid w:val="00EA1D10"/>
    <w:rsid w:val="00ED15A6"/>
    <w:rsid w:val="00EE0C92"/>
    <w:rsid w:val="00EE728E"/>
    <w:rsid w:val="00EF4E6E"/>
    <w:rsid w:val="00F00F51"/>
    <w:rsid w:val="00F3656D"/>
    <w:rsid w:val="00F47ED8"/>
    <w:rsid w:val="00FA1B16"/>
    <w:rsid w:val="00FA3628"/>
    <w:rsid w:val="00FB691B"/>
    <w:rsid w:val="00FC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2F"/>
    <w:pPr>
      <w:jc w:val="both"/>
    </w:pPr>
    <w:rPr>
      <w:rFonts w:ascii="Times New Roman" w:hAnsi="Times New Roman"/>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GrammarRules">
    <w:name w:val="Grammar Rules"/>
    <w:basedOn w:val="Normal"/>
    <w:link w:val="GrammarRules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GrammarRulesChar">
    <w:name w:val="Grammar Rules Char"/>
    <w:basedOn w:val="DefaultParagraphFont"/>
    <w:link w:val="GrammarRules"/>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 w:type="paragraph" w:customStyle="1" w:styleId="BlockCode">
    <w:name w:val="Block Code"/>
    <w:basedOn w:val="Code"/>
    <w:link w:val="BlockCodeChar"/>
    <w:qFormat/>
    <w:rsid w:val="00EE0C92"/>
    <w:pPr>
      <w:pBdr>
        <w:top w:val="single" w:sz="4" w:space="1" w:color="auto"/>
        <w:left w:val="single" w:sz="4" w:space="4" w:color="auto"/>
        <w:bottom w:val="single" w:sz="4" w:space="1" w:color="auto"/>
        <w:right w:val="single" w:sz="4" w:space="4" w:color="auto"/>
      </w:pBdr>
    </w:pPr>
  </w:style>
  <w:style w:type="character" w:customStyle="1" w:styleId="BlockCodeChar">
    <w:name w:val="Block Code Char"/>
    <w:basedOn w:val="CodeChar"/>
    <w:link w:val="BlockCode"/>
    <w:rsid w:val="00EE0C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N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F1A2A-ABC9-4F94-9004-2DD4EEAA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12</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Rexwyn Nohay</dc:creator>
  <cp:keywords/>
  <dc:description/>
  <cp:lastModifiedBy>Rexwyn Nohay</cp:lastModifiedBy>
  <cp:revision>77</cp:revision>
  <dcterms:created xsi:type="dcterms:W3CDTF">2014-10-01T14:22:00Z</dcterms:created>
  <dcterms:modified xsi:type="dcterms:W3CDTF">2014-11-14T09:34:00Z</dcterms:modified>
</cp:coreProperties>
</file>