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MARCUS CHEN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00BCD4"/>
                <w:sz w:val="24"/>
                <w:szCs w:val="24"/>
              </w:rPr>
              <w:t xml:space="preserve">Senior DevOps Engineer  |  Platform Engineering  |  SRE  |  Cloud Infrastructure</w:t>
            </w:r>
          </w:p>
          <w:p>
            <w:pPr>
              <w:pBdr>
                <w:top w:val="single" w:color="00BCD4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marcus.chen@devops.io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(415) 882-3341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San Francisco, CA</w:t>
            </w:r>
            <w:r>
              <w:rPr>
                <w:rFonts w:ascii="Calibri" w:cs="Calibri" w:eastAsia="Calibri" w:hAnsi="Calibri"/>
                <w:color w:val="00BCD4"/>
                <w:sz w:val="19"/>
                <w:szCs w:val="19"/>
              </w:rPr>
              <w:t xml:space="preserve">   •   linkedin.com/in/marcuschen-devops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34"/>
                <w:szCs w:val="34"/>
              </w:rPr>
              <w:t xml:space="preserve">12+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DevOps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34"/>
                <w:szCs w:val="34"/>
              </w:rPr>
              <w:t xml:space="preserve">50+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Pipelines Built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34"/>
                <w:szCs w:val="34"/>
              </w:rPr>
              <w:t xml:space="preserve">99.99%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Uptime SLA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34"/>
                <w:szCs w:val="34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Certifications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34"/>
                <w:szCs w:val="34"/>
              </w:rPr>
              <w:t xml:space="preserve">$3M+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Cost Saved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34"/>
                <w:szCs w:val="34"/>
              </w:rPr>
              <w:t xml:space="preserve">200+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Servers Mgd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Core Skills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Kubernetes / EKS / GKE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Terraform / Pulumi / CDK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Jenkins / GitLab / ArgoCD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Docker / Containerd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Prometheus / Grafana / ELK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AWS / GCP / Azure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Python / Bash / Go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Ansible / Chef / Puppet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Istio Service Mesh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Vault / Secrets Manager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CKA – Kubernetes Admin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DevOps Professional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Solutions Architect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GCP Professional DevOps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Terraform Associate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CKAD – K8s Developer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Education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B.S.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UC Berkeley | 2008-2012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GPA: 3.8/4.0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Languages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00BCD4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2B2B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Senior DevOps / Platform Engineer with 12+ years of experience designing resilient, scalable, and secure cloud infrastructure for high-traffic SaaS, fintech, and e-commerce platforms. Expert in Kubernetes orchestration, GitOps pipelines, Infrastructure as Code, and SRE practices. Track record of achieving 99.99% platform uptime, $3M+ cumulative cloud cost savings, and leading platform engineering teams of 6-10 engineers across AWS, GCP, and Azure multi-region environments.</w:t>
            </w:r>
          </w:p>
          <w:p>
            <w:pPr>
              <w:pBdr>
                <w:bottom w:val="single" w:color="00BCD4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2B2B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Kubernetes Orchestration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Terraform IaC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Jenkins/GitLab CI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AWS/GCP/Azure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Docker/Containers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ArgoCD GitOps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Prometheus/Grafana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ELK Stack Logging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Istio Service Mesh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Helm Chart Mgmt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Vault Secrets Mgmt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Python/Bash/Go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Ansible Automation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SRE/Chaos Engineering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FinOps/Cost Opt.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Zero-Trust Security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PostgreSQL/Redis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E0F7FA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2B2B"/>
                      <w:sz w:val="17"/>
                      <w:szCs w:val="17"/>
                    </w:rPr>
                    <w:t xml:space="preserve">▸ Kafka/RabbitMQ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00BCD4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2B2B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2B2B"/>
                <w:sz w:val="21"/>
                <w:szCs w:val="21"/>
              </w:rPr>
              <w:t xml:space="preserve">Staff DevOps / Platform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00BCD4"/>
                <w:sz w:val="21"/>
                <w:szCs w:val="21"/>
              </w:rPr>
              <w:t xml:space="preserve">Stripe Inc.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2020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Stripe's global payments infrastructure. Led platform engineering for 200+ microservices processing $1T+ annual payment volume across AWS and GCP.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Architected Kubernetes multi-cluster federation (20+ clusters, 5 regions) using EKS and GKE with Istio service mesh, achieving 99.99% API availability SLA across all payment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Built fully GitOps-driven deployment pipeline using ArgoCD, Flux, and GitHub Actions; reduced deployment lead time from 3 days to 45 minutes and enabled 50+ daily production deployments.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Designed Terraform + Terragrunt IaC covering 150,000+ lines across 300+ modules; reduced environment provisioning time from 2 weeks to 4 hours with full GitHub peer-review workflow.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19"/>
                <w:szCs w:val="19"/>
              </w:rPr>
              <w:t xml:space="preserve">$1.8M saved: </w:t>
            </w: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Implemented FinOps practices using Spot Instances, Karpenter, and resource rightsizing; delivered $1.8M annual AWS cost reduction across 12 production accounts.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Built SRE observability stack: Prometheus, Grafana, Thanos, PagerDuty, and Jaeger distributed tracing; reduced MTTD from 25 minutes to under 3 minutes across all production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Led Chaos Engineering program using LitmusChaos and Gremlin; identified and remediated 40+ critical failure modes before production impact across payment processing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Mentored team of 8 platform engineers; established runbook culture, blameless postmortem process, and quarterly DR exercises across all production regions.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2B2B"/>
                <w:sz w:val="21"/>
                <w:szCs w:val="21"/>
              </w:rPr>
              <w:t xml:space="preserve">Senior DevOps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00BCD4"/>
                <w:sz w:val="21"/>
                <w:szCs w:val="21"/>
              </w:rPr>
              <w:t xml:space="preserve">Lyft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January 2017 – February 2020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Lyft's ride-sharing platform infrastructure. Managed 500+ microservices on Kubernetes across 3 AWS regions serving 30M+ monthly active riders.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Migrated 300+ services from bare-metal Mesos to Kubernetes EKS; reduced infrastructure overhead by 40% and deployment failures by 75% through standardized Helm charts and CI/CD gates.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Built centralized logging platform using ELK Stack and Kafka ingesting 2TB/day; enabled real-time anomaly detection with ML-based alert tuning across all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19"/>
                <w:szCs w:val="19"/>
              </w:rPr>
              <w:t xml:space="preserve">$900K saved: </w:t>
            </w: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Re-architected batch workloads to Spot Instances with Karpenter; implemented Reserved Instance strategy reducing compute costs by $900K annually.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Implemented GitOps workflow with Jenkins X and ArgoCD for 50+ engineering teams; standardized templates reduced new service onboarding from 2 weeks to 1 day.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2B2B"/>
                <w:sz w:val="21"/>
                <w:szCs w:val="21"/>
              </w:rPr>
              <w:t xml:space="preserve">DevOps / Cloud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00BCD4"/>
                <w:sz w:val="21"/>
                <w:szCs w:val="21"/>
              </w:rPr>
              <w:t xml:space="preserve">Salesforce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2014 – December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Built Jenkins CI/CD pipelines for 80+ Java/Node.js apps; integrated SonarQube, OWASP ZAP, and Aqua Security for DevSecOps gates reducing security vulnerabilities by 65%.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Deployed Ansible automation for 200+ EC2 server configuration management; eliminated all manual provisioning and reduced configuration drift incidents to zero.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2B2B"/>
                <w:sz w:val="21"/>
                <w:szCs w:val="21"/>
              </w:rPr>
              <w:t xml:space="preserve">Systems / Infrastructure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00BCD4"/>
                <w:sz w:val="21"/>
                <w:szCs w:val="21"/>
              </w:rPr>
              <w:t xml:space="preserve">Oracle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2012 – May 2014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Managed on-premises VMware vSphere clusters (500+ VMs) and led initial cloud migration initiative moving 60 workloads to AWS EC2 and RDS within 12-month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Automated routine infrastructure tasks using Python and Bash; reduced manual ops workload by 30% for a 5-person systems engineering team.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Mandarin – Fluent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Spanish – Basic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Methodologies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GitOps / DevSecOps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SRE / Chaos Engineering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FinOps / Cost Optimization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Zero-Trust Security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Agile / Scrum / SAFe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Open Source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k8s-autoscaler-toolkit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1,200+ GitHub stars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terraform-gcp-modules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900+ GitHub stars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Community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KubeCon NA Speaker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CNCF Ambassador 2021+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SRE Weekly — 8K subs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2B2B"/>
                <w:sz w:val="21"/>
                <w:szCs w:val="21"/>
              </w:rPr>
              <w:t xml:space="preserve">DevOps / Cloud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00BCD4"/>
                <w:sz w:val="21"/>
                <w:szCs w:val="21"/>
              </w:rPr>
              <w:t xml:space="preserve">Salesforce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2014 – December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Built Jenkins CI/CD pipelines for 80+ Java/Node.js apps; integrated SonarQube, OWASP ZAP, and Aqua Security for DevSecOps gates reducing security vulnerabilities by 65%.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Deployed Ansible automation for 200+ EC2 server configuration management; eliminated all manual provisioning and reduced configuration drift incidents to zero.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2B2B"/>
                <w:sz w:val="21"/>
                <w:szCs w:val="21"/>
              </w:rPr>
              <w:t xml:space="preserve">Systems / Infrastructure Engineer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00BCD4"/>
                <w:sz w:val="21"/>
                <w:szCs w:val="21"/>
              </w:rPr>
              <w:t xml:space="preserve">Oracle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July 2012 – May 2014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Managed on-premises VMware vSphere clusters (500+ VMs) and led initial cloud migration initiative moving 60 workloads to AWS EC2 and RDS within 12-month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Automated routine infrastructure tasks using Python and Bash; reduced manual ops workload by 30% for a 5-person systems engineering team.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0D4F4F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Stripe Infrastructure Excellence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Lyft Impact Award 2019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KubeCon Top Session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00BCD4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CNCF Community Award 2021</w:t>
            </w:r>
          </w:p>
          <w:p>
            <w:pPr>
              <w:pBdr>
                <w:bottom w:val="single" w:color="00BCD4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80DEEA"/>
                <w:sz w:val="19"/>
                <w:szCs w:val="19"/>
              </w:rPr>
              <w:t xml:space="preserve">Interests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00BCD4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2B2B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19"/>
                <w:szCs w:val="19"/>
              </w:rPr>
              <w:t xml:space="preserve">Global K8s Federation (Stripe 2021): </w:t>
            </w: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Federated 20+ clusters across 5 AWS/GCP regions using Admiralty; reduced regional failover time from 8 minutes to 90 seconds across all payment processing endpoints.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19"/>
                <w:szCs w:val="19"/>
              </w:rPr>
              <w:t xml:space="preserve">Zero-Trust Network Arch (Lyft 2019): </w:t>
            </w: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Implemented BeyondCorp-inspired zero-trust using Istio mTLS, OPA Gatekeeper, and HashiCorp Vault; eliminated all VPN dependencies for 600+ engineers.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19"/>
                <w:szCs w:val="19"/>
              </w:rPr>
              <w:t xml:space="preserve">FinOps Automation Platform (Stripe 2022): </w:t>
            </w: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Built internal FinOps dashboard using AWS Cost Explorer API + Python + Grafana with per-team cost attribution; delivered $1.8M savings in first 12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19"/>
                <w:szCs w:val="19"/>
              </w:rPr>
              <w:t xml:space="preserve">SRE Runbook Automation (Lyft 2018): </w:t>
            </w:r>
            <w:r>
              <w:rPr>
                <w:rFonts w:ascii="Calibri" w:cs="Calibri" w:eastAsia="Calibri" w:hAnsi="Calibri"/>
                <w:color w:val="1A2B2B"/>
                <w:sz w:val="19"/>
                <w:szCs w:val="19"/>
              </w:rPr>
              <w:t xml:space="preserve">Created automated runbook execution platform using Python + Slack + PagerDuty; auto-remediated 60% of P2/P3 incidents without human intervention.</w:t>
            </w:r>
          </w:p>
          <w:p>
            <w:pPr>
              <w:pBdr>
                <w:bottom w:val="single" w:color="00BCD4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2B2B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 from former managers and clients.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00BCD4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Marcus Chen  •  marcus.chen@devops.io  •  (415) 882-3341  •  San Francisco, CA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2026-03-13T10:12:14.517Z</dcterms:created>
  <dcterms:modified xsi:type="dcterms:W3CDTF">2026-03-13T10:12:14.518Z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