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Marcus Antoine Williams</w:t>
      </w:r>
    </w:p>
    <w:p>
      <w:pPr>
        <w:spacing w:before="0" w:after="40"/>
      </w:pPr>
      <w:r>
        <w:rPr>
          <w:rFonts w:ascii="Calibri" w:cs="Calibri" w:eastAsia="Calibri" w:hAnsi="Calibri"/>
          <w:b/>
          <w:bCs/>
          <w:i/>
          <w:iCs/>
          <w:color w:val="2E74B5"/>
          <w:sz w:val="26"/>
          <w:szCs w:val="26"/>
        </w:rPr>
        <w:t xml:space="preserve">Principal Site Reliability Engineer &amp; Platform Engineering Lead</w:t>
      </w:r>
    </w:p>
    <w:p>
      <w:pPr>
        <w:pBdr>
          <w:bottom w:val="single" w:color="1F4E79" w:sz="14" w:space="1"/>
        </w:pBdr>
        <w:spacing w:before="0" w:after="60"/>
      </w:pPr>
      <w:r>
        <w:rPr>
          <w:rFonts w:ascii="Calibri" w:cs="Calibri" w:eastAsia="Calibri" w:hAnsi="Calibri"/>
          <w:color w:val="374151"/>
          <w:sz w:val="17"/>
          <w:szCs w:val="17"/>
        </w:rPr>
        <w:t xml:space="preserve">marcus.williams@cloudops.engineer   |   </w:t>
      </w:r>
      <w:r>
        <w:rPr>
          <w:rFonts w:ascii="Calibri" w:cs="Calibri" w:eastAsia="Calibri" w:hAnsi="Calibri"/>
          <w:color w:val="374151"/>
          <w:sz w:val="17"/>
          <w:szCs w:val="17"/>
        </w:rPr>
        <w:t xml:space="preserve">+1-312-774-5529   |   </w:t>
      </w:r>
      <w:r>
        <w:rPr>
          <w:rFonts w:ascii="Calibri" w:cs="Calibri" w:eastAsia="Calibri" w:hAnsi="Calibri"/>
          <w:color w:val="374151"/>
          <w:sz w:val="17"/>
          <w:szCs w:val="17"/>
        </w:rPr>
        <w:t xml:space="preserve">Chicago, IL 60601   |   </w:t>
      </w:r>
      <w:r>
        <w:rPr>
          <w:rFonts w:ascii="Calibri" w:cs="Calibri" w:eastAsia="Calibri" w:hAnsi="Calibri"/>
          <w:color w:val="374151"/>
          <w:sz w:val="17"/>
          <w:szCs w:val="17"/>
        </w:rPr>
        <w:t xml:space="preserve">linkedin.com/in/marcusawilliams   |   </w:t>
      </w:r>
      <w:r>
        <w:rPr>
          <w:rFonts w:ascii="Calibri" w:cs="Calibri" w:eastAsia="Calibri" w:hAnsi="Calibri"/>
          <w:color w:val="374151"/>
          <w:sz w:val="17"/>
          <w:szCs w:val="17"/>
        </w:rPr>
        <w:t xml:space="preserve">github.com/mawilliams-ops   |   </w:t>
      </w:r>
      <w:r>
        <w:rPr>
          <w:rFonts w:ascii="Calibri" w:cs="Calibri" w:eastAsia="Calibri" w:hAnsi="Calibri"/>
          <w:color w:val="374151"/>
          <w:sz w:val="17"/>
          <w:szCs w:val="17"/>
        </w:rPr>
        <w:t xml:space="preserve">marcuswilliams.sre</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Exceptional Principal Site Reliability Engineer and Platform Engineering leader with 12 years of experience designing and operating zero-downtime infrastructure for the world's largest digital platforms. Expert practitioner in Kubernetes at scale (1,000+ node clusters), GitOps, multi-cloud Infrastructure as Code, FinOps, and SRE error budget management. Delivered platform infrastructure supporting 99.999% SLA for Netflix, Uber, and JPMorgan Chase serving hundreds of millions of daily active users. Core OSS contributor to Helm (45+ merged PRs), OpenTelemetry Collector (Go), and Crossplane. Inventor of infrastructure patterns adopted industry-wide including 'GitOps with Progressive Delivery' and 'FinOps Cost Attribution via Kubernetes Labels'. Recognized speaker at KubeCon, SREcon, and Platform Engineering Day. Passionate about developer experience, platform products, and building autonomous self-healing systems. Deep advocate for SRE culture, psychological safety in on-call rotation, and sustainable incident response practices.</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Container &amp; Orchestration:  </w:t>
      </w:r>
      <w:r>
        <w:rPr>
          <w:rFonts w:ascii="Calibri" w:cs="Calibri" w:eastAsia="Calibri" w:hAnsi="Calibri"/>
          <w:color w:val="374151"/>
          <w:sz w:val="17"/>
          <w:szCs w:val="17"/>
        </w:rPr>
        <w:t xml:space="preserve">Kubernetes 1.30 (EKS, GKE, AKS)  •  Docker 26.x  •  containerd 1.7  •  Helm 3.14  •  Kustomize 5.x  •  ArgoCD 2.11  •  Flux CD 2.3  •  Rancher 2.8  •  OpenShift 4.15  •  Nomad 1.8</w:t>
      </w:r>
    </w:p>
    <w:p>
      <w:pPr>
        <w:spacing w:before="50" w:after="30"/>
      </w:pPr>
      <w:r>
        <w:rPr>
          <w:rFonts w:ascii="Calibri" w:cs="Calibri" w:eastAsia="Calibri" w:hAnsi="Calibri"/>
          <w:b/>
          <w:bCs/>
          <w:color w:val="1F4E79"/>
          <w:sz w:val="18"/>
          <w:szCs w:val="18"/>
        </w:rPr>
        <w:t xml:space="preserve">Infrastructure as Code:  </w:t>
      </w:r>
      <w:r>
        <w:rPr>
          <w:rFonts w:ascii="Calibri" w:cs="Calibri" w:eastAsia="Calibri" w:hAnsi="Calibri"/>
          <w:color w:val="374151"/>
          <w:sz w:val="17"/>
          <w:szCs w:val="17"/>
        </w:rPr>
        <w:t xml:space="preserve">Terraform 1.8  •  Pulumi 3.x (Go/TypeScript)  •  AWS CDK v2  •  Ansible 2.16  •  Chef Infra 18  •  Puppet 8.x  •  Crossplane 1.16  •  Atlantis 0.27  •  Terragrunt 0.58</w:t>
      </w:r>
    </w:p>
    <w:p>
      <w:pPr>
        <w:spacing w:before="50" w:after="30"/>
      </w:pPr>
      <w:r>
        <w:rPr>
          <w:rFonts w:ascii="Calibri" w:cs="Calibri" w:eastAsia="Calibri" w:hAnsi="Calibri"/>
          <w:b/>
          <w:bCs/>
          <w:color w:val="1F4E79"/>
          <w:sz w:val="18"/>
          <w:szCs w:val="18"/>
        </w:rPr>
        <w:t xml:space="preserve">CI/CD Platforms:  </w:t>
      </w:r>
      <w:r>
        <w:rPr>
          <w:rFonts w:ascii="Calibri" w:cs="Calibri" w:eastAsia="Calibri" w:hAnsi="Calibri"/>
          <w:color w:val="374151"/>
          <w:sz w:val="17"/>
          <w:szCs w:val="17"/>
        </w:rPr>
        <w:t xml:space="preserve">GitHub Actions  •  GitLab CI/CD 17.x  •  Jenkins 2.452  •  Tekton Pipelines 0.61  •  Argo Workflows 3.5  •  CircleCI 2.x  •  Spinnaker 1.33  •  Dagger.io 0.11</w:t>
      </w:r>
    </w:p>
    <w:p>
      <w:pPr>
        <w:spacing w:before="50" w:after="30"/>
      </w:pPr>
      <w:r>
        <w:rPr>
          <w:rFonts w:ascii="Calibri" w:cs="Calibri" w:eastAsia="Calibri" w:hAnsi="Calibri"/>
          <w:b/>
          <w:bCs/>
          <w:color w:val="1F4E79"/>
          <w:sz w:val="18"/>
          <w:szCs w:val="18"/>
        </w:rPr>
        <w:t xml:space="preserve">Observability Stack:  </w:t>
      </w:r>
      <w:r>
        <w:rPr>
          <w:rFonts w:ascii="Calibri" w:cs="Calibri" w:eastAsia="Calibri" w:hAnsi="Calibri"/>
          <w:color w:val="374151"/>
          <w:sz w:val="17"/>
          <w:szCs w:val="17"/>
        </w:rPr>
        <w:t xml:space="preserve">Prometheus 2.52  •  Grafana 11.x  •  Thanos 0.35  •  VictoriaMetrics 1.101  •  Loki 3.x  •  Tempo 2.5  •  Jaeger 1.58  •  OpenTelemetry Collector 0.101  •  Datadog 7.x APM  •  New Relic  •  Elastic Stack 8.14</w:t>
      </w:r>
    </w:p>
    <w:p>
      <w:pPr>
        <w:spacing w:before="50" w:after="30"/>
      </w:pPr>
      <w:r>
        <w:rPr>
          <w:rFonts w:ascii="Calibri" w:cs="Calibri" w:eastAsia="Calibri" w:hAnsi="Calibri"/>
          <w:b/>
          <w:bCs/>
          <w:color w:val="1F4E79"/>
          <w:sz w:val="18"/>
          <w:szCs w:val="18"/>
        </w:rPr>
        <w:t xml:space="preserve">Cloud Platforms:  </w:t>
      </w:r>
      <w:r>
        <w:rPr>
          <w:rFonts w:ascii="Calibri" w:cs="Calibri" w:eastAsia="Calibri" w:hAnsi="Calibri"/>
          <w:color w:val="374151"/>
          <w:sz w:val="17"/>
          <w:szCs w:val="17"/>
        </w:rPr>
        <w:t xml:space="preserve">AWS (EKS, EC2, VPC, IAM, S3, CloudFront, Route53, ALB/NLB, RDS, ElastiCache, MSK, SQS, SNS, Step Functions)  •  GCP (GKE Autopilot, GCE, Cloud Armor, Cloud CDN, GCS, Pub/Sub, Cloud SQL)  •  Azure (AKS, Azure Front Door, Azure Monitor, Azure Policy)  •  Cloudflare (Workers, Tunnel, Zero Trust, WAF)  •  Akamai EdgeGrid</w:t>
      </w:r>
    </w:p>
    <w:p>
      <w:pPr>
        <w:spacing w:before="50" w:after="30"/>
      </w:pPr>
      <w:r>
        <w:rPr>
          <w:rFonts w:ascii="Calibri" w:cs="Calibri" w:eastAsia="Calibri" w:hAnsi="Calibri"/>
          <w:b/>
          <w:bCs/>
          <w:color w:val="1F4E79"/>
          <w:sz w:val="18"/>
          <w:szCs w:val="18"/>
        </w:rPr>
        <w:t xml:space="preserve">Security &amp; Policy:  </w:t>
      </w:r>
      <w:r>
        <w:rPr>
          <w:rFonts w:ascii="Calibri" w:cs="Calibri" w:eastAsia="Calibri" w:hAnsi="Calibri"/>
          <w:color w:val="374151"/>
          <w:sz w:val="17"/>
          <w:szCs w:val="17"/>
        </w:rPr>
        <w:t xml:space="preserve">HashiCorp Vault 1.16  •  Falco 0.38  •  OPA Gatekeeper 3.16  •  Kyverno 1.12  •  Trivy 0.52  •  Grype  •  Snyk IaC  •  Sigstore/Cosign 2.2  •  SPIFFE/SPIRE 1.9  •  cert-manager 1.14</w:t>
      </w:r>
    </w:p>
    <w:p>
      <w:pPr>
        <w:spacing w:before="50" w:after="30"/>
      </w:pPr>
      <w:r>
        <w:rPr>
          <w:rFonts w:ascii="Calibri" w:cs="Calibri" w:eastAsia="Calibri" w:hAnsi="Calibri"/>
          <w:b/>
          <w:bCs/>
          <w:color w:val="1F4E79"/>
          <w:sz w:val="18"/>
          <w:szCs w:val="18"/>
        </w:rPr>
        <w:t xml:space="preserve">Networking:  </w:t>
      </w:r>
      <w:r>
        <w:rPr>
          <w:rFonts w:ascii="Calibri" w:cs="Calibri" w:eastAsia="Calibri" w:hAnsi="Calibri"/>
          <w:color w:val="374151"/>
          <w:sz w:val="17"/>
          <w:szCs w:val="17"/>
        </w:rPr>
        <w:t xml:space="preserve">Cilium 1.15 (eBPF)  •  Calico 3.28  •  Istio 1.22  •  Linkerd 2.15  •  Envoy 1.30  •  CoreDNS 1.11  •  MetalLB 0.14  •  AWS Load Balancer Controller 2.8</w:t>
      </w:r>
    </w:p>
    <w:p>
      <w:pPr>
        <w:spacing w:before="50" w:after="30"/>
      </w:pPr>
      <w:r>
        <w:rPr>
          <w:rFonts w:ascii="Calibri" w:cs="Calibri" w:eastAsia="Calibri" w:hAnsi="Calibri"/>
          <w:b/>
          <w:bCs/>
          <w:color w:val="1F4E79"/>
          <w:sz w:val="18"/>
          <w:szCs w:val="18"/>
        </w:rPr>
        <w:t xml:space="preserve">Languages:  </w:t>
      </w:r>
      <w:r>
        <w:rPr>
          <w:rFonts w:ascii="Calibri" w:cs="Calibri" w:eastAsia="Calibri" w:hAnsi="Calibri"/>
          <w:color w:val="374151"/>
          <w:sz w:val="17"/>
          <w:szCs w:val="17"/>
        </w:rPr>
        <w:t xml:space="preserve">Go 1.22  •  Python 3.12  •  Bash 5.x  •  TypeScript 5.x  •  Rust 1.78  •  HCL 2.x  •  YAML/JSON</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Principal SRE &amp; Platform Engineering Lead</w:t>
      </w:r>
    </w:p>
    <w:p>
      <w:pPr>
        <w:spacing w:before="0" w:after="8"/>
      </w:pPr>
      <w:r>
        <w:rPr>
          <w:rFonts w:ascii="Calibri" w:cs="Calibri" w:eastAsia="Calibri" w:hAnsi="Calibri"/>
          <w:b/>
          <w:bCs/>
          <w:color w:val="2E74B5"/>
          <w:sz w:val="20"/>
          <w:szCs w:val="20"/>
        </w:rPr>
        <w:t xml:space="preserve">Netflix Inc.</w:t>
      </w:r>
      <w:r>
        <w:rPr>
          <w:rFonts w:ascii="Calibri" w:cs="Calibri" w:eastAsia="Calibri" w:hAnsi="Calibri"/>
          <w:i/>
          <w:iCs/>
          <w:color w:val="6B7280"/>
          <w:sz w:val="18"/>
          <w:szCs w:val="18"/>
        </w:rPr>
        <w:t xml:space="preserve">   |   Los Gatos, CA (Remote)</w:t>
      </w:r>
      <w:r>
        <w:rPr>
          <w:rFonts w:ascii="Calibri" w:cs="Calibri" w:eastAsia="Calibri" w:hAnsi="Calibri"/>
          <w:b/>
          <w:bCs/>
          <w:color w:val="1F4E79"/>
          <w:sz w:val="18"/>
          <w:szCs w:val="18"/>
        </w:rPr>
        <w:t xml:space="preserve">   |   Feb 2019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Netflix Global Streaming Platform &amp; Netflix Studio (Internal)</w:t>
      </w:r>
    </w:p>
    <w:p>
      <w:pPr>
        <w:spacing w:before="0" w:after="14"/>
      </w:pPr>
      <w:r>
        <w:rPr>
          <w:rFonts w:ascii="Calibri" w:cs="Calibri" w:eastAsia="Calibri" w:hAnsi="Calibri"/>
          <w:i/>
          <w:iCs/>
          <w:color w:val="4B5563"/>
          <w:sz w:val="18"/>
          <w:szCs w:val="18"/>
        </w:rPr>
        <w:t xml:space="preserve">Lead principal engineer for Netflix's global platform engineering organization. Own the Kubernetes platform strategy, developer experience, FinOps, and reliability engineering for Netflix's streaming infrastructure serving 247M subscribers in 190 countries.</w:t>
      </w:r>
    </w:p>
    <w:p>
      <w:pPr>
        <w:pStyle w:val="ListParagraph"/>
        <w:numPr>
          <w:ilvl w:val="0"/>
          <w:numId w:val="2"/>
        </w:numPr>
        <w:spacing w:before="30" w:after="30"/>
      </w:pPr>
      <w:r>
        <w:rPr>
          <w:rFonts w:ascii="Calibri" w:cs="Calibri" w:eastAsia="Calibri" w:hAnsi="Calibri"/>
          <w:color w:val="1C1C1C"/>
          <w:sz w:val="18"/>
          <w:szCs w:val="18"/>
        </w:rPr>
        <w:t xml:space="preserve">Led 14-engineer Platform Engineering team responsible for Netflix's global Kubernetes infrastructure on AWS (42 EKS clusters, 18,000 nodes, across 14 AWS regions) — architected multi-cluster federation using ArgoCD ApplicationSets and Flux CD with GitOps progressive delivery; reduced cluster provisioning time from 8 hours to 18 minutes via Crossplane 1.16 and Cluster API.</w:t>
      </w:r>
    </w:p>
    <w:p>
      <w:pPr>
        <w:pStyle w:val="ListParagraph"/>
        <w:numPr>
          <w:ilvl w:val="0"/>
          <w:numId w:val="2"/>
        </w:numPr>
        <w:spacing w:before="30" w:after="30"/>
      </w:pPr>
      <w:r>
        <w:rPr>
          <w:rFonts w:ascii="Calibri" w:cs="Calibri" w:eastAsia="Calibri" w:hAnsi="Calibri"/>
          <w:color w:val="1C1C1C"/>
          <w:sz w:val="18"/>
          <w:szCs w:val="18"/>
        </w:rPr>
        <w:t xml:space="preserve">Redesigned Netflix's SRE error budget framework replacing ad-hoc alerting with SLO-based alerting in Prometheus/Alertmanager with automated Slack escalation chains — each of 3,800 microservices has 3-5 SLOs codified in SLO Kubernetes CRDs; reduced MTTR from 42 minutes to 8 minutes and error budget burn rate decreased 61% YoY.</w:t>
      </w:r>
    </w:p>
    <w:p>
      <w:pPr>
        <w:pStyle w:val="ListParagraph"/>
        <w:numPr>
          <w:ilvl w:val="0"/>
          <w:numId w:val="2"/>
        </w:numPr>
        <w:spacing w:before="30" w:after="30"/>
      </w:pPr>
      <w:r>
        <w:rPr>
          <w:rFonts w:ascii="Calibri" w:cs="Calibri" w:eastAsia="Calibri" w:hAnsi="Calibri"/>
          <w:color w:val="1C1C1C"/>
          <w:sz w:val="18"/>
          <w:szCs w:val="18"/>
        </w:rPr>
        <w:t xml:space="preserve">Built Netflix FinOps Platform using Kubecost 2.x, CAST AI, OpenCost (CNCF), and custom AWS Cost Allocation Tag enforcer operator — achieved $14.2M annual AWS cost reduction; implemented showback dashboards per team in Grafana exposing real-time Kubernetes resource efficiency scores; reduced cluster CPU waste from 68% to 31%.</w:t>
      </w:r>
    </w:p>
    <w:p>
      <w:pPr>
        <w:pStyle w:val="ListParagraph"/>
        <w:numPr>
          <w:ilvl w:val="0"/>
          <w:numId w:val="2"/>
        </w:numPr>
        <w:spacing w:before="30" w:after="30"/>
      </w:pPr>
      <w:r>
        <w:rPr>
          <w:rFonts w:ascii="Calibri" w:cs="Calibri" w:eastAsia="Calibri" w:hAnsi="Calibri"/>
          <w:color w:val="1C1C1C"/>
          <w:sz w:val="18"/>
          <w:szCs w:val="18"/>
        </w:rPr>
        <w:t xml:space="preserve">Designed Netflix's Istio 1.22 service mesh migration from Envoy/Zuul2 sidecar proxies — migrated 3,800 microservices to mTLS, traffic management, and canary splitting without application code changes over 14-month period; enabled zero-trust network policies eliminating 14,000 manually-managed AWS Security Group rules.</w:t>
      </w:r>
    </w:p>
    <w:p>
      <w:pPr>
        <w:pStyle w:val="ListParagraph"/>
        <w:numPr>
          <w:ilvl w:val="0"/>
          <w:numId w:val="2"/>
        </w:numPr>
        <w:spacing w:before="30" w:after="30"/>
      </w:pPr>
      <w:r>
        <w:rPr>
          <w:rFonts w:ascii="Calibri" w:cs="Calibri" w:eastAsia="Calibri" w:hAnsi="Calibri"/>
          <w:color w:val="1C1C1C"/>
          <w:sz w:val="18"/>
          <w:szCs w:val="18"/>
        </w:rPr>
        <w:t xml:space="preserve">Built Netflix's Internal Developer Platform (IDP) on Backstage 1.28 with 22 custom plugins — self-service infrastructure provisioning (compute, databases, queues, observability), automated TechDocs generation, dependency tracking, and cost attribution; adopted by 1,200 engineers eliminating 14,000 annual manual Ops tickets.</w:t>
      </w:r>
    </w:p>
    <w:p>
      <w:pPr>
        <w:pStyle w:val="ListParagraph"/>
        <w:numPr>
          <w:ilvl w:val="0"/>
          <w:numId w:val="2"/>
        </w:numPr>
        <w:spacing w:before="30" w:after="30"/>
      </w:pPr>
      <w:r>
        <w:rPr>
          <w:rFonts w:ascii="Calibri" w:cs="Calibri" w:eastAsia="Calibri" w:hAnsi="Calibri"/>
          <w:color w:val="1C1C1C"/>
          <w:sz w:val="18"/>
          <w:szCs w:val="18"/>
        </w:rPr>
        <w:t xml:space="preserve">Implemented eBPF-based network observability using Cilium 1.15 + Hubble — replaced 240 Istio sidecar proxies in data-intensive services with eBPF kernel-level networking; reduced sidecar CPU overhead by 78% and network latency by 12ms for high-throughput services.</w:t>
      </w:r>
    </w:p>
    <w:p>
      <w:pPr>
        <w:pStyle w:val="ListParagraph"/>
        <w:numPr>
          <w:ilvl w:val="0"/>
          <w:numId w:val="2"/>
        </w:numPr>
        <w:spacing w:before="30" w:after="30"/>
      </w:pPr>
      <w:r>
        <w:rPr>
          <w:rFonts w:ascii="Calibri" w:cs="Calibri" w:eastAsia="Calibri" w:hAnsi="Calibri"/>
          <w:color w:val="1C1C1C"/>
          <w:sz w:val="18"/>
          <w:szCs w:val="18"/>
        </w:rPr>
        <w:t xml:space="preserve">Led 'Project Avalanche' — automated DR runbook execution system using AWS Step Functions, Ansible AWX, and PagerDuty API; codified 280 runbooks enabling autonomous recovery for 94% of Tier-2 incidents without human intervention; reduced RTO from 4 hours to 22 minutes for Tier-1 service failures.</w:t>
      </w:r>
    </w:p>
    <w:p>
      <w:pPr>
        <w:pStyle w:val="ListParagraph"/>
        <w:numPr>
          <w:ilvl w:val="0"/>
          <w:numId w:val="2"/>
        </w:numPr>
        <w:spacing w:before="30" w:after="30"/>
      </w:pPr>
      <w:r>
        <w:rPr>
          <w:rFonts w:ascii="Calibri" w:cs="Calibri" w:eastAsia="Calibri" w:hAnsi="Calibri"/>
          <w:color w:val="1C1C1C"/>
          <w:sz w:val="18"/>
          <w:szCs w:val="18"/>
        </w:rPr>
        <w:t xml:space="preserve">Implemented SLSA Level 3 supply chain security across Netflix's entire container build pipeline: Sigstore/Cosign container signing, SBOM generation (Syft) for all 4,200 production images, Grype vulnerability scanning gating CI, and Rekor transparency log for tamper-proof build attestations.</w:t>
      </w:r>
    </w:p>
    <w:p>
      <w:pPr>
        <w:pStyle w:val="ListParagraph"/>
        <w:numPr>
          <w:ilvl w:val="0"/>
          <w:numId w:val="2"/>
        </w:numPr>
        <w:spacing w:before="30" w:after="30"/>
      </w:pPr>
      <w:r>
        <w:rPr>
          <w:rFonts w:ascii="Calibri" w:cs="Calibri" w:eastAsia="Calibri" w:hAnsi="Calibri"/>
          <w:color w:val="1C1C1C"/>
          <w:sz w:val="18"/>
          <w:szCs w:val="18"/>
        </w:rPr>
        <w:t xml:space="preserve">Built Netflix's Kubernetes Cost Attribution API (OSS: github.com/netflix/kost) using Go, Kubebuilder, and Prometheus Pushgateway — maps pod-level AWS costs to GitHub commit, Jira epic, and team ownership; contributed 8,400 GitHub stars, adopted by Airbnb, Cloudflare, and Shopify.</w:t>
      </w:r>
    </w:p>
    <w:p>
      <w:pPr>
        <w:pStyle w:val="ListParagraph"/>
        <w:numPr>
          <w:ilvl w:val="0"/>
          <w:numId w:val="2"/>
        </w:numPr>
        <w:spacing w:before="30" w:after="30"/>
      </w:pPr>
      <w:r>
        <w:rPr>
          <w:rFonts w:ascii="Calibri" w:cs="Calibri" w:eastAsia="Calibri" w:hAnsi="Calibri"/>
          <w:color w:val="1C1C1C"/>
          <w:sz w:val="18"/>
          <w:szCs w:val="18"/>
        </w:rPr>
        <w:t xml:space="preserve">Established 'Sustained Performance Reviews' replacing post-mortems with blameless pre-mortems for high-risk changes — reduced production incidents caused by change-related failures by 44%; introduced 'Game Day' quarterly chaos testing across all P0 services.</w:t>
      </w:r>
    </w:p>
    <w:p>
      <w:pPr>
        <w:pStyle w:val="ListParagraph"/>
        <w:numPr>
          <w:ilvl w:val="0"/>
          <w:numId w:val="2"/>
        </w:numPr>
        <w:spacing w:before="30" w:after="30"/>
      </w:pPr>
      <w:r>
        <w:rPr>
          <w:rFonts w:ascii="Calibri" w:cs="Calibri" w:eastAsia="Calibri" w:hAnsi="Calibri"/>
          <w:color w:val="1C1C1C"/>
          <w:sz w:val="18"/>
          <w:szCs w:val="18"/>
        </w:rPr>
        <w:t xml:space="preserve">Designed and operated Netflix's OpenTelemetry observability migration — replaced 14 legacy APM agents with unified OTel Collector 0.101 pipeline; standardized 3.8M trace spans/second, 420M metrics data points/minute, and 14TB/day logs into Grafana stack (Loki/Tempo/Mimir).</w:t>
      </w:r>
    </w:p>
    <w:p>
      <w:pPr>
        <w:pStyle w:val="ListParagraph"/>
        <w:numPr>
          <w:ilvl w:val="0"/>
          <w:numId w:val="2"/>
        </w:numPr>
        <w:spacing w:before="30" w:after="30"/>
      </w:pPr>
      <w:r>
        <w:rPr>
          <w:rFonts w:ascii="Calibri" w:cs="Calibri" w:eastAsia="Calibri" w:hAnsi="Calibri"/>
          <w:color w:val="1C1C1C"/>
          <w:sz w:val="18"/>
          <w:szCs w:val="18"/>
        </w:rPr>
        <w:t xml:space="preserve">Mentored 7 senior engineers into Principal/Staff SRE roles through 'Platform Engineering Mastery' curriculum; built Netflix's external SRE internship program (14 interns, 8 converted to full-time).</w:t>
      </w:r>
    </w:p>
    <w:p>
      <w:pPr>
        <w:spacing w:before="200" w:after="10"/>
      </w:pPr>
    </w:p>
    <w:p>
      <w:pPr>
        <w:spacing w:before="0" w:after="10"/>
      </w:pPr>
      <w:r>
        <w:rPr>
          <w:rFonts w:ascii="Calibri" w:cs="Calibri" w:eastAsia="Calibri" w:hAnsi="Calibri"/>
          <w:b/>
          <w:bCs/>
          <w:color w:val="1F4E79"/>
          <w:sz w:val="23"/>
          <w:szCs w:val="23"/>
        </w:rPr>
        <w:t xml:space="preserve">Senior DevOps Engineer → Lead DevOps Engineer</w:t>
      </w:r>
    </w:p>
    <w:p>
      <w:pPr>
        <w:spacing w:before="0" w:after="8"/>
      </w:pPr>
      <w:r>
        <w:rPr>
          <w:rFonts w:ascii="Calibri" w:cs="Calibri" w:eastAsia="Calibri" w:hAnsi="Calibri"/>
          <w:b/>
          <w:bCs/>
          <w:color w:val="2E74B5"/>
          <w:sz w:val="20"/>
          <w:szCs w:val="20"/>
        </w:rPr>
        <w:t xml:space="preserve">Uber Technologies Inc.</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Mar 2015 – Jan 2019</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Uber Rides, Eats, Freight &amp; Autonomous Division</w:t>
      </w:r>
    </w:p>
    <w:p>
      <w:pPr>
        <w:spacing w:before="0" w:after="14"/>
      </w:pPr>
      <w:r>
        <w:rPr>
          <w:rFonts w:ascii="Calibri" w:cs="Calibri" w:eastAsia="Calibri" w:hAnsi="Calibri"/>
          <w:i/>
          <w:iCs/>
          <w:color w:val="4B5563"/>
          <w:sz w:val="18"/>
          <w:szCs w:val="18"/>
        </w:rPr>
        <w:t xml:space="preserve">Senior then Lead DevOps engineer on Uber's Infrastructure Platform team. Led CI/CD, secrets management, observability, and Kubernetes migration initiatives for Uber's global platform serving 110M monthly active users.</w:t>
      </w:r>
    </w:p>
    <w:p>
      <w:pPr>
        <w:pStyle w:val="ListParagraph"/>
        <w:numPr>
          <w:ilvl w:val="0"/>
          <w:numId w:val="2"/>
        </w:numPr>
        <w:spacing w:before="30" w:after="30"/>
      </w:pPr>
      <w:r>
        <w:rPr>
          <w:rFonts w:ascii="Calibri" w:cs="Calibri" w:eastAsia="Calibri" w:hAnsi="Calibri"/>
          <w:color w:val="1C1C1C"/>
          <w:sz w:val="18"/>
          <w:szCs w:val="18"/>
        </w:rPr>
        <w:t xml:space="preserve">Managed Uber's hybrid on-premise + AWS Kubernetes infrastructure during transition — operating 1,200-node bare-metal clusters (CoreOS/Rancher) in Uber datacenters plus 800-node AWS EKS clusters; standardized on Helm 3.x chart packaging for 840 Uber microservices.</w:t>
      </w:r>
    </w:p>
    <w:p>
      <w:pPr>
        <w:pStyle w:val="ListParagraph"/>
        <w:numPr>
          <w:ilvl w:val="0"/>
          <w:numId w:val="2"/>
        </w:numPr>
        <w:spacing w:before="30" w:after="30"/>
      </w:pPr>
      <w:r>
        <w:rPr>
          <w:rFonts w:ascii="Calibri" w:cs="Calibri" w:eastAsia="Calibri" w:hAnsi="Calibri"/>
          <w:color w:val="1C1C1C"/>
          <w:sz w:val="18"/>
          <w:szCs w:val="18"/>
        </w:rPr>
        <w:t xml:space="preserve">Built Uber's CI/CD delivery platform using Jenkins X (Kubernetes-native) and Spinnaker 1.28 supporting 1,400 daily production deployments across 840 services — implemented automated canary analysis using Kayenta (automated metrics-based rollback) reducing deployment-related P1 incidents by 82%.</w:t>
      </w:r>
    </w:p>
    <w:p>
      <w:pPr>
        <w:pStyle w:val="ListParagraph"/>
        <w:numPr>
          <w:ilvl w:val="0"/>
          <w:numId w:val="2"/>
        </w:numPr>
        <w:spacing w:before="30" w:after="30"/>
      </w:pPr>
      <w:r>
        <w:rPr>
          <w:rFonts w:ascii="Calibri" w:cs="Calibri" w:eastAsia="Calibri" w:hAnsi="Calibri"/>
          <w:color w:val="1C1C1C"/>
          <w:sz w:val="18"/>
          <w:szCs w:val="18"/>
        </w:rPr>
        <w:t xml:space="preserve">Designed and delivered Uber's Secrets Management platform using HashiCorp Vault 1.9 with Kubernetes Auth, AWS IAM integration, dynamic PostgreSQL/MySQL credentials, PKI certificate automation, and Transit encryption-as-a-service — managing 340,000 secrets across 800 services; eliminated 98% of hard-coded credentials in source code.</w:t>
      </w:r>
    </w:p>
    <w:p>
      <w:pPr>
        <w:pStyle w:val="ListParagraph"/>
        <w:numPr>
          <w:ilvl w:val="0"/>
          <w:numId w:val="2"/>
        </w:numPr>
        <w:spacing w:before="30" w:after="30"/>
      </w:pPr>
      <w:r>
        <w:rPr>
          <w:rFonts w:ascii="Calibri" w:cs="Calibri" w:eastAsia="Calibri" w:hAnsi="Calibri"/>
          <w:color w:val="1C1C1C"/>
          <w:sz w:val="18"/>
          <w:szCs w:val="18"/>
        </w:rPr>
        <w:t xml:space="preserve">Architected Uber's observability stack migration from StatsD + Graphite to Prometheus + Thanos — collecting 4.8M time series at 15s scrape intervals; built Thanos Compactor for 18-month metric retention at $0.31/GB/month vs. $4.20/GB on Graphite; custom Alertmanager rules reduced false-positive alert volume by 74%.</w:t>
      </w:r>
    </w:p>
    <w:p>
      <w:pPr>
        <w:pStyle w:val="ListParagraph"/>
        <w:numPr>
          <w:ilvl w:val="0"/>
          <w:numId w:val="2"/>
        </w:numPr>
        <w:spacing w:before="30" w:after="30"/>
      </w:pPr>
      <w:r>
        <w:rPr>
          <w:rFonts w:ascii="Calibri" w:cs="Calibri" w:eastAsia="Calibri" w:hAnsi="Calibri"/>
          <w:color w:val="1C1C1C"/>
          <w:sz w:val="18"/>
          <w:szCs w:val="18"/>
        </w:rPr>
        <w:t xml:space="preserve">Led PostgreSQL to CockroachDB 23.x migration for Uber's trip ledger system across 12 AWS regions — designed hot migration strategy using dual-write, shadow reads, and Debezium CDC with data reconciliation; achieved globally consistent distributed ACID transactions with zero data loss (14-day migration window, 2.8B row migrated).</w:t>
      </w:r>
    </w:p>
    <w:p>
      <w:pPr>
        <w:pStyle w:val="ListParagraph"/>
        <w:numPr>
          <w:ilvl w:val="0"/>
          <w:numId w:val="2"/>
        </w:numPr>
        <w:spacing w:before="30" w:after="30"/>
      </w:pPr>
      <w:r>
        <w:rPr>
          <w:rFonts w:ascii="Calibri" w:cs="Calibri" w:eastAsia="Calibri" w:hAnsi="Calibri"/>
          <w:color w:val="1C1C1C"/>
          <w:sz w:val="18"/>
          <w:szCs w:val="18"/>
        </w:rPr>
        <w:t xml:space="preserve">Automated on-call incident response using PagerDuty Webhooks, AWS Lambda, and Rundeck automation — built 220 auto-remediation playbooks; reduced P1 incidents requiring human intervention by 67% (from 4.2 P1/week to 1.4/week).</w:t>
      </w:r>
    </w:p>
    <w:p>
      <w:pPr>
        <w:pStyle w:val="ListParagraph"/>
        <w:numPr>
          <w:ilvl w:val="0"/>
          <w:numId w:val="2"/>
        </w:numPr>
        <w:spacing w:before="30" w:after="30"/>
      </w:pPr>
      <w:r>
        <w:rPr>
          <w:rFonts w:ascii="Calibri" w:cs="Calibri" w:eastAsia="Calibri" w:hAnsi="Calibri"/>
          <w:color w:val="1C1C1C"/>
          <w:sz w:val="18"/>
          <w:szCs w:val="18"/>
        </w:rPr>
        <w:t xml:space="preserve">Built Uber's container image security scanning pipeline integrating Clair and Twistlock (Prisma Cloud) into CI; established policy engine rejecting images with CVSS &gt; 7.0 critical CVEs; achieved 100% critical CVE remediation SLA within 48 hours across 1,400 production container images.</w:t>
      </w:r>
    </w:p>
    <w:p>
      <w:pPr>
        <w:pStyle w:val="ListParagraph"/>
        <w:numPr>
          <w:ilvl w:val="0"/>
          <w:numId w:val="2"/>
        </w:numPr>
        <w:spacing w:before="30" w:after="30"/>
      </w:pPr>
      <w:r>
        <w:rPr>
          <w:rFonts w:ascii="Calibri" w:cs="Calibri" w:eastAsia="Calibri" w:hAnsi="Calibri"/>
          <w:color w:val="1C1C1C"/>
          <w:sz w:val="18"/>
          <w:szCs w:val="18"/>
        </w:rPr>
        <w:t xml:space="preserve">Designed Uber Freight's infrastructure from greenfield — provisioned multi-region AWS EKS cluster, RDS Aurora PostgreSQL, ElastiCache Redis, and MSK Kafka cluster on Terraform 0.14 handling 480,000 daily freight matching events.</w:t>
      </w:r>
    </w:p>
    <w:p>
      <w:pPr>
        <w:pStyle w:val="ListParagraph"/>
        <w:numPr>
          <w:ilvl w:val="0"/>
          <w:numId w:val="2"/>
        </w:numPr>
        <w:spacing w:before="30" w:after="30"/>
      </w:pPr>
      <w:r>
        <w:rPr>
          <w:rFonts w:ascii="Calibri" w:cs="Calibri" w:eastAsia="Calibri" w:hAnsi="Calibri"/>
          <w:color w:val="1C1C1C"/>
          <w:sz w:val="18"/>
          <w:szCs w:val="18"/>
        </w:rPr>
        <w:t xml:space="preserve">Led Uber ATG (Autonomous Technology Group) simulation infrastructure — provisioned GPU-dense EC2 P3/P4 Spot fleet (2,400 GPUs) for AV sensor simulation using Carla and LGSVL; built custom Spot interruption handler preserving simulation checkpoints.</w:t>
      </w:r>
    </w:p>
    <w:p>
      <w:pPr>
        <w:spacing w:before="200" w:after="10"/>
      </w:pPr>
    </w:p>
    <w:p>
      <w:pPr>
        <w:spacing w:before="0" w:after="10"/>
      </w:pPr>
      <w:r>
        <w:rPr>
          <w:rFonts w:ascii="Calibri" w:cs="Calibri" w:eastAsia="Calibri" w:hAnsi="Calibri"/>
          <w:b/>
          <w:bCs/>
          <w:color w:val="1F4E79"/>
          <w:sz w:val="23"/>
          <w:szCs w:val="23"/>
        </w:rPr>
        <w:t xml:space="preserve">Systems Engineer / DevOps</w:t>
      </w:r>
    </w:p>
    <w:p>
      <w:pPr>
        <w:spacing w:before="0" w:after="8"/>
      </w:pPr>
      <w:r>
        <w:rPr>
          <w:rFonts w:ascii="Calibri" w:cs="Calibri" w:eastAsia="Calibri" w:hAnsi="Calibri"/>
          <w:b/>
          <w:bCs/>
          <w:color w:val="2E74B5"/>
          <w:sz w:val="20"/>
          <w:szCs w:val="20"/>
        </w:rPr>
        <w:t xml:space="preserve">JPMorgan Chase &amp; Co.</w:t>
      </w:r>
      <w:r>
        <w:rPr>
          <w:rFonts w:ascii="Calibri" w:cs="Calibri" w:eastAsia="Calibri" w:hAnsi="Calibri"/>
          <w:i/>
          <w:iCs/>
          <w:color w:val="6B7280"/>
          <w:sz w:val="18"/>
          <w:szCs w:val="18"/>
        </w:rPr>
        <w:t xml:space="preserve">   |   Columbus, OH &amp; Jersey City, NJ</w:t>
      </w:r>
      <w:r>
        <w:rPr>
          <w:rFonts w:ascii="Calibri" w:cs="Calibri" w:eastAsia="Calibri" w:hAnsi="Calibri"/>
          <w:b/>
          <w:bCs/>
          <w:color w:val="1F4E79"/>
          <w:sz w:val="18"/>
          <w:szCs w:val="18"/>
        </w:rPr>
        <w:t xml:space="preserve">   |   Aug 2011 – Feb 2015</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Chase Digital Banking &amp; Corporate Investment Bank Technology</w:t>
      </w:r>
    </w:p>
    <w:p>
      <w:pPr>
        <w:spacing w:before="0" w:after="14"/>
      </w:pPr>
      <w:r>
        <w:rPr>
          <w:rFonts w:ascii="Calibri" w:cs="Calibri" w:eastAsia="Calibri" w:hAnsi="Calibri"/>
          <w:i/>
          <w:iCs/>
          <w:color w:val="4B5563"/>
          <w:sz w:val="18"/>
          <w:szCs w:val="18"/>
        </w:rPr>
        <w:t xml:space="preserve">Systems engineer on JPMorgan Chase's technology infrastructure team. Responsible for OpenStack private cloud, CI/CD automation, configuration management, and security tooling for Chase's consumer digital banking and Corporate Investment Bank applications.</w:t>
      </w:r>
    </w:p>
    <w:p>
      <w:pPr>
        <w:pStyle w:val="ListParagraph"/>
        <w:numPr>
          <w:ilvl w:val="0"/>
          <w:numId w:val="2"/>
        </w:numPr>
        <w:spacing w:before="30" w:after="30"/>
      </w:pPr>
      <w:r>
        <w:rPr>
          <w:rFonts w:ascii="Calibri" w:cs="Calibri" w:eastAsia="Calibri" w:hAnsi="Calibri"/>
          <w:color w:val="1C1C1C"/>
          <w:sz w:val="18"/>
          <w:szCs w:val="18"/>
        </w:rPr>
        <w:t xml:space="preserve">Managed JPMorgan Chase's OpenStack Havana/Icehouse private cloud supporting 280 digital banking microservices — administered 1,400 KVM hypervisor nodes across 4 datacenter zones; implemented OpenStack Heat orchestration for developer self-service VM provisioning reducing wait time from 5 days to 4 hours.</w:t>
      </w:r>
    </w:p>
    <w:p>
      <w:pPr>
        <w:pStyle w:val="ListParagraph"/>
        <w:numPr>
          <w:ilvl w:val="0"/>
          <w:numId w:val="2"/>
        </w:numPr>
        <w:spacing w:before="30" w:after="30"/>
      </w:pPr>
      <w:r>
        <w:rPr>
          <w:rFonts w:ascii="Calibri" w:cs="Calibri" w:eastAsia="Calibri" w:hAnsi="Calibri"/>
          <w:color w:val="1C1C1C"/>
          <w:sz w:val="18"/>
          <w:szCs w:val="18"/>
        </w:rPr>
        <w:t xml:space="preserve">Built Jenkins CI pipeline for 140+ Java microservices with automated SonarQube 9 quality gate enforcement (coverage &gt; 80%, code smells &lt; 100), OWASP Dependency-Check for CVE scanning, and Nexus Repository 3 artifact management — reduced production hotfixes requiring emergency deployment by 54%.</w:t>
      </w:r>
    </w:p>
    <w:p>
      <w:pPr>
        <w:pStyle w:val="ListParagraph"/>
        <w:numPr>
          <w:ilvl w:val="0"/>
          <w:numId w:val="2"/>
        </w:numPr>
        <w:spacing w:before="30" w:after="30"/>
      </w:pPr>
      <w:r>
        <w:rPr>
          <w:rFonts w:ascii="Calibri" w:cs="Calibri" w:eastAsia="Calibri" w:hAnsi="Calibri"/>
          <w:color w:val="1C1C1C"/>
          <w:sz w:val="18"/>
          <w:szCs w:val="18"/>
        </w:rPr>
        <w:t xml:space="preserve">Implemented configuration management automation using Chef 12 (cookbooks for Java app servers, Nginx, PostgreSQL, Oracle) and Ansible 2.4 across 2,800 RHEL 6/7 servers — reduced configuration drift incidents from 34/month to 2/month; automated PCI-DSS baseline hardening (CIS Benchmarks Level 2).</w:t>
      </w:r>
    </w:p>
    <w:p>
      <w:pPr>
        <w:pStyle w:val="ListParagraph"/>
        <w:numPr>
          <w:ilvl w:val="0"/>
          <w:numId w:val="2"/>
        </w:numPr>
        <w:spacing w:before="30" w:after="30"/>
      </w:pPr>
      <w:r>
        <w:rPr>
          <w:rFonts w:ascii="Calibri" w:cs="Calibri" w:eastAsia="Calibri" w:hAnsi="Calibri"/>
          <w:color w:val="1C1C1C"/>
          <w:sz w:val="18"/>
          <w:szCs w:val="18"/>
        </w:rPr>
        <w:t xml:space="preserve">Designed log aggregation and SIEM pipeline using Elastic Stack 5.x (Elasticsearch 5-node cluster, Logstash, Kibana) processing 180GB/day of application, access, and security logs — enabled JPMorgan's SOC team to reduce alert triage time by 62%; built 140 Kibana dashboards for compliance, application, and infrastructure monitoring.</w:t>
      </w:r>
    </w:p>
    <w:p>
      <w:pPr>
        <w:pStyle w:val="ListParagraph"/>
        <w:numPr>
          <w:ilvl w:val="0"/>
          <w:numId w:val="2"/>
        </w:numPr>
        <w:spacing w:before="30" w:after="30"/>
      </w:pPr>
      <w:r>
        <w:rPr>
          <w:rFonts w:ascii="Calibri" w:cs="Calibri" w:eastAsia="Calibri" w:hAnsi="Calibri"/>
          <w:color w:val="1C1C1C"/>
          <w:sz w:val="18"/>
          <w:szCs w:val="18"/>
        </w:rPr>
        <w:t xml:space="preserve">Built automated Oracle RAC and PostgreSQL 9.6 database backup with PITR using custom Python/Bash scripts integrated with NetBackup — achieving 15-minute RPO and 2-hour RTO; tested quarterly DR failover successfully for 28 critical databases.</w:t>
      </w:r>
    </w:p>
    <w:p>
      <w:pPr>
        <w:pStyle w:val="ListParagraph"/>
        <w:numPr>
          <w:ilvl w:val="0"/>
          <w:numId w:val="2"/>
        </w:numPr>
        <w:spacing w:before="30" w:after="30"/>
      </w:pPr>
      <w:r>
        <w:rPr>
          <w:rFonts w:ascii="Calibri" w:cs="Calibri" w:eastAsia="Calibri" w:hAnsi="Calibri"/>
          <w:color w:val="1C1C1C"/>
          <w:sz w:val="18"/>
          <w:szCs w:val="18"/>
        </w:rPr>
        <w:t xml:space="preserve">Led JIRA and Confluence migration from on-premise to Atlassian Cloud for 4,800 technology employees — executed data migration of 2.4M issues and 180,000 Confluence pages with zero data loss using Atlassian migration tooling.</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Helm Core Contributor: </w:t>
      </w:r>
      <w:r>
        <w:rPr>
          <w:rFonts w:ascii="Calibri" w:cs="Calibri" w:eastAsia="Calibri" w:hAnsi="Calibri"/>
          <w:sz w:val="18"/>
          <w:szCs w:val="18"/>
        </w:rPr>
        <w:t xml:space="preserve">Merged 45+ PRs to Helm 3.x including JSON Schema validation improvements, OCI registry support fixes, and Helm Secrets plugin integration. Maintainer of helm-unittest testing framework (2,800 GitHub stars).</w:t>
      </w:r>
    </w:p>
    <w:p>
      <w:pPr>
        <w:spacing w:before="80" w:after="20"/>
      </w:pPr>
      <w:r>
        <w:rPr>
          <w:rFonts w:ascii="Calibri" w:cs="Calibri" w:eastAsia="Calibri" w:hAnsi="Calibri"/>
          <w:b/>
          <w:bCs/>
          <w:color w:val="1F4E79"/>
          <w:sz w:val="19"/>
          <w:szCs w:val="19"/>
        </w:rPr>
        <w:t xml:space="preserve">OpenTelemetry Collector (Go) Contributor: </w:t>
      </w:r>
      <w:r>
        <w:rPr>
          <w:rFonts w:ascii="Calibri" w:cs="Calibri" w:eastAsia="Calibri" w:hAnsi="Calibri"/>
          <w:sz w:val="18"/>
          <w:szCs w:val="18"/>
        </w:rPr>
        <w:t xml:space="preserve">Contributed 12 PRs to OpenTelemetry Collector including Prometheus remote_write receiver improvements, Kubernetes pod association processor, and OTLP/HTTP compression optimizations.</w:t>
      </w:r>
    </w:p>
    <w:p>
      <w:pPr>
        <w:spacing w:before="80" w:after="20"/>
      </w:pPr>
      <w:r>
        <w:rPr>
          <w:rFonts w:ascii="Calibri" w:cs="Calibri" w:eastAsia="Calibri" w:hAnsi="Calibri"/>
          <w:b/>
          <w:bCs/>
          <w:color w:val="1F4E79"/>
          <w:sz w:val="19"/>
          <w:szCs w:val="19"/>
        </w:rPr>
        <w:t xml:space="preserve">kubecost-attribution-operator (OSS): </w:t>
      </w:r>
      <w:r>
        <w:rPr>
          <w:rFonts w:ascii="Calibri" w:cs="Calibri" w:eastAsia="Calibri" w:hAnsi="Calibri"/>
          <w:sz w:val="18"/>
          <w:szCs w:val="18"/>
        </w:rPr>
        <w:t xml:space="preserve">Kubernetes controller (Go/Kubebuilder) tagging AWS costs to GitHub/Jira metadata — 8,400 GitHub stars, adopted by Netflix, Airbnb, Cloudflare, Shopify. CNCF Sandbox project nominee 2024.</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B.S. Computer Information Systems</w:t>
      </w:r>
    </w:p>
    <w:p>
      <w:pPr>
        <w:spacing w:before="0" w:after="30"/>
      </w:pPr>
      <w:r>
        <w:rPr>
          <w:rFonts w:ascii="Calibri" w:cs="Calibri" w:eastAsia="Calibri" w:hAnsi="Calibri"/>
          <w:color w:val="374151"/>
          <w:sz w:val="19"/>
          <w:szCs w:val="19"/>
        </w:rPr>
        <w:t xml:space="preserve">DePaul University, College of Computing and Digital Media</w:t>
      </w:r>
      <w:r>
        <w:rPr>
          <w:rFonts w:ascii="Calibri" w:cs="Calibri" w:eastAsia="Calibri" w:hAnsi="Calibri"/>
          <w:i/>
          <w:iCs/>
          <w:color w:val="6B7280"/>
          <w:sz w:val="18"/>
          <w:szCs w:val="18"/>
        </w:rPr>
        <w:t xml:space="preserve">   |   Graduated: 2011</w:t>
      </w:r>
    </w:p>
    <w:p>
      <w:pPr>
        <w:spacing w:before="0" w:after="50"/>
      </w:pPr>
      <w:r>
        <w:rPr>
          <w:rFonts w:ascii="Calibri" w:cs="Calibri" w:eastAsia="Calibri" w:hAnsi="Calibri"/>
          <w:i/>
          <w:iCs/>
          <w:color w:val="6B7280"/>
          <w:sz w:val="17"/>
          <w:szCs w:val="17"/>
        </w:rPr>
        <w:t xml:space="preserve">GPA: 3.8/4.0 | Dean's List all 8 semesters | Linux User Group President</w:t>
      </w:r>
    </w:p>
    <w:p>
      <w:pPr>
        <w:spacing w:before="80" w:after="10"/>
      </w:pPr>
      <w:r>
        <w:rPr>
          <w:rFonts w:ascii="Calibri" w:cs="Calibri" w:eastAsia="Calibri" w:hAnsi="Calibri"/>
          <w:b/>
          <w:bCs/>
          <w:color w:val="1F4E79"/>
          <w:sz w:val="20"/>
          <w:szCs w:val="20"/>
        </w:rPr>
        <w:t xml:space="preserve">A.A.S. Network Administration &amp; Security</w:t>
      </w:r>
    </w:p>
    <w:p>
      <w:pPr>
        <w:spacing w:before="0" w:after="30"/>
      </w:pPr>
      <w:r>
        <w:rPr>
          <w:rFonts w:ascii="Calibri" w:cs="Calibri" w:eastAsia="Calibri" w:hAnsi="Calibri"/>
          <w:color w:val="374151"/>
          <w:sz w:val="19"/>
          <w:szCs w:val="19"/>
        </w:rPr>
        <w:t xml:space="preserve">City Colleges of Chicago — Richard J. Daley College</w:t>
      </w:r>
      <w:r>
        <w:rPr>
          <w:rFonts w:ascii="Calibri" w:cs="Calibri" w:eastAsia="Calibri" w:hAnsi="Calibri"/>
          <w:i/>
          <w:iCs/>
          <w:color w:val="6B7280"/>
          <w:sz w:val="18"/>
          <w:szCs w:val="18"/>
        </w:rPr>
        <w:t xml:space="preserve">   |   Graduated: 2009</w:t>
      </w:r>
    </w:p>
    <w:p>
      <w:pPr>
        <w:spacing w:before="0" w:after="50"/>
      </w:pPr>
      <w:r>
        <w:rPr>
          <w:rFonts w:ascii="Calibri" w:cs="Calibri" w:eastAsia="Calibri" w:hAnsi="Calibri"/>
          <w:i/>
          <w:iCs/>
          <w:color w:val="6B7280"/>
          <w:sz w:val="17"/>
          <w:szCs w:val="17"/>
        </w:rPr>
        <w:t xml:space="preserve">GPA: 3.9/4.0 | CompTIA A+/Net+/Security+ certified during studies</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Certified Kubernetes Administrator (CKA) — CNCF, 2023 (Score: 96%)</w:t>
      </w:r>
    </w:p>
    <w:p>
      <w:pPr>
        <w:pStyle w:val="ListParagraph"/>
        <w:numPr>
          <w:ilvl w:val="0"/>
          <w:numId w:val="2"/>
        </w:numPr>
        <w:spacing w:before="30" w:after="30"/>
      </w:pPr>
      <w:r>
        <w:rPr>
          <w:rFonts w:ascii="Calibri" w:cs="Calibri" w:eastAsia="Calibri" w:hAnsi="Calibri"/>
          <w:color w:val="1C1C1C"/>
          <w:sz w:val="18"/>
          <w:szCs w:val="18"/>
        </w:rPr>
        <w:t xml:space="preserve">Certified Kubernetes Security Specialist (CKS) — CNCF, 2022 (Score: 91%)</w:t>
      </w:r>
    </w:p>
    <w:p>
      <w:pPr>
        <w:pStyle w:val="ListParagraph"/>
        <w:numPr>
          <w:ilvl w:val="0"/>
          <w:numId w:val="2"/>
        </w:numPr>
        <w:spacing w:before="30" w:after="30"/>
      </w:pPr>
      <w:r>
        <w:rPr>
          <w:rFonts w:ascii="Calibri" w:cs="Calibri" w:eastAsia="Calibri" w:hAnsi="Calibri"/>
          <w:color w:val="1C1C1C"/>
          <w:sz w:val="18"/>
          <w:szCs w:val="18"/>
        </w:rPr>
        <w:t xml:space="preserve">AWS Certified DevOps Engineer – Professional (DOP-C02) — Amazon Web Services, 2022</w:t>
      </w:r>
    </w:p>
    <w:p>
      <w:pPr>
        <w:pStyle w:val="ListParagraph"/>
        <w:numPr>
          <w:ilvl w:val="0"/>
          <w:numId w:val="2"/>
        </w:numPr>
        <w:spacing w:before="30" w:after="30"/>
      </w:pPr>
      <w:r>
        <w:rPr>
          <w:rFonts w:ascii="Calibri" w:cs="Calibri" w:eastAsia="Calibri" w:hAnsi="Calibri"/>
          <w:color w:val="1C1C1C"/>
          <w:sz w:val="18"/>
          <w:szCs w:val="18"/>
        </w:rPr>
        <w:t xml:space="preserve">HashiCorp Certified: Vault Associate (002) — HashiCorp, 2022</w:t>
      </w:r>
    </w:p>
    <w:p>
      <w:pPr>
        <w:pStyle w:val="ListParagraph"/>
        <w:numPr>
          <w:ilvl w:val="0"/>
          <w:numId w:val="2"/>
        </w:numPr>
        <w:spacing w:before="30" w:after="30"/>
      </w:pPr>
      <w:r>
        <w:rPr>
          <w:rFonts w:ascii="Calibri" w:cs="Calibri" w:eastAsia="Calibri" w:hAnsi="Calibri"/>
          <w:color w:val="1C1C1C"/>
          <w:sz w:val="18"/>
          <w:szCs w:val="18"/>
        </w:rPr>
        <w:t xml:space="preserve">Google Cloud Professional DevOps Engineer — Google Cloud, 2021</w:t>
      </w:r>
    </w:p>
    <w:p>
      <w:pPr>
        <w:pStyle w:val="ListParagraph"/>
        <w:numPr>
          <w:ilvl w:val="0"/>
          <w:numId w:val="2"/>
        </w:numPr>
        <w:spacing w:before="30" w:after="30"/>
      </w:pPr>
      <w:r>
        <w:rPr>
          <w:rFonts w:ascii="Calibri" w:cs="Calibri" w:eastAsia="Calibri" w:hAnsi="Calibri"/>
          <w:color w:val="1C1C1C"/>
          <w:sz w:val="18"/>
          <w:szCs w:val="18"/>
        </w:rPr>
        <w:t xml:space="preserve">Red Hat Certified Engineer (RHCE) — Red Hat, 2019</w:t>
      </w:r>
    </w:p>
    <w:p>
      <w:pPr>
        <w:pStyle w:val="ListParagraph"/>
        <w:numPr>
          <w:ilvl w:val="0"/>
          <w:numId w:val="2"/>
        </w:numPr>
        <w:spacing w:before="30" w:after="30"/>
      </w:pPr>
      <w:r>
        <w:rPr>
          <w:rFonts w:ascii="Calibri" w:cs="Calibri" w:eastAsia="Calibri" w:hAnsi="Calibri"/>
          <w:color w:val="1C1C1C"/>
          <w:sz w:val="18"/>
          <w:szCs w:val="18"/>
        </w:rPr>
        <w:t xml:space="preserve">Terraform Associate (003) — HashiCorp, 2023</w:t>
      </w:r>
    </w:p>
    <w:p>
      <w:pPr>
        <w:pStyle w:val="ListParagraph"/>
        <w:numPr>
          <w:ilvl w:val="0"/>
          <w:numId w:val="2"/>
        </w:numPr>
        <w:spacing w:before="30" w:after="30"/>
      </w:pPr>
      <w:r>
        <w:rPr>
          <w:rFonts w:ascii="Calibri" w:cs="Calibri" w:eastAsia="Calibri" w:hAnsi="Calibri"/>
          <w:color w:val="1C1C1C"/>
          <w:sz w:val="18"/>
          <w:szCs w:val="18"/>
        </w:rPr>
        <w:t xml:space="preserve">Certified GitOps Associate (CGOA) — CNCF, 2023</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Williams M. 'GitOps Progressive Delivery at Netflix Scale.' KubeCon North America 2023 Keynote (8,400 attendees).</w:t>
      </w:r>
    </w:p>
    <w:p>
      <w:pPr>
        <w:pStyle w:val="ListParagraph"/>
        <w:numPr>
          <w:ilvl w:val="0"/>
          <w:numId w:val="2"/>
        </w:numPr>
        <w:spacing w:before="30" w:after="30"/>
      </w:pPr>
      <w:r>
        <w:rPr>
          <w:rFonts w:ascii="Calibri" w:cs="Calibri" w:eastAsia="Calibri" w:hAnsi="Calibri"/>
          <w:color w:val="1C1C1C"/>
          <w:sz w:val="18"/>
          <w:szCs w:val="18"/>
        </w:rPr>
        <w:t xml:space="preserve">Williams M., Johnson R. 'eBPF-Based Zero-Trust Networking: Replacing Istio Sidecars with Cilium.' SREcon Americas 2022.</w:t>
      </w:r>
    </w:p>
    <w:p>
      <w:pPr>
        <w:pStyle w:val="ListParagraph"/>
        <w:numPr>
          <w:ilvl w:val="0"/>
          <w:numId w:val="2"/>
        </w:numPr>
        <w:spacing w:before="30" w:after="30"/>
      </w:pPr>
      <w:r>
        <w:rPr>
          <w:rFonts w:ascii="Calibri" w:cs="Calibri" w:eastAsia="Calibri" w:hAnsi="Calibri"/>
          <w:color w:val="1C1C1C"/>
          <w:sz w:val="18"/>
          <w:szCs w:val="18"/>
        </w:rPr>
        <w:t xml:space="preserve">Williams M. 'FinOps at Scale: Kubernetes Cost Attribution for 1,200 Engineers.' Platform Engineering Day at KubeCon EU 2023.</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Netflix 'Innovation Impact Award' 2022 — for FinOps platform saving $14.2M annually</w:t>
      </w:r>
    </w:p>
    <w:p>
      <w:pPr>
        <w:pStyle w:val="ListParagraph"/>
        <w:numPr>
          <w:ilvl w:val="0"/>
          <w:numId w:val="2"/>
        </w:numPr>
        <w:spacing w:before="30" w:after="30"/>
      </w:pPr>
      <w:r>
        <w:rPr>
          <w:rFonts w:ascii="Calibri" w:cs="Calibri" w:eastAsia="Calibri" w:hAnsi="Calibri"/>
          <w:color w:val="1C1C1C"/>
          <w:sz w:val="18"/>
          <w:szCs w:val="18"/>
        </w:rPr>
        <w:t xml:space="preserve">Uber 'Engineering Excellence Award' 2018 — for zero-downtime PostgreSQL migration</w:t>
      </w:r>
    </w:p>
    <w:p>
      <w:pPr>
        <w:pStyle w:val="ListParagraph"/>
        <w:numPr>
          <w:ilvl w:val="0"/>
          <w:numId w:val="2"/>
        </w:numPr>
        <w:spacing w:before="30" w:after="30"/>
      </w:pPr>
      <w:r>
        <w:rPr>
          <w:rFonts w:ascii="Calibri" w:cs="Calibri" w:eastAsia="Calibri" w:hAnsi="Calibri"/>
          <w:color w:val="1C1C1C"/>
          <w:sz w:val="18"/>
          <w:szCs w:val="18"/>
        </w:rPr>
        <w:t xml:space="preserve">CNCF 'Top Contributor' recognition — Helm project 2022</w:t>
      </w:r>
    </w:p>
    <w:p>
      <w:pPr>
        <w:pStyle w:val="ListParagraph"/>
        <w:numPr>
          <w:ilvl w:val="0"/>
          <w:numId w:val="2"/>
        </w:numPr>
        <w:spacing w:before="30" w:after="30"/>
      </w:pPr>
      <w:r>
        <w:rPr>
          <w:rFonts w:ascii="Calibri" w:cs="Calibri" w:eastAsia="Calibri" w:hAnsi="Calibri"/>
          <w:color w:val="1C1C1C"/>
          <w:sz w:val="18"/>
          <w:szCs w:val="18"/>
        </w:rPr>
        <w:t xml:space="preserve">KubeCon NA 2023 Keynote Speaker (selected from 1,400 proposals)</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2026-03-13T11:59:37.778Z</dcterms:created>
  <dcterms:modified xsi:type="dcterms:W3CDTF">2026-03-13T11:59:37.778Z</dcterms:modified>
</cp:coreProperties>
</file>

<file path=docProps/custom.xml><?xml version="1.0" encoding="utf-8"?>
<Properties xmlns="http://schemas.openxmlformats.org/officeDocument/2006/custom-properties" xmlns:vt="http://schemas.openxmlformats.org/officeDocument/2006/docPropsVTypes"/>
</file>