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B4F8A"/>
          <w:sz w:val="48"/>
          <w:szCs w:val="48"/>
        </w:rPr>
        <w:t xml:space="preserve">RAJESH KUMAR VENKATARAMAN</w:t>
      </w:r>
    </w:p>
    <w:p>
      <w:pPr>
        <w:spacing w:before="0" w:after="50"/>
        <w:jc w:val="center"/>
      </w:pPr>
      <w:r>
        <w:rPr>
          <w:rFonts w:ascii="Arial" w:cs="Arial" w:eastAsia="Arial" w:hAnsi="Arial"/>
          <w:i/>
          <w:iCs/>
          <w:color w:val="2E75B6"/>
          <w:sz w:val="24"/>
          <w:szCs w:val="24"/>
        </w:rPr>
        <w:t xml:space="preserve">Senior QA Automation Engineer | Selenium | Cypress | Java | CI/CD</w:t>
      </w:r>
    </w:p>
    <w:p>
      <w:pPr>
        <w:spacing w:before="0" w:after="40"/>
        <w:jc w:val="center"/>
      </w:pPr>
      <w:r>
        <w:rPr>
          <w:rFonts w:ascii="Arial" w:cs="Arial" w:eastAsia="Arial" w:hAnsi="Arial"/>
          <w:color w:val="333333"/>
          <w:sz w:val="20"/>
          <w:szCs w:val="20"/>
        </w:rPr>
        <w:t xml:space="preserve">📧 rajesh.venkataraman.qa@gmail.com   |   📞 +1 (732) 448-9201   |   📍 Edison, NJ</w:t>
      </w:r>
    </w:p>
    <w:p>
      <w:pPr>
        <w:spacing w:before="0" w:after="40"/>
        <w:jc w:val="center"/>
      </w:pPr>
      <w:r>
        <w:rPr>
          <w:rFonts w:ascii="Arial" w:cs="Arial" w:eastAsia="Arial" w:hAnsi="Arial"/>
          <w:color w:val="333333"/>
          <w:sz w:val="20"/>
          <w:szCs w:val="20"/>
        </w:rPr>
        <w:t xml:space="preserve">🔗 linkedin.com/in/rajeshkumar-qa   |   💻 github.com/rajeshvenkat-automation   |   Years of Experience: 11+</w:t>
      </w:r>
    </w:p>
    <w:p>
      <w:pPr>
        <w:pBdr>
          <w:bottom w:val="single" w:color="1B4F8A" w:sz="10" w:space="1"/>
        </w:pBdr>
        <w:spacing w:before="80" w:after="60"/>
      </w:pPr>
      <w:r>
        <w:t xml:space="preserve"/>
      </w:r>
    </w:p>
    <w:p>
      <w:pPr>
        <w:pBdr>
          <w:bottom w:val="single" w:color="1B4F8A" w:sz="8" w:space="1"/>
        </w:pBdr>
        <w:spacing w:before="220" w:after="80"/>
      </w:pPr>
      <w:r>
        <w:rPr>
          <w:rFonts w:ascii="Arial" w:cs="Arial" w:eastAsia="Arial" w:hAnsi="Arial"/>
          <w:b/>
          <w:bCs/>
          <w:color w:val="1B4F8A"/>
          <w:sz w:val="26"/>
          <w:szCs w:val="26"/>
        </w:rPr>
        <w:t xml:space="preserve">PROFESSIONAL SUMMARY</w:t>
      </w:r>
    </w:p>
    <w:p>
      <w:pPr>
        <w:spacing w:before="40" w:after="40"/>
      </w:pPr>
      <w:r>
        <w:rPr>
          <w:rFonts w:ascii="Arial" w:cs="Arial" w:eastAsia="Arial" w:hAnsi="Arial"/>
          <w:sz w:val="20"/>
          <w:szCs w:val="20"/>
        </w:rPr>
        <w:t xml:space="preserve">Seasoned QA Automation Engineer with 11+ years of comprehensive experience delivering high-quality software across Banking, Financial Services, Insurance, and E-commerce domains. Holds a proven track record of designing, implementing, and scaling enterprise automation frameworks that power continuous delivery pipelines at top-tier financial institutions including JPMorgan Chase, Prudential Financial, and Cognizant.</w:t>
      </w:r>
    </w:p>
    <w:p>
      <w:pPr>
        <w:spacing w:before="40" w:after="40"/>
      </w:pPr>
      <w:r>
        <w:rPr>
          <w:rFonts w:ascii="Arial" w:cs="Arial" w:eastAsia="Arial" w:hAnsi="Arial"/>
          <w:sz w:val="20"/>
          <w:szCs w:val="20"/>
        </w:rPr>
        <w:t xml:space="preserve">Expert practitioner of Selenium WebDriver, Cypress, TestNG, and Rest Assured with deep proficiency in Java, JavaScript, and Python-based test development. Consistently achieved 85%+ automation coverage across UI, API, database, and integration layers, reducing manual QA effort by 70%+ and accelerating release cycles by 40% across multiple engagements.</w:t>
      </w:r>
    </w:p>
    <w:p>
      <w:pPr>
        <w:spacing w:before="40" w:after="40"/>
      </w:pPr>
      <w:r>
        <w:rPr>
          <w:rFonts w:ascii="Arial" w:cs="Arial" w:eastAsia="Arial" w:hAnsi="Arial"/>
          <w:sz w:val="20"/>
          <w:szCs w:val="20"/>
        </w:rPr>
        <w:t xml:space="preserve">Strong advocate for shift-left testing methodologies, embedding automated quality gates within developer workflows and Agile sprint cycles. Experienced in cross-browser and cross-platform test strategy, API contract testing, microservices validation, and performance benchmarking using Apache JMeter and Gatling.</w:t>
      </w:r>
    </w:p>
    <w:p>
      <w:pPr>
        <w:spacing w:before="40" w:after="40"/>
      </w:pPr>
      <w:r>
        <w:rPr>
          <w:rFonts w:ascii="Arial" w:cs="Arial" w:eastAsia="Arial" w:hAnsi="Arial"/>
          <w:sz w:val="20"/>
          <w:szCs w:val="20"/>
        </w:rPr>
        <w:t xml:space="preserve">Technically hands-on leader who has successfully mentored and grown QA automation teams of 6–12 engineers, established automation Centers of Excellence, and driven governance frameworks ensuring code quality, test reliability, and automation ROI visibility for stakeholders at all levels.</w:t>
      </w:r>
    </w:p>
    <w:p>
      <w:pPr>
        <w:spacing w:before="40" w:after="40"/>
      </w:pPr>
      <w:r>
        <w:rPr>
          <w:rFonts w:ascii="Arial" w:cs="Arial" w:eastAsia="Arial" w:hAnsi="Arial"/>
          <w:sz w:val="20"/>
          <w:szCs w:val="20"/>
        </w:rPr>
        <w:t xml:space="preserve">Active contributor to open-source testing communities, conference speaker on automation best practices, and continuous learner staying current with emerging technologies including AI-assisted test generation, visual regression testing, and cloud-based distributed test execution on AWS and Azure platforms.</w:t>
      </w:r>
    </w:p>
    <w:p>
      <w:pPr>
        <w:pBdr>
          <w:bottom w:val="single" w:color="1B4F8A" w:sz="8" w:space="1"/>
        </w:pBdr>
        <w:spacing w:before="220" w:after="80"/>
      </w:pPr>
      <w:r>
        <w:rPr>
          <w:rFonts w:ascii="Arial" w:cs="Arial" w:eastAsia="Arial" w:hAnsi="Arial"/>
          <w:b/>
          <w:bCs/>
          <w:color w:val="1B4F8A"/>
          <w:sz w:val="26"/>
          <w:szCs w:val="26"/>
        </w:rPr>
        <w:t xml:space="preserve">CORE COMPETENCIES &amp; TECHNICAL SKILLS</w:t>
      </w:r>
    </w:p>
    <w:p>
      <w:pPr>
        <w:spacing w:before="40" w:after="40"/>
      </w:pPr>
      <w:r>
        <w:rPr>
          <w:rFonts w:ascii="Arial" w:cs="Arial" w:eastAsia="Arial" w:hAnsi="Arial"/>
          <w:b/>
          <w:bCs/>
          <w:color w:val="1B4F8A"/>
          <w:sz w:val="20"/>
          <w:szCs w:val="20"/>
        </w:rPr>
        <w:t xml:space="preserve">Programming Languages: </w:t>
      </w:r>
      <w:r>
        <w:rPr>
          <w:rFonts w:ascii="Arial" w:cs="Arial" w:eastAsia="Arial" w:hAnsi="Arial"/>
          <w:sz w:val="20"/>
          <w:szCs w:val="20"/>
        </w:rPr>
        <w:t xml:space="preserve">Java 11/17, JavaScript (ES6+), TypeScript, Python 3.x, Groovy, SQL, Bash/Shell</w:t>
      </w:r>
    </w:p>
    <w:p>
      <w:pPr>
        <w:spacing w:before="40" w:after="40"/>
      </w:pPr>
      <w:r>
        <w:rPr>
          <w:rFonts w:ascii="Arial" w:cs="Arial" w:eastAsia="Arial" w:hAnsi="Arial"/>
          <w:b/>
          <w:bCs/>
          <w:color w:val="1B4F8A"/>
          <w:sz w:val="20"/>
          <w:szCs w:val="20"/>
        </w:rPr>
        <w:t xml:space="preserve">UI Test Automation: </w:t>
      </w:r>
      <w:r>
        <w:rPr>
          <w:rFonts w:ascii="Arial" w:cs="Arial" w:eastAsia="Arial" w:hAnsi="Arial"/>
          <w:sz w:val="20"/>
          <w:szCs w:val="20"/>
        </w:rPr>
        <w:t xml:space="preserve">Selenium WebDriver 4.x, Cypress 12+, Playwright, TestCafe, WebdriverIO, Page Object Model, Hybrid Framework, Data-Driven Framework, Keyword-Driven Framework</w:t>
      </w:r>
    </w:p>
    <w:p>
      <w:pPr>
        <w:spacing w:before="40" w:after="40"/>
      </w:pPr>
      <w:r>
        <w:rPr>
          <w:rFonts w:ascii="Arial" w:cs="Arial" w:eastAsia="Arial" w:hAnsi="Arial"/>
          <w:b/>
          <w:bCs/>
          <w:color w:val="1B4F8A"/>
          <w:sz w:val="20"/>
          <w:szCs w:val="20"/>
        </w:rPr>
        <w:t xml:space="preserve">API Test Automation: </w:t>
      </w:r>
      <w:r>
        <w:rPr>
          <w:rFonts w:ascii="Arial" w:cs="Arial" w:eastAsia="Arial" w:hAnsi="Arial"/>
          <w:sz w:val="20"/>
          <w:szCs w:val="20"/>
        </w:rPr>
        <w:t xml:space="preserve">Rest Assured, Karate DSL, Postman (Collection Runner), Newman, SoapUI, Contract Testing (Pact), Swagger/OpenAPI Validation, GraphQL Testing</w:t>
      </w:r>
    </w:p>
    <w:p>
      <w:pPr>
        <w:spacing w:before="40" w:after="40"/>
      </w:pPr>
      <w:r>
        <w:rPr>
          <w:rFonts w:ascii="Arial" w:cs="Arial" w:eastAsia="Arial" w:hAnsi="Arial"/>
          <w:b/>
          <w:bCs/>
          <w:color w:val="1B4F8A"/>
          <w:sz w:val="20"/>
          <w:szCs w:val="20"/>
        </w:rPr>
        <w:t xml:space="preserve">Performance Testing: </w:t>
      </w:r>
      <w:r>
        <w:rPr>
          <w:rFonts w:ascii="Arial" w:cs="Arial" w:eastAsia="Arial" w:hAnsi="Arial"/>
          <w:sz w:val="20"/>
          <w:szCs w:val="20"/>
        </w:rPr>
        <w:t xml:space="preserve">Apache JMeter 5.x, Gatling (Scala), BlazeMeter, Artillery, Throughput Analysis, SLA Validation, Stress/Soak Testing</w:t>
      </w:r>
    </w:p>
    <w:p>
      <w:pPr>
        <w:spacing w:before="40" w:after="40"/>
      </w:pPr>
      <w:r>
        <w:rPr>
          <w:rFonts w:ascii="Arial" w:cs="Arial" w:eastAsia="Arial" w:hAnsi="Arial"/>
          <w:b/>
          <w:bCs/>
          <w:color w:val="1B4F8A"/>
          <w:sz w:val="20"/>
          <w:szCs w:val="20"/>
        </w:rPr>
        <w:t xml:space="preserve">CI/CD &amp; DevOps Tools: </w:t>
      </w:r>
      <w:r>
        <w:rPr>
          <w:rFonts w:ascii="Arial" w:cs="Arial" w:eastAsia="Arial" w:hAnsi="Arial"/>
          <w:sz w:val="20"/>
          <w:szCs w:val="20"/>
        </w:rPr>
        <w:t xml:space="preserve">Jenkins (Declarative Pipelines), GitHub Actions, GitLab CI, CircleCI, Bamboo, Maven, Gradle, Nexus Artifactory, SonarQube, Git, GitHub, Bitbucket</w:t>
      </w:r>
    </w:p>
    <w:p>
      <w:pPr>
        <w:spacing w:before="40" w:after="40"/>
      </w:pPr>
      <w:r>
        <w:rPr>
          <w:rFonts w:ascii="Arial" w:cs="Arial" w:eastAsia="Arial" w:hAnsi="Arial"/>
          <w:b/>
          <w:bCs/>
          <w:color w:val="1B4F8A"/>
          <w:sz w:val="20"/>
          <w:szCs w:val="20"/>
        </w:rPr>
        <w:t xml:space="preserve">Cloud &amp; Container Platforms: </w:t>
      </w:r>
      <w:r>
        <w:rPr>
          <w:rFonts w:ascii="Arial" w:cs="Arial" w:eastAsia="Arial" w:hAnsi="Arial"/>
          <w:sz w:val="20"/>
          <w:szCs w:val="20"/>
        </w:rPr>
        <w:t xml:space="preserve">AWS (EC2, S3, Lambda, CloudWatch, ECS), Azure DevOps, Docker, Kubernetes (K8s), Helm, Selenium Grid 4</w:t>
      </w:r>
    </w:p>
    <w:p>
      <w:pPr>
        <w:spacing w:before="40" w:after="40"/>
      </w:pPr>
      <w:r>
        <w:rPr>
          <w:rFonts w:ascii="Arial" w:cs="Arial" w:eastAsia="Arial" w:hAnsi="Arial"/>
          <w:b/>
          <w:bCs/>
          <w:color w:val="1B4F8A"/>
          <w:sz w:val="20"/>
          <w:szCs w:val="20"/>
        </w:rPr>
        <w:t xml:space="preserve">Databases &amp; Data Validation: </w:t>
      </w:r>
      <w:r>
        <w:rPr>
          <w:rFonts w:ascii="Arial" w:cs="Arial" w:eastAsia="Arial" w:hAnsi="Arial"/>
          <w:sz w:val="20"/>
          <w:szCs w:val="20"/>
        </w:rPr>
        <w:t xml:space="preserve">MySQL 8.x, PostgreSQL, Oracle 19c, DB2, MongoDB, Cassandra, Backend Reconciliation, JDBC-based DB Validation</w:t>
      </w:r>
    </w:p>
    <w:p>
      <w:pPr>
        <w:spacing w:before="40" w:after="40"/>
      </w:pPr>
      <w:r>
        <w:rPr>
          <w:rFonts w:ascii="Arial" w:cs="Arial" w:eastAsia="Arial" w:hAnsi="Arial"/>
          <w:b/>
          <w:bCs/>
          <w:color w:val="1B4F8A"/>
          <w:sz w:val="20"/>
          <w:szCs w:val="20"/>
        </w:rPr>
        <w:t xml:space="preserve">Monitoring &amp; Reporting: </w:t>
      </w:r>
      <w:r>
        <w:rPr>
          <w:rFonts w:ascii="Arial" w:cs="Arial" w:eastAsia="Arial" w:hAnsi="Arial"/>
          <w:sz w:val="20"/>
          <w:szCs w:val="20"/>
        </w:rPr>
        <w:t xml:space="preserve">Allure Reports, Extent Reports, Jenkins Dashboards, Prometheus, Grafana, ELK Stack (Elasticsearch, Logstash, Kibana), Splunk</w:t>
      </w:r>
    </w:p>
    <w:p>
      <w:pPr>
        <w:spacing w:before="40" w:after="40"/>
      </w:pPr>
      <w:r>
        <w:rPr>
          <w:rFonts w:ascii="Arial" w:cs="Arial" w:eastAsia="Arial" w:hAnsi="Arial"/>
          <w:b/>
          <w:bCs/>
          <w:color w:val="1B4F8A"/>
          <w:sz w:val="20"/>
          <w:szCs w:val="20"/>
        </w:rPr>
        <w:t xml:space="preserve">Security Testing: </w:t>
      </w:r>
      <w:r>
        <w:rPr>
          <w:rFonts w:ascii="Arial" w:cs="Arial" w:eastAsia="Arial" w:hAnsi="Arial"/>
          <w:sz w:val="20"/>
          <w:szCs w:val="20"/>
        </w:rPr>
        <w:t xml:space="preserve">OWASP Top 10 Validation, OAuth 2.0 Flow Testing, JWT Authentication, Role-Based Access Control (RBAC), SSL/TLS Certificate Validation</w:t>
      </w:r>
    </w:p>
    <w:p>
      <w:pPr>
        <w:spacing w:before="40" w:after="40"/>
      </w:pPr>
      <w:r>
        <w:rPr>
          <w:rFonts w:ascii="Arial" w:cs="Arial" w:eastAsia="Arial" w:hAnsi="Arial"/>
          <w:b/>
          <w:bCs/>
          <w:color w:val="1B4F8A"/>
          <w:sz w:val="20"/>
          <w:szCs w:val="20"/>
        </w:rPr>
        <w:t xml:space="preserve">Test Management: </w:t>
      </w:r>
      <w:r>
        <w:rPr>
          <w:rFonts w:ascii="Arial" w:cs="Arial" w:eastAsia="Arial" w:hAnsi="Arial"/>
          <w:sz w:val="20"/>
          <w:szCs w:val="20"/>
        </w:rPr>
        <w:t xml:space="preserve">JIRA, Azure DevOps Boards, TestRail, Zephyr Scale, HP ALM, Confluence</w:t>
      </w:r>
    </w:p>
    <w:p>
      <w:pPr>
        <w:spacing w:before="40" w:after="40"/>
      </w:pPr>
      <w:r>
        <w:rPr>
          <w:rFonts w:ascii="Arial" w:cs="Arial" w:eastAsia="Arial" w:hAnsi="Arial"/>
          <w:b/>
          <w:bCs/>
          <w:color w:val="1B4F8A"/>
          <w:sz w:val="20"/>
          <w:szCs w:val="20"/>
        </w:rPr>
        <w:t xml:space="preserve">Methodologies &amp; Practices: </w:t>
      </w:r>
      <w:r>
        <w:rPr>
          <w:rFonts w:ascii="Arial" w:cs="Arial" w:eastAsia="Arial" w:hAnsi="Arial"/>
          <w:sz w:val="20"/>
          <w:szCs w:val="20"/>
        </w:rPr>
        <w:t xml:space="preserve">Agile/Scrum, SAFe, BDD (Cucumber/Gherkin), TDD, Shift-Left Testing, Risk-Based Testing, Exploratory Testing, Pair Testing</w:t>
      </w:r>
    </w:p>
    <w:p>
      <w:pPr>
        <w:pBdr>
          <w:bottom w:val="single" w:color="1B4F8A" w:sz="8" w:space="1"/>
        </w:pBdr>
        <w:spacing w:before="220" w:after="80"/>
      </w:pPr>
      <w:r>
        <w:rPr>
          <w:rFonts w:ascii="Arial" w:cs="Arial" w:eastAsia="Arial" w:hAnsi="Arial"/>
          <w:b/>
          <w:bCs/>
          <w:color w:val="1B4F8A"/>
          <w:sz w:val="26"/>
          <w:szCs w:val="26"/>
        </w:rPr>
        <w:t xml:space="preserve">PROFESSIONAL EXPERIENCE</w:t>
      </w:r>
    </w:p>
    <w:p>
      <w:pPr>
        <w:spacing w:before="180" w:after="20"/>
      </w:pPr>
      <w:r>
        <w:rPr>
          <w:rFonts w:ascii="Arial" w:cs="Arial" w:eastAsia="Arial" w:hAnsi="Arial"/>
          <w:b/>
          <w:bCs/>
          <w:color w:val="1B4F8A"/>
          <w:sz w:val="25"/>
          <w:szCs w:val="25"/>
        </w:rPr>
        <w:t xml:space="preserve">JPMorgan Chase &amp; Co.</w:t>
      </w:r>
      <w:r>
        <w:rPr>
          <w:rFonts w:ascii="Arial" w:cs="Arial" w:eastAsia="Arial" w:hAnsi="Arial"/>
          <w:color w:val="555555"/>
          <w:sz w:val="20"/>
          <w:szCs w:val="20"/>
        </w:rPr>
        <w:t xml:space="preserve">   —   Jersey City, NJ</w:t>
      </w:r>
    </w:p>
    <w:p>
      <w:pPr>
        <w:spacing w:before="10" w:after="20"/>
      </w:pPr>
      <w:r>
        <w:rPr>
          <w:rFonts w:ascii="Arial" w:cs="Arial" w:eastAsia="Arial" w:hAnsi="Arial"/>
          <w:b/>
          <w:bCs/>
          <w:color w:val="2E75B6"/>
          <w:sz w:val="22"/>
          <w:szCs w:val="22"/>
        </w:rPr>
        <w:t xml:space="preserve">Senior QA Automation Engineer</w:t>
      </w:r>
      <w:r>
        <w:rPr>
          <w:rFonts w:ascii="Arial" w:cs="Arial" w:eastAsia="Arial" w:hAnsi="Arial"/>
          <w:i/>
          <w:iCs/>
          <w:color w:val="666666"/>
          <w:sz w:val="20"/>
          <w:szCs w:val="20"/>
        </w:rPr>
        <w:t xml:space="preserve">   |   Apr 2020 – Present</w:t>
      </w:r>
    </w:p>
    <w:p>
      <w:pPr>
        <w:spacing w:before="0" w:after="30"/>
      </w:pPr>
      <w:r>
        <w:t xml:space="preserve"/>
      </w:r>
    </w:p>
    <w:p>
      <w:pPr>
        <w:spacing w:before="40" w:after="40"/>
      </w:pPr>
      <w:r>
        <w:rPr>
          <w:rFonts w:ascii="Arial" w:cs="Arial" w:eastAsia="Arial" w:hAnsi="Arial"/>
          <w:sz w:val="20"/>
          <w:szCs w:val="20"/>
        </w:rPr>
        <w:t xml:space="preserve">Embedded within the Consumer &amp; Community Banking (CCB) technology division, responsible for the end-to-end quality engineering of retail banking portals, mobile banking APIs, and microservices-based transaction platforms serving 60+ million customers across the United States.</w:t>
      </w:r>
    </w:p>
    <w:p>
      <w:pPr>
        <w:spacing w:before="0" w:after="20"/>
      </w:pPr>
      <w:r>
        <w:t xml:space="preserve"/>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Designed and architected a Selenium-Java enterprise automation framework from the ground up supporting 1,400+ automated test cases across retail banking web applications, online account opening flows, and customer self-service portals.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Built comprehensive REST API automation suite using Rest Assured for 38 Spring Boot microservices covering account management, fund transfers, bill payments, account statements, and authentication endpoints with 92% API coverage.</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Implemented Selenium Grid 4 distributed execution infrastructure on AWS EC2 reducing full regression runtime from 4.5 hours to 42 minutes, enabling multiple regression cycles within a single business day.</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Integrated automation framework with Jenkins declarative CI/CD pipelines using parallel stage execution, triggering automated tests on every pull request with branch-specific test suite selection and quality gate enforcement.</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Developed comprehensive BDD automation framework using Cucumber 7.x and Gherkin feature files, aligning test scenarios to business acceptance criteria defined by product owners and business analysts.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Created parameterized test data management library supporting DEV, QA, UAT, and production-equivalent environments with environment-specific configuration and secrets management using AWS Parameter Store.</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Designed advanced database validation scripts using JDBC connecting to MySQL 8.x and Oracle databases, validating transactional data integrity, referential constraints, and business rule compliance for 45+ financial workflows.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Automated OAuth 2.0 authorization code flow, PKCE, client credentials, and multi-factor authentication (MFA) scenarios ensuring security compliance across all banking application access points.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Implemented automated API contract tests using Pact framework between 22 producer/consumer microservice pairs, preventing breaking changes from propagating to downstream consumers.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Established automated environment health check framework executing pre-conditions validation before each regression run, reducing environment-related test failures from 18% to 2.3%.</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Containerized full automation execution using Docker with custom images publishing results to Jenkins and Allure reporting server, ensuring 100% reproducible test environments across all CI runners.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Led 8-member QA automation team distributed across Jersey City, NJ and Chennai, India, conducting daily standups, sprint planning automation deliverables, and bi-weekly code review sessions.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Increased overall automation coverage from 45% to 91% within 20 months including regression, smoke, sanity, and API test suites covering critical banking workflows.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Reduced production defect leakage by 42% through systematic test coverage analysis, risk-based test prioritization, and pre-production defect triage process improvements.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Implemented JMeter performance baseline tests validating p50, p90, p95, and p99 response time SLAs for all customer-facing APIs under simulated concurrent loads of 10,000 virtual users.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Introduced automated negative testing, boundary value analysis, and edge case automation for input validation on all form-based workflows, catching 31 additional defects per release cycle.</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Built reusable test automation accelerators including custom WebDriver factory, smart wait utilities, screenshot capture on failure, video recording, and retry analyzer reducing script maintenance overhead by 55%.</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Established quarterly automation health audit process evaluating framework architecture, test flakiness rate, execution speed, and coverage gaps with formal recommendations to QA leadership.</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Defined enterprise automation roadmap for 2022–2025 aligned with cloud modernization initiative, DevOps transformation goals, and regulatory compliance requirements.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Collaborated with solution architects, DevOps engineers, and product owners during system design phase to ensure testability requirements were captured in technical design specifications.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Implemented automated cross-browser validation strategy targeting Chrome 110+, Firefox ESR, Edge Chromium, and Safari 16 using Selenium Grid matrix configurations.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Built automated regression risk assessment model using historical defect data and test execution metrics to dynamically select highest-risk test cases for rapid feedback cycles.</w:t>
      </w:r>
    </w:p>
    <w:p>
      <w:pPr>
        <w:spacing w:before="60" w:after="40"/>
      </w:pPr>
      <w:r>
        <w:rPr>
          <w:rFonts w:ascii="Arial" w:cs="Arial" w:eastAsia="Arial" w:hAnsi="Arial"/>
          <w:b/>
          <w:bCs/>
          <w:color w:val="1B4F8A"/>
          <w:sz w:val="19"/>
          <w:szCs w:val="19"/>
        </w:rPr>
        <w:t xml:space="preserve">Environment: </w:t>
      </w:r>
      <w:r>
        <w:rPr>
          <w:rFonts w:ascii="Arial" w:cs="Arial" w:eastAsia="Arial" w:hAnsi="Arial"/>
          <w:i/>
          <w:iCs/>
          <w:color w:val="555555"/>
          <w:sz w:val="19"/>
          <w:szCs w:val="19"/>
        </w:rPr>
        <w:t xml:space="preserve">Selenium WebDriver 4.x, Cypress, Java 17, TestNG, Cucumber, Rest Assured, AWS (EC2, S3, Lambda), Jenkins, Maven, Docker, Kubernetes, MySQL, Oracle, Allure Reports, JMeter, SonarQube</w:t>
      </w:r>
    </w:p>
    <w:p>
      <w:pPr>
        <w:pBdr>
          <w:bottom w:val="single" w:color="CCCCCC" w:sz="10" w:space="1"/>
        </w:pBdr>
        <w:spacing w:before="80" w:after="60"/>
      </w:pPr>
      <w:r>
        <w:t xml:space="preserve"/>
      </w:r>
    </w:p>
    <w:p>
      <w:pPr>
        <w:spacing w:before="180" w:after="20"/>
      </w:pPr>
      <w:r>
        <w:rPr>
          <w:rFonts w:ascii="Arial" w:cs="Arial" w:eastAsia="Arial" w:hAnsi="Arial"/>
          <w:b/>
          <w:bCs/>
          <w:color w:val="1B4F8A"/>
          <w:sz w:val="25"/>
          <w:szCs w:val="25"/>
        </w:rPr>
        <w:t xml:space="preserve">Prudential Financial</w:t>
      </w:r>
      <w:r>
        <w:rPr>
          <w:rFonts w:ascii="Arial" w:cs="Arial" w:eastAsia="Arial" w:hAnsi="Arial"/>
          <w:color w:val="555555"/>
          <w:sz w:val="20"/>
          <w:szCs w:val="20"/>
        </w:rPr>
        <w:t xml:space="preserve">   —   Newark, NJ</w:t>
      </w:r>
    </w:p>
    <w:p>
      <w:pPr>
        <w:spacing w:before="10" w:after="20"/>
      </w:pPr>
      <w:r>
        <w:rPr>
          <w:rFonts w:ascii="Arial" w:cs="Arial" w:eastAsia="Arial" w:hAnsi="Arial"/>
          <w:b/>
          <w:bCs/>
          <w:color w:val="2E75B6"/>
          <w:sz w:val="22"/>
          <w:szCs w:val="22"/>
        </w:rPr>
        <w:t xml:space="preserve">QA Automation Engineer</w:t>
      </w:r>
      <w:r>
        <w:rPr>
          <w:rFonts w:ascii="Arial" w:cs="Arial" w:eastAsia="Arial" w:hAnsi="Arial"/>
          <w:i/>
          <w:iCs/>
          <w:color w:val="666666"/>
          <w:sz w:val="20"/>
          <w:szCs w:val="20"/>
        </w:rPr>
        <w:t xml:space="preserve">   |   Feb 2017 – Mar 2020</w:t>
      </w:r>
    </w:p>
    <w:p>
      <w:pPr>
        <w:spacing w:before="0" w:after="30"/>
      </w:pPr>
      <w:r>
        <w:t xml:space="preserve"/>
      </w:r>
    </w:p>
    <w:p>
      <w:pPr>
        <w:spacing w:before="40" w:after="40"/>
      </w:pPr>
      <w:r>
        <w:rPr>
          <w:rFonts w:ascii="Arial" w:cs="Arial" w:eastAsia="Arial" w:hAnsi="Arial"/>
          <w:sz w:val="20"/>
          <w:szCs w:val="20"/>
        </w:rPr>
        <w:t xml:space="preserve">Contributed to quality engineering for Prudential's Individual Life Insurance, Group Insurance, and Retirement Solutions digital transformation initiatives, working across Policy Administration, Claims Processing, and Customer Portal applications.</w:t>
      </w:r>
    </w:p>
    <w:p>
      <w:pPr>
        <w:spacing w:before="0" w:after="20"/>
      </w:pPr>
      <w:r>
        <w:t xml:space="preserve"/>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Built Selenium WebDriver automation suite for insurance policy management web applications covering new policy issuance, amendments, beneficiary management, premium payment, and policy surrender workflows.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Developed REST API testing scripts using Rest Assured for 28 microservices handling policy lifecycle events including underwriting decision APIs, premium calculation engines, and claims adjudication services.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Migrated 380+ manual regression test cases to automated scripts using a phased automation approach based on test execution frequency and defect density analysis, reducing manual execution time by 68%.</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Implemented cross-browser automation strategy targeting Chrome, Firefox, Edge, and Safari using TestNG parallel execution configuration with browser-specific WebDriver capabilities.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Performed extensive backend Oracle database validation for policy data reconciliation including premium calculations, commission structures, reinsurance splits, and surrender value computations.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Integrated automation pipeline with GitLab CI using YAML-based pipeline configuration with separate stages for compilation, unit tests, integration tests, and regression execution.</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Conducted end-to-end performance testing using Apache JMeter simulating 75,000 virtual users during open enrollment peak periods, identifying and resolving 5 critical performance bottlenecks.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Automated 15-step claims processing workflow validation spanning First Notice of Loss (FNOL), investigation, assessment, approval, payment, and closure stages across web and API layers.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Designed automated compliance validation for NAIC model regulations, state-specific insurance filing requirements, and ERISA compliance for group benefit products.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Built test data factory generating realistic synthetic insurance policy data including customer demographics, health questionnaires, beneficiary configurations, and payment schedules.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Supported AWS cloud migration testing for Policy Administration System (PAS) ensuring functional parity across on-premises and cloud-hosted environments.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Implemented keyword-driven testing approach for non-technical QA team members allowing test case creation without programming knowledge, improving team automation participation by 40%.</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Designed automated smoke test suite executing in under 8 minutes providing immediate go/no-go feedback after each deployment to QA environment.</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Established defect trend analysis reporting identifying recurring defect patterns and driving preventive automation coverage improvements in problem areas.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Created comprehensive automation framework documentation, onboarding guides, and coding standards reducing new team member ramp-up time from 3 weeks to 5 days.</w:t>
      </w:r>
    </w:p>
    <w:p>
      <w:pPr>
        <w:spacing w:before="60" w:after="40"/>
      </w:pPr>
      <w:r>
        <w:rPr>
          <w:rFonts w:ascii="Arial" w:cs="Arial" w:eastAsia="Arial" w:hAnsi="Arial"/>
          <w:b/>
          <w:bCs/>
          <w:color w:val="1B4F8A"/>
          <w:sz w:val="19"/>
          <w:szCs w:val="19"/>
        </w:rPr>
        <w:t xml:space="preserve">Environment: </w:t>
      </w:r>
      <w:r>
        <w:rPr>
          <w:rFonts w:ascii="Arial" w:cs="Arial" w:eastAsia="Arial" w:hAnsi="Arial"/>
          <w:i/>
          <w:iCs/>
          <w:color w:val="555555"/>
          <w:sz w:val="19"/>
          <w:szCs w:val="19"/>
        </w:rPr>
        <w:t xml:space="preserve">Selenium, Java, TestNG, Rest Assured, JMeter, GitLab CI, Oracle, AWS (EC2, RDS), Docker, Allure Reports, JIRA, Confluence</w:t>
      </w:r>
    </w:p>
    <w:p>
      <w:pPr>
        <w:pBdr>
          <w:bottom w:val="single" w:color="CCCCCC" w:sz="10" w:space="1"/>
        </w:pBdr>
        <w:spacing w:before="80" w:after="60"/>
      </w:pPr>
      <w:r>
        <w:t xml:space="preserve"/>
      </w:r>
    </w:p>
    <w:p>
      <w:pPr>
        <w:spacing w:before="180" w:after="20"/>
      </w:pPr>
      <w:r>
        <w:rPr>
          <w:rFonts w:ascii="Arial" w:cs="Arial" w:eastAsia="Arial" w:hAnsi="Arial"/>
          <w:b/>
          <w:bCs/>
          <w:color w:val="1B4F8A"/>
          <w:sz w:val="25"/>
          <w:szCs w:val="25"/>
        </w:rPr>
        <w:t xml:space="preserve">Cognizant Technology Solutions</w:t>
      </w:r>
      <w:r>
        <w:rPr>
          <w:rFonts w:ascii="Arial" w:cs="Arial" w:eastAsia="Arial" w:hAnsi="Arial"/>
          <w:color w:val="555555"/>
          <w:sz w:val="20"/>
          <w:szCs w:val="20"/>
        </w:rPr>
        <w:t xml:space="preserve">   —   Teaneck, NJ</w:t>
      </w:r>
    </w:p>
    <w:p>
      <w:pPr>
        <w:spacing w:before="10" w:after="20"/>
      </w:pPr>
      <w:r>
        <w:rPr>
          <w:rFonts w:ascii="Arial" w:cs="Arial" w:eastAsia="Arial" w:hAnsi="Arial"/>
          <w:b/>
          <w:bCs/>
          <w:color w:val="2E75B6"/>
          <w:sz w:val="22"/>
          <w:szCs w:val="22"/>
        </w:rPr>
        <w:t xml:space="preserve">QA Engineer – Banking &amp; Financial Services</w:t>
      </w:r>
      <w:r>
        <w:rPr>
          <w:rFonts w:ascii="Arial" w:cs="Arial" w:eastAsia="Arial" w:hAnsi="Arial"/>
          <w:i/>
          <w:iCs/>
          <w:color w:val="666666"/>
          <w:sz w:val="20"/>
          <w:szCs w:val="20"/>
        </w:rPr>
        <w:t xml:space="preserve">   |   Jun 2014 – Jan 2017</w:t>
      </w:r>
    </w:p>
    <w:p>
      <w:pPr>
        <w:spacing w:before="0" w:after="30"/>
      </w:pPr>
      <w:r>
        <w:t xml:space="preserve"/>
      </w:r>
    </w:p>
    <w:p>
      <w:pPr>
        <w:spacing w:before="40" w:after="40"/>
      </w:pPr>
      <w:r>
        <w:rPr>
          <w:rFonts w:ascii="Arial" w:cs="Arial" w:eastAsia="Arial" w:hAnsi="Arial"/>
          <w:sz w:val="20"/>
          <w:szCs w:val="20"/>
        </w:rPr>
        <w:t xml:space="preserve">Delivered testing services for multiple financial services clients within Cognizant's Banking &amp; Financial Services (BFS) practice, covering retail banking portals, credit card management systems, and loan origination platforms.</w:t>
      </w:r>
    </w:p>
    <w:p>
      <w:pPr>
        <w:spacing w:before="0" w:after="20"/>
      </w:pPr>
      <w:r>
        <w:t xml:space="preserve"/>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Designed and executed automated test scripts for retail banking web portals using Selenium WebDriver with Java, covering account inquiry, fund transfer, bill pay, and account services modules.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Built REST API test automation for core banking RESTful services using Rest Assured, validating account balance APIs, transaction history, interest calculation, and debit/credit endpoints.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Implemented Page Object Model (POM) framework architecture enforcing separation of test logic from UI element locators, improving maintainability across 650+ test scripts.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Conducted comprehensive backend SQL validation using complex JOIN queries and stored procedure verification for Oracle databases supporting core banking operations.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Executed integration testing across end-to-end banking workflows connecting web frontend, API gateway, core banking system, and downstream reporting services.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Developed data-driven test framework using Apache POI to drive test parameterization from Excel data sheets, enabling single test scripts to validate multiple business scenarios.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Integrated test reporting with Extent Reports and Jenkins publishing, providing daily test execution dashboards visible to project management and clients.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Performed exploratory testing sessions for newly released banking features identifying 45+ functional defects not covered by automated test suite.</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Supported production defect triage by reproducing reported issues in test environments and providing detailed root cause analysis documentation to development teams.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Participated in three-amigos sessions with Business Analysts and Developers to clarify acceptance criteria and define automation test scenarios prior to sprint development.</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Maintained test case repository in HP ALM with full traceability mapping between requirements, test cases, and defects ensuring 100% requirement coverage tracking.</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Contributed to automation framework enhancements including dynamic XPath/CSS locator strategies, configurable timeout management, and enhanced failure reporting with screenshots.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Executed regression testing cycles for 8 major releases over 2.5 years with zero critical post-release defects attributed to missed automated test coverage.</w:t>
      </w:r>
    </w:p>
    <w:p>
      <w:pPr>
        <w:spacing w:before="60" w:after="40"/>
      </w:pPr>
      <w:r>
        <w:rPr>
          <w:rFonts w:ascii="Arial" w:cs="Arial" w:eastAsia="Arial" w:hAnsi="Arial"/>
          <w:b/>
          <w:bCs/>
          <w:color w:val="1B4F8A"/>
          <w:sz w:val="19"/>
          <w:szCs w:val="19"/>
        </w:rPr>
        <w:t xml:space="preserve">Environment: </w:t>
      </w:r>
      <w:r>
        <w:rPr>
          <w:rFonts w:ascii="Arial" w:cs="Arial" w:eastAsia="Arial" w:hAnsi="Arial"/>
          <w:i/>
          <w:iCs/>
          <w:color w:val="555555"/>
          <w:sz w:val="19"/>
          <w:szCs w:val="19"/>
        </w:rPr>
        <w:t xml:space="preserve">Selenium WebDriver, Java, TestNG, JUnit, Rest Assured, Jenkins, Oracle, MySQL, HP ALM, Postman, Maven</w:t>
      </w:r>
    </w:p>
    <w:p>
      <w:pPr>
        <w:pBdr>
          <w:bottom w:val="single" w:color="CCCCCC" w:sz="10" w:space="1"/>
        </w:pBdr>
        <w:spacing w:before="80" w:after="60"/>
      </w:pPr>
      <w:r>
        <w:t xml:space="preserve"/>
      </w:r>
    </w:p>
    <w:p>
      <w:pPr>
        <w:pBdr>
          <w:bottom w:val="single" w:color="1B4F8A" w:sz="8" w:space="1"/>
        </w:pBdr>
        <w:spacing w:before="220" w:after="80"/>
      </w:pPr>
      <w:r>
        <w:rPr>
          <w:rFonts w:ascii="Arial" w:cs="Arial" w:eastAsia="Arial" w:hAnsi="Arial"/>
          <w:b/>
          <w:bCs/>
          <w:color w:val="1B4F8A"/>
          <w:sz w:val="26"/>
          <w:szCs w:val="26"/>
        </w:rPr>
        <w:t xml:space="preserve">KEY AUTOMATION INITIATIVES &amp; ACHIEVEMENTS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Architected migration from zero automation to 91% automation coverage across UI, API, and database layers within 20 months at JPMorgan Chase, setting industry benchmark for financial services automation.</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Implemented Selenium Grid 4 distributed parallel execution reducing 4.5-hour regression to 42 minutes enabling multiple daily regression cycles for continuous delivery.</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Built API contract testing program using Pact framework across 22 microservice pairs, eliminating integration defects caused by contract violations between services.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Established enterprise automation governance model including coding standards, peer review process, branch strategy, and quarterly health audits adopted by 3 additional QA teams.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Developed automated test data factory generating 50,000+ synthetic banking records daily, eliminating manual test data preparation bottleneck affecting sprint velocity.</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Reduced production defect leakage by 42% through shift-left automation, automated regression on pull requests, and risk-based test prioritization strategy.</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Created comprehensive automation onboarding program reducing new QA engineer ramp-up from 3 weeks to 5 days, enabling faster team scaling for project demands.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Implemented automated performance baseline regression in CI pipeline catching 3 performance regressions before production deployment over 18-month period.</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Built automated security validation suite covering OWASP Top 10, JWT token validation, session management, and RBAC enforcement across all banking application access points.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Contributed to open-source Selenium community with 3 published plugins for enhanced WebDriver capabilities, receiving 800+ GitHub stars and widespread community adoption.</w:t>
      </w:r>
    </w:p>
    <w:p>
      <w:pPr>
        <w:pBdr>
          <w:bottom w:val="single" w:color="1B4F8A" w:sz="8" w:space="1"/>
        </w:pBdr>
        <w:spacing w:before="220" w:after="80"/>
      </w:pPr>
      <w:r>
        <w:rPr>
          <w:rFonts w:ascii="Arial" w:cs="Arial" w:eastAsia="Arial" w:hAnsi="Arial"/>
          <w:b/>
          <w:bCs/>
          <w:color w:val="1B4F8A"/>
          <w:sz w:val="26"/>
          <w:szCs w:val="26"/>
        </w:rPr>
        <w:t xml:space="preserve">NOTABLE TECHNICAL PROJECTS</w:t>
      </w:r>
    </w:p>
    <w:p>
      <w:pPr>
        <w:spacing w:before="160" w:after="40"/>
      </w:pPr>
      <w:r>
        <w:rPr>
          <w:rFonts w:ascii="Arial" w:cs="Arial" w:eastAsia="Arial" w:hAnsi="Arial"/>
          <w:b/>
          <w:bCs/>
          <w:color w:val="1B4F8A"/>
          <w:sz w:val="24"/>
          <w:szCs w:val="24"/>
        </w:rPr>
        <w:t xml:space="preserve">JPMorgan Chase – Unified Banking Automation Platform</w:t>
      </w:r>
    </w:p>
    <w:p>
      <w:pPr>
        <w:spacing w:before="40" w:after="40"/>
      </w:pPr>
      <w:r>
        <w:rPr>
          <w:rFonts w:ascii="Arial" w:cs="Arial" w:eastAsia="Arial" w:hAnsi="Arial"/>
          <w:sz w:val="20"/>
          <w:szCs w:val="20"/>
        </w:rPr>
        <w:t xml:space="preserve">Led design and delivery of enterprise automation platform consolidating previously siloed test automation efforts across 4 application teams into a single governed framework.</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Unified 4 separate automation repositories into single monorepo with module-based architecture supporting independent team contribution while sharing common utilities.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Implemented automated quality gates in Jenkins preventing merges when test coverage drops below 80% threshold or critical test failure rate exceeds 2%.</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Built real-time automation metrics API consumed by executive dashboards showing pass rates, coverage trends, and defect escape data.</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Reduced total automation maintenance effort by 55% through shared utility libraries and elimination of 2,200+ duplicate test scripts across teams.</w:t>
      </w:r>
    </w:p>
    <w:p>
      <w:pPr>
        <w:spacing w:before="160" w:after="40"/>
      </w:pPr>
      <w:r>
        <w:rPr>
          <w:rFonts w:ascii="Arial" w:cs="Arial" w:eastAsia="Arial" w:hAnsi="Arial"/>
          <w:b/>
          <w:bCs/>
          <w:color w:val="1B4F8A"/>
          <w:sz w:val="24"/>
          <w:szCs w:val="24"/>
        </w:rPr>
        <w:t xml:space="preserve">Prudential Financial – Claims Automation Accelerator</w:t>
      </w:r>
    </w:p>
    <w:p>
      <w:pPr>
        <w:spacing w:before="40" w:after="40"/>
      </w:pPr>
      <w:r>
        <w:rPr>
          <w:rFonts w:ascii="Arial" w:cs="Arial" w:eastAsia="Arial" w:hAnsi="Arial"/>
          <w:sz w:val="20"/>
          <w:szCs w:val="20"/>
        </w:rPr>
        <w:t xml:space="preserve">Designed and implemented specialized automation accelerator for insurance claims processing workflows reducing test cycle time for claims releases from 2 weeks to 3 days.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Built domain-specific DSL (Domain Specific Language) for claims workflow automation enabling business-readable test specifications.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Automated 180+ claims scenarios covering all claim types: life, disability, LTD, STD, critical illness, and accidental death.</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Integrated automated claims audit trail validation ensuring regulatory compliance with state insurance department reporting requirements.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Achieved 94% test automation coverage for claims processing module, the highest coverage of any module in Prudential's digital ecosystem.</w:t>
      </w:r>
    </w:p>
    <w:p>
      <w:pPr>
        <w:pBdr>
          <w:bottom w:val="single" w:color="1B4F8A" w:sz="8" w:space="1"/>
        </w:pBdr>
        <w:spacing w:before="220" w:after="80"/>
      </w:pPr>
      <w:r>
        <w:rPr>
          <w:rFonts w:ascii="Arial" w:cs="Arial" w:eastAsia="Arial" w:hAnsi="Arial"/>
          <w:b/>
          <w:bCs/>
          <w:color w:val="1B4F8A"/>
          <w:sz w:val="26"/>
          <w:szCs w:val="26"/>
        </w:rPr>
        <w:t xml:space="preserve">EDUCATION</w:t>
      </w:r>
    </w:p>
    <w:p>
      <w:pPr>
        <w:spacing w:before="60" w:after="20"/>
      </w:pPr>
      <w:r>
        <w:rPr>
          <w:rFonts w:ascii="Arial" w:cs="Arial" w:eastAsia="Arial" w:hAnsi="Arial"/>
          <w:b/>
          <w:bCs/>
          <w:sz w:val="22"/>
          <w:szCs w:val="22"/>
        </w:rPr>
        <w:t xml:space="preserve">Master of Science – Computer Science</w:t>
      </w:r>
    </w:p>
    <w:p>
      <w:pPr>
        <w:spacing w:before="0" w:after="20"/>
      </w:pPr>
      <w:r>
        <w:rPr>
          <w:rFonts w:ascii="Arial" w:cs="Arial" w:eastAsia="Arial" w:hAnsi="Arial"/>
          <w:color w:val="555555"/>
          <w:sz w:val="20"/>
          <w:szCs w:val="20"/>
        </w:rPr>
        <w:t xml:space="preserve">New Jersey Institute of Technology (NJIT)   |   Newark, NJ   |   2012–2014</w:t>
      </w:r>
    </w:p>
    <w:p>
      <w:pPr>
        <w:spacing w:before="40" w:after="40"/>
      </w:pPr>
      <w:r>
        <w:rPr>
          <w:rFonts w:ascii="Arial" w:cs="Arial" w:eastAsia="Arial" w:hAnsi="Arial"/>
          <w:sz w:val="20"/>
          <w:szCs w:val="20"/>
        </w:rPr>
        <w:t xml:space="preserve">Specialized in Software Engineering and Distributed Systems. Thesis: 'Automated Test Case Generation for RESTful Microservices using Behavioral Specifications.' GPA: 3.8/4.0</w:t>
      </w:r>
    </w:p>
    <w:p>
      <w:pPr>
        <w:spacing w:before="60" w:after="20"/>
      </w:pPr>
      <w:r>
        <w:rPr>
          <w:rFonts w:ascii="Arial" w:cs="Arial" w:eastAsia="Arial" w:hAnsi="Arial"/>
          <w:b/>
          <w:bCs/>
          <w:sz w:val="22"/>
          <w:szCs w:val="22"/>
        </w:rPr>
        <w:t xml:space="preserve">Bachelor of Engineering – Electronics &amp; Communication Engineering</w:t>
      </w:r>
    </w:p>
    <w:p>
      <w:pPr>
        <w:spacing w:before="0" w:after="20"/>
      </w:pPr>
      <w:r>
        <w:rPr>
          <w:rFonts w:ascii="Arial" w:cs="Arial" w:eastAsia="Arial" w:hAnsi="Arial"/>
          <w:color w:val="555555"/>
          <w:sz w:val="20"/>
          <w:szCs w:val="20"/>
        </w:rPr>
        <w:t xml:space="preserve">Anna University   |   Chennai, India   |   2008–2012</w:t>
      </w:r>
    </w:p>
    <w:p>
      <w:pPr>
        <w:spacing w:before="40" w:after="40"/>
      </w:pPr>
      <w:r>
        <w:rPr>
          <w:rFonts w:ascii="Arial" w:cs="Arial" w:eastAsia="Arial" w:hAnsi="Arial"/>
          <w:sz w:val="20"/>
          <w:szCs w:val="20"/>
        </w:rPr>
        <w:t xml:space="preserve">Strong foundation in computer programming, digital systems, and software development. Graduated with First Class Distinction. Active member of IEEE Student Chapter.</w:t>
      </w:r>
    </w:p>
    <w:p>
      <w:pPr>
        <w:pBdr>
          <w:bottom w:val="single" w:color="1B4F8A" w:sz="8" w:space="1"/>
        </w:pBdr>
        <w:spacing w:before="220" w:after="80"/>
      </w:pPr>
      <w:r>
        <w:rPr>
          <w:rFonts w:ascii="Arial" w:cs="Arial" w:eastAsia="Arial" w:hAnsi="Arial"/>
          <w:b/>
          <w:bCs/>
          <w:color w:val="1B4F8A"/>
          <w:sz w:val="26"/>
          <w:szCs w:val="26"/>
        </w:rPr>
        <w:t xml:space="preserve">CERTIFICATIONS &amp; PROFESSIONAL DEVELOPMENT</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ISTQB Certified Tester – Foundation Level (CTFL) | Issued 2015</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ISTQB Certified Tester – Advanced Level Test Analyst (CTAL-TA) | Issued 2018</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Selenium WebDriver Advanced Automation Certification – Udemy / Test Automation University | Issued 2019</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AWS Certified Developer – Associate (DVA-C01) | Issued 2021 | Expires 2024</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Certified Scrum Master (CSM) – Scrum Alliance | Issued 2017 | Renewed 2023</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Apache JMeter Performance Testing Certification | Issued 2020</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Docker Certified Associate (DCA) | Issued 2022</w:t>
      </w:r>
    </w:p>
    <w:p>
      <w:pPr>
        <w:pBdr>
          <w:bottom w:val="single" w:color="1B4F8A" w:sz="8" w:space="1"/>
        </w:pBdr>
        <w:spacing w:before="220" w:after="80"/>
      </w:pPr>
      <w:r>
        <w:rPr>
          <w:rFonts w:ascii="Arial" w:cs="Arial" w:eastAsia="Arial" w:hAnsi="Arial"/>
          <w:b/>
          <w:bCs/>
          <w:color w:val="1B4F8A"/>
          <w:sz w:val="26"/>
          <w:szCs w:val="26"/>
        </w:rPr>
        <w:t xml:space="preserve">PROFESSIONAL AFFILIATIONS &amp; COMMUNITY</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Member, Ministry of Testing (MoT) – Active participant in QA community forums and testing challenges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Contributor, Selenium Open Source Project – Submitted 4 bug fixes and 2 enhancement PRs to Selenium WebDriver repository</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Speaker, STAR East Testing Conference 2022 – Presented 'Scaling Automation Frameworks for Enterprise Banking Applications'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Mentor, QA Mentorship Program – Mentoring 3 junior QA engineers through structured 6-month mentorship curriculum</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Blogger, DZone &amp; Medium – Published 12 technical articles on automation best practices with 15,000+ combined views</w:t>
      </w:r>
    </w:p>
    <w:p>
      <w:pPr>
        <w:pBdr>
          <w:bottom w:val="single" w:color="1B4F8A" w:sz="8" w:space="1"/>
        </w:pBdr>
        <w:spacing w:before="220" w:after="80"/>
      </w:pPr>
      <w:r>
        <w:rPr>
          <w:rFonts w:ascii="Arial" w:cs="Arial" w:eastAsia="Arial" w:hAnsi="Arial"/>
          <w:b/>
          <w:bCs/>
          <w:color w:val="1B4F8A"/>
          <w:sz w:val="26"/>
          <w:szCs w:val="26"/>
        </w:rPr>
        <w:t xml:space="preserve">PUBLICATIONS, TALKS &amp; KNOWLEDGE SHARING</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'Building Resilient Selenium Frameworks for Financial Applications' – DZone, March 2022 (5,200 views)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'API Contract Testing with Pact: A Practical Guide for Microservices' – Medium, November 2021 (4,100 views)</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'Shift-Left Testing in Banking: Embedding Quality in the Developer Workflow' – TestProject Blog, July 2020</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Workshop: 'From Manual to 90% Automation Coverage in 18 Months' – QA Global Summit Virtual, September 2023</w:t>
      </w:r>
    </w:p>
    <w:p>
      <w:pPr>
        <w:spacing w:before="28" w:after="28"/>
        <w:ind w:left="360" w:hanging="200"/>
      </w:pPr>
      <w:r>
        <w:rPr>
          <w:rFonts w:ascii="Arial" w:cs="Arial" w:eastAsia="Arial" w:hAnsi="Arial"/>
          <w:b/>
          <w:bCs/>
          <w:color w:val="2E75B6"/>
          <w:sz w:val="20"/>
          <w:szCs w:val="20"/>
        </w:rPr>
        <w:t xml:space="preserve">• </w:t>
      </w:r>
      <w:r>
        <w:rPr>
          <w:rFonts w:ascii="Arial" w:cs="Arial" w:eastAsia="Arial" w:hAnsi="Arial"/>
          <w:sz w:val="20"/>
          <w:szCs w:val="20"/>
        </w:rPr>
        <w:t xml:space="preserve">Podcast Guest: 'Test Automation Leadership in Financial Services' – Test &amp; Code Podcast, Episode 178, January 2022</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2026-03-13T11:15:56.691Z</dcterms:created>
  <dcterms:modified xsi:type="dcterms:W3CDTF">2026-03-13T11:15:56.692Z</dcterms:modified>
</cp:coreProperties>
</file>

<file path=docProps/custom.xml><?xml version="1.0" encoding="utf-8"?>
<Properties xmlns="http://schemas.openxmlformats.org/officeDocument/2006/custom-properties" xmlns:vt="http://schemas.openxmlformats.org/officeDocument/2006/docPropsVTypes"/>
</file>