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c>
          <w:tcPr>
            <w:tcW w:type="dxa" w:w="2960"/>
            <w:tcBorders>
              <w:top w:val="none" w:color="FFFFFF" w:sz="0"/>
              <w:left w:val="none" w:color="FFFFFF" w:sz="0"/>
              <w:bottom w:val="none" w:color="FFFFFF" w:sz="0"/>
              <w:right w:val="none" w:color="FFFFFF" w:sz="0"/>
            </w:tcBorders>
            <w:shd w:fill="1B3A5C" w:val="clear"/>
            <w:tcMar>
              <w:top w:type="dxa" w:w="100"/>
              <w:left w:type="dxa" w:w="140"/>
              <w:bottom w:type="dxa" w:w="80"/>
              <w:right w:type="dxa" w:w="120"/>
            </w:tcMar>
            <w:vAlign w:val="top"/>
          </w:tcPr>
          <w:p>
            <w:pPr>
              <w:spacing w:before="60" w:after="40"/>
              <w:jc w:val="center"/>
            </w:pPr>
            <w:r>
              <w:drawing>
                <wp:inline distT="0" distB="0" distL="0" distR="0">
                  <wp:extent cx="857250" cy="857250"/>
                  <wp:effectExtent t="0" r="0" b="0" l="0"/>
                  <wp:docPr id="1"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before="10" w:after="60"/>
              <w:jc w:val="center"/>
            </w:pPr>
            <w:r>
              <w:rPr>
                <w:rFonts w:ascii="Arial" w:cs="Arial" w:eastAsia="Arial" w:hAnsi="Arial"/>
                <w:b w:val="false"/>
                <w:bCs w:val="false"/>
                <w:i w:val="false"/>
                <w:iCs w:val="false"/>
                <w:smallCaps w:val="false"/>
                <w:color w:val="AAAAAA"/>
                <w:sz w:val="16"/>
                <w:szCs w:val="16"/>
              </w:rPr>
              <w:t xml:space="preserve">Atlanta, GA 30301</w:t>
            </w:r>
          </w:p>
          <w:p>
            <w:pPr>
              <w:pBdr>
                <w:bottom w:val="single" w:color="E8722A" w:sz="6" w:space="1"/>
              </w:pBdr>
              <w:spacing w:before="160" w:after="60"/>
            </w:pPr>
            <w:r>
              <w:rPr>
                <w:rFonts w:ascii="Arial" w:cs="Arial" w:eastAsia="Arial" w:hAnsi="Arial"/>
                <w:b/>
                <w:bCs/>
                <w:i w:val="false"/>
                <w:iCs w:val="false"/>
                <w:smallCaps w:val="false"/>
                <w:color w:val="E8722A"/>
                <w:sz w:val="18"/>
                <w:szCs w:val="18"/>
              </w:rPr>
              <w:t xml:space="preserve">CONTACT</w:t>
            </w:r>
          </w:p>
          <w:p>
            <w:pPr>
              <w:spacing w:before="20" w:after="20"/>
            </w:pPr>
            <w:hyperlink w:history="1" r:id="rIdzxrqxvflj7mbpnegyxdgc">
              <w:r>
                <w:rPr>
                  <w:rFonts w:ascii="Arial" w:cs="Arial" w:eastAsia="Arial" w:hAnsi="Arial"/>
                  <w:color w:val="E8722A"/>
                  <w:sz w:val="17"/>
                  <w:szCs w:val="17"/>
                  <w:u w:val="single"/>
                </w:rPr>
                <w:t xml:space="preserve">arjun.mehta@techmail.com</w:t>
              </w:r>
            </w:hyperlink>
          </w:p>
          <w:p>
            <w:pPr>
              <w:spacing w:before="20" w:after="20"/>
            </w:pPr>
            <w:r>
              <w:rPr>
                <w:rFonts w:ascii="Arial" w:cs="Arial" w:eastAsia="Arial" w:hAnsi="Arial"/>
                <w:b w:val="false"/>
                <w:bCs w:val="false"/>
                <w:i w:val="false"/>
                <w:iCs w:val="false"/>
                <w:smallCaps w:val="false"/>
                <w:color w:val="D0DCE8"/>
                <w:sz w:val="17"/>
                <w:szCs w:val="17"/>
              </w:rPr>
              <w:t xml:space="preserve">+1 (678) 555-0143</w:t>
            </w:r>
          </w:p>
          <w:p>
            <w:pPr>
              <w:spacing w:before="20" w:after="20"/>
            </w:pPr>
            <w:hyperlink w:history="1" r:id="rIdi9axk30jnkxb1f0o4ymid">
              <w:r>
                <w:rPr>
                  <w:rFonts w:ascii="Arial" w:cs="Arial" w:eastAsia="Arial" w:hAnsi="Arial"/>
                  <w:color w:val="E8722A"/>
                  <w:sz w:val="17"/>
                  <w:szCs w:val="17"/>
                  <w:u w:val="single"/>
                </w:rPr>
                <w:t xml:space="preserve">linkedin.com/in/arjunmehta</w:t>
              </w:r>
            </w:hyperlink>
          </w:p>
          <w:p>
            <w:pPr>
              <w:spacing w:before="20" w:after="60"/>
            </w:pPr>
            <w:hyperlink w:history="1" r:id="rIdnsb3g2f9oke79xb-rjgmo">
              <w:r>
                <w:rPr>
                  <w:rFonts w:ascii="Arial" w:cs="Arial" w:eastAsia="Arial" w:hAnsi="Arial"/>
                  <w:color w:val="E8722A"/>
                  <w:sz w:val="17"/>
                  <w:szCs w:val="17"/>
                  <w:u w:val="single"/>
                </w:rPr>
                <w:t xml:space="preserve">github.com/arjunmehta</w:t>
              </w:r>
            </w:hyperlink>
          </w:p>
          <w:p>
            <w:pPr>
              <w:pBdr>
                <w:bottom w:val="single" w:color="E8722A" w:sz="6" w:space="1"/>
              </w:pBdr>
              <w:spacing w:before="160" w:after="60"/>
            </w:pPr>
            <w:r>
              <w:rPr>
                <w:rFonts w:ascii="Arial" w:cs="Arial" w:eastAsia="Arial" w:hAnsi="Arial"/>
                <w:b/>
                <w:bCs/>
                <w:i w:val="false"/>
                <w:iCs w:val="false"/>
                <w:smallCaps w:val="false"/>
                <w:color w:val="E8722A"/>
                <w:sz w:val="18"/>
                <w:szCs w:val="18"/>
              </w:rPr>
              <w:t xml:space="preserve">TECHNICAL SKILLS</w:t>
            </w:r>
          </w:p>
          <w:p>
            <w:pPr>
              <w:spacing w:before="20" w:after="60"/>
            </w:pPr>
            <w:r>
              <w:drawing>
                <wp:inline distT="0" distB="0" distL="0" distR="0">
                  <wp:extent cx="2095500" cy="1219200"/>
                  <wp:effectExtent t="0" r="0" b="0" l="0"/>
                  <wp:docPr id="1" name="chart" descr="Data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219200"/>
                          </a:xfrm>
                          <a:prstGeom prst="rect">
                            <a:avLst/>
                          </a:prstGeom>
                        </pic:spPr>
                      </pic:pic>
                    </a:graphicData>
                  </a:graphic>
                </wp:inline>
              </w:drawing>
            </w:r>
          </w:p>
          <w:p>
            <w:pPr>
              <w:pBdr>
                <w:bottom w:val="single" w:color="E8722A" w:sz="6" w:space="1"/>
              </w:pBdr>
              <w:spacing w:before="160" w:after="60"/>
            </w:pPr>
            <w:r>
              <w:rPr>
                <w:rFonts w:ascii="Arial" w:cs="Arial" w:eastAsia="Arial" w:hAnsi="Arial"/>
                <w:b/>
                <w:bCs/>
                <w:i w:val="false"/>
                <w:iCs w:val="false"/>
                <w:smallCaps w:val="false"/>
                <w:color w:val="E8722A"/>
                <w:sz w:val="18"/>
                <w:szCs w:val="18"/>
              </w:rPr>
              <w:t xml:space="preserve">CORE COMPETENCIES</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Snowflake / SnowSQL / Snowpipe</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PySpark / Apache Spark</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Python / SQL / Scala / Java</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AWS S3 / Redshift / Glue</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Azure ADF / Synapse / Blob</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GCP BigQuery / Dataflow</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Apache Kafka / Pulsar</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dbt / Matillion / Talend</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Airflow / Prefect / Luigi</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MLflow / scikit-learn / TF</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Terraform / CloudFormation</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Docker / Kubernetes</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React.js / FastAPI / Flask</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Collibra / Alation / Atlas</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Datadog / CloudWatch</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Git / GitHub Actions / Jenkins</w:t>
            </w:r>
          </w:p>
          <w:p>
            <w:pPr>
              <w:spacing w:before="40" w:after="0"/>
            </w:pPr>
          </w:p>
          <w:p>
            <w:pPr>
              <w:pBdr>
                <w:bottom w:val="single" w:color="E8722A" w:sz="6" w:space="1"/>
              </w:pBdr>
              <w:spacing w:before="160" w:after="60"/>
            </w:pPr>
            <w:r>
              <w:rPr>
                <w:rFonts w:ascii="Arial" w:cs="Arial" w:eastAsia="Arial" w:hAnsi="Arial"/>
                <w:b/>
                <w:bCs/>
                <w:i w:val="false"/>
                <w:iCs w:val="false"/>
                <w:smallCaps w:val="false"/>
                <w:color w:val="E8722A"/>
                <w:sz w:val="18"/>
                <w:szCs w:val="18"/>
              </w:rPr>
              <w:t xml:space="preserve">CERTIFICATIONS</w:t>
            </w:r>
          </w:p>
          <w:p>
            <w:pPr>
              <w:spacing w:before="20" w:after="20"/>
            </w:pPr>
            <w:r>
              <w:rPr>
                <w:rFonts w:ascii="Arial" w:cs="Arial" w:eastAsia="Arial" w:hAnsi="Arial"/>
                <w:b w:val="false"/>
                <w:bCs w:val="false"/>
                <w:i w:val="false"/>
                <w:iCs w:val="false"/>
                <w:smallCaps w:val="false"/>
                <w:color w:val="D0DCE8"/>
                <w:sz w:val="17"/>
                <w:szCs w:val="17"/>
              </w:rPr>
              <w:t xml:space="preserve">AWS Solutions Architect Pro</w:t>
            </w:r>
          </w:p>
          <w:p>
            <w:pPr>
              <w:spacing w:before="20" w:after="20"/>
            </w:pPr>
            <w:r>
              <w:rPr>
                <w:rFonts w:ascii="Arial" w:cs="Arial" w:eastAsia="Arial" w:hAnsi="Arial"/>
                <w:b w:val="false"/>
                <w:bCs w:val="false"/>
                <w:i w:val="false"/>
                <w:iCs w:val="false"/>
                <w:smallCaps w:val="false"/>
                <w:color w:val="D0DCE8"/>
                <w:sz w:val="17"/>
                <w:szCs w:val="17"/>
              </w:rPr>
              <w:t xml:space="preserve">Snowflake SnowPro Core</w:t>
            </w:r>
          </w:p>
          <w:p>
            <w:pPr>
              <w:spacing w:before="20" w:after="20"/>
            </w:pPr>
            <w:r>
              <w:rPr>
                <w:rFonts w:ascii="Arial" w:cs="Arial" w:eastAsia="Arial" w:hAnsi="Arial"/>
                <w:b w:val="false"/>
                <w:bCs w:val="false"/>
                <w:i w:val="false"/>
                <w:iCs w:val="false"/>
                <w:smallCaps w:val="false"/>
                <w:color w:val="D0DCE8"/>
                <w:sz w:val="17"/>
                <w:szCs w:val="17"/>
              </w:rPr>
              <w:t xml:space="preserve">GCP Professional DE</w:t>
            </w:r>
          </w:p>
          <w:p>
            <w:pPr>
              <w:spacing w:before="20" w:after="20"/>
            </w:pPr>
            <w:r>
              <w:rPr>
                <w:rFonts w:ascii="Arial" w:cs="Arial" w:eastAsia="Arial" w:hAnsi="Arial"/>
                <w:b w:val="false"/>
                <w:bCs w:val="false"/>
                <w:i w:val="false"/>
                <w:iCs w:val="false"/>
                <w:smallCaps w:val="false"/>
                <w:color w:val="D0DCE8"/>
                <w:sz w:val="17"/>
                <w:szCs w:val="17"/>
              </w:rPr>
              <w:t xml:space="preserve">Azure Data Engineer</w:t>
            </w:r>
          </w:p>
          <w:p>
            <w:pPr>
              <w:spacing w:before="20" w:after="20"/>
            </w:pPr>
            <w:r>
              <w:rPr>
                <w:rFonts w:ascii="Arial" w:cs="Arial" w:eastAsia="Arial" w:hAnsi="Arial"/>
                <w:b w:val="false"/>
                <w:bCs w:val="false"/>
                <w:i w:val="false"/>
                <w:iCs w:val="false"/>
                <w:smallCaps w:val="false"/>
                <w:color w:val="D0DCE8"/>
                <w:sz w:val="17"/>
                <w:szCs w:val="17"/>
              </w:rPr>
              <w:t xml:space="preserve">CKA Kubernetes Admin</w:t>
            </w:r>
          </w:p>
          <w:p>
            <w:pPr>
              <w:spacing w:before="20" w:after="20"/>
            </w:pPr>
            <w:r>
              <w:rPr>
                <w:rFonts w:ascii="Arial" w:cs="Arial" w:eastAsia="Arial" w:hAnsi="Arial"/>
                <w:b w:val="false"/>
                <w:bCs w:val="false"/>
                <w:i w:val="false"/>
                <w:iCs w:val="false"/>
                <w:smallCaps w:val="false"/>
                <w:color w:val="D0DCE8"/>
                <w:sz w:val="17"/>
                <w:szCs w:val="17"/>
              </w:rPr>
              <w:t xml:space="preserve">HashiCorp Terraform</w:t>
            </w:r>
          </w:p>
          <w:p>
            <w:pPr>
              <w:spacing w:before="20" w:after="20"/>
            </w:pPr>
            <w:r>
              <w:rPr>
                <w:rFonts w:ascii="Arial" w:cs="Arial" w:eastAsia="Arial" w:hAnsi="Arial"/>
                <w:b w:val="false"/>
                <w:bCs w:val="false"/>
                <w:i w:val="false"/>
                <w:iCs w:val="false"/>
                <w:smallCaps w:val="false"/>
                <w:color w:val="D0DCE8"/>
                <w:sz w:val="17"/>
                <w:szCs w:val="17"/>
              </w:rPr>
              <w:t xml:space="preserve">Databricks Spark Developer</w:t>
            </w:r>
          </w:p>
          <w:p>
            <w:pPr>
              <w:spacing w:before="40" w:after="0"/>
            </w:pPr>
          </w:p>
          <w:p>
            <w:pPr>
              <w:pBdr>
                <w:bottom w:val="single" w:color="E8722A" w:sz="6" w:space="1"/>
              </w:pBdr>
              <w:spacing w:before="160" w:after="60"/>
            </w:pPr>
            <w:r>
              <w:rPr>
                <w:rFonts w:ascii="Arial" w:cs="Arial" w:eastAsia="Arial" w:hAnsi="Arial"/>
                <w:b/>
                <w:bCs/>
                <w:i w:val="false"/>
                <w:iCs w:val="false"/>
                <w:smallCaps w:val="false"/>
                <w:color w:val="E8722A"/>
                <w:sz w:val="18"/>
                <w:szCs w:val="18"/>
              </w:rPr>
              <w:t xml:space="preserve">EDUCATION</w:t>
            </w:r>
          </w:p>
          <w:p>
            <w:pPr>
              <w:spacing w:before="20" w:after="20"/>
            </w:pPr>
            <w:r>
              <w:rPr>
                <w:rFonts w:ascii="Arial" w:cs="Arial" w:eastAsia="Arial" w:hAnsi="Arial"/>
                <w:b w:val="false"/>
                <w:bCs w:val="false"/>
                <w:i w:val="false"/>
                <w:iCs w:val="false"/>
                <w:smallCaps w:val="false"/>
                <w:color w:val="D0DCE8"/>
                <w:sz w:val="17"/>
                <w:szCs w:val="17"/>
              </w:rPr>
              <w:t xml:space="preserve">M.S. Computer Science</w:t>
            </w:r>
          </w:p>
          <w:p>
            <w:pPr>
              <w:spacing w:before="4" w:after="4"/>
            </w:pPr>
            <w:r>
              <w:rPr>
                <w:rFonts w:ascii="Arial" w:cs="Arial" w:eastAsia="Arial" w:hAnsi="Arial"/>
                <w:b w:val="false"/>
                <w:bCs w:val="false"/>
                <w:i/>
                <w:iCs/>
                <w:smallCaps w:val="false"/>
                <w:color w:val="AAAAAA"/>
                <w:sz w:val="16"/>
                <w:szCs w:val="16"/>
              </w:rPr>
              <w:t xml:space="preserve">Georgia Tech, 2013</w:t>
            </w:r>
          </w:p>
          <w:p>
            <w:pPr>
              <w:spacing w:before="20" w:after="0"/>
            </w:pPr>
          </w:p>
          <w:p>
            <w:pPr>
              <w:spacing w:before="20" w:after="20"/>
            </w:pPr>
            <w:r>
              <w:rPr>
                <w:rFonts w:ascii="Arial" w:cs="Arial" w:eastAsia="Arial" w:hAnsi="Arial"/>
                <w:b w:val="false"/>
                <w:bCs w:val="false"/>
                <w:i w:val="false"/>
                <w:iCs w:val="false"/>
                <w:smallCaps w:val="false"/>
                <w:color w:val="D0DCE8"/>
                <w:sz w:val="17"/>
                <w:szCs w:val="17"/>
              </w:rPr>
              <w:t xml:space="preserve">B.E. Information Technology</w:t>
            </w:r>
          </w:p>
          <w:p>
            <w:pPr>
              <w:spacing w:before="4" w:after="30"/>
            </w:pPr>
            <w:r>
              <w:rPr>
                <w:rFonts w:ascii="Arial" w:cs="Arial" w:eastAsia="Arial" w:hAnsi="Arial"/>
                <w:b w:val="false"/>
                <w:bCs w:val="false"/>
                <w:i/>
                <w:iCs/>
                <w:smallCaps w:val="false"/>
                <w:color w:val="AAAAAA"/>
                <w:sz w:val="16"/>
                <w:szCs w:val="16"/>
              </w:rPr>
              <w:t xml:space="preserve">Mumbai University, 2011</w:t>
            </w:r>
          </w:p>
          <w:p>
            <w:pPr>
              <w:pBdr>
                <w:bottom w:val="single" w:color="E8722A" w:sz="6" w:space="1"/>
              </w:pBdr>
              <w:spacing w:before="160" w:after="60"/>
            </w:pPr>
            <w:r>
              <w:rPr>
                <w:rFonts w:ascii="Arial" w:cs="Arial" w:eastAsia="Arial" w:hAnsi="Arial"/>
                <w:b/>
                <w:bCs/>
                <w:i w:val="false"/>
                <w:iCs w:val="false"/>
                <w:smallCaps w:val="false"/>
                <w:color w:val="E8722A"/>
                <w:sz w:val="18"/>
                <w:szCs w:val="18"/>
              </w:rPr>
              <w:t xml:space="preserve">LANGUAGES</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English (Fluent)</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Hindi (Native)</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Gujarati (Native)</w:t>
            </w:r>
          </w:p>
          <w:p>
            <w:pPr>
              <w:spacing w:before="40" w:after="0"/>
            </w:pPr>
          </w:p>
          <w:p>
            <w:pPr>
              <w:pBdr>
                <w:bottom w:val="single" w:color="E8722A" w:sz="6" w:space="1"/>
              </w:pBdr>
              <w:spacing w:before="160" w:after="60"/>
            </w:pPr>
            <w:r>
              <w:rPr>
                <w:rFonts w:ascii="Arial" w:cs="Arial" w:eastAsia="Arial" w:hAnsi="Arial"/>
                <w:b/>
                <w:bCs/>
                <w:i w:val="false"/>
                <w:iCs w:val="false"/>
                <w:smallCaps w:val="false"/>
                <w:color w:val="E8722A"/>
                <w:sz w:val="18"/>
                <w:szCs w:val="18"/>
              </w:rPr>
              <w:t xml:space="preserve">SPECIAL SKILLS</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Data Mesh Architecture</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FinOps &amp; Cost Optimization</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Agile / Scrum / SAFe</w:t>
            </w:r>
          </w:p>
          <w:p>
            <w:pPr>
              <w:pStyle w:val="ListParagraph"/>
              <w:numPr>
                <w:ilvl w:val="0"/>
                <w:numId w:val="2"/>
              </w:numPr>
              <w:spacing w:before="18" w:after="18"/>
            </w:pPr>
            <w:r>
              <w:rPr>
                <w:rFonts w:ascii="Arial" w:cs="Arial" w:eastAsia="Arial" w:hAnsi="Arial"/>
                <w:b w:val="false"/>
                <w:bCs w:val="false"/>
                <w:i w:val="false"/>
                <w:iCs w:val="false"/>
                <w:smallCaps w:val="false"/>
                <w:color w:val="D0DCE8"/>
                <w:sz w:val="17"/>
                <w:szCs w:val="17"/>
              </w:rPr>
              <w:t xml:space="preserve">Open Source Contributor</w:t>
            </w: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p>
            <w:pPr>
              <w:spacing w:before="20" w:after="0"/>
            </w:pPr>
          </w:p>
        </w:tc>
        <w:tc>
          <w:tcPr>
            <w:tcW w:type="dxa" w:w="6400"/>
            <w:tcBorders>
              <w:top w:val="none" w:color="FFFFFF" w:sz="0"/>
              <w:left w:val="none" w:color="FFFFFF" w:sz="0"/>
              <w:bottom w:val="none" w:color="FFFFFF" w:sz="0"/>
              <w:right w:val="none" w:color="FFFFFF" w:sz="0"/>
            </w:tcBorders>
            <w:tcMar>
              <w:top w:type="dxa" w:w="100"/>
              <w:left w:type="dxa" w:w="180"/>
              <w:bottom w:type="dxa" w:w="80"/>
              <w:right w:type="dxa" w:w="140"/>
            </w:tcMar>
            <w:vAlign w:val="top"/>
          </w:tcPr>
          <w:p>
            <w:pPr>
              <w:pBdr>
                <w:bottom w:val="single" w:color="E8722A" w:sz="8" w:space="1"/>
              </w:pBdr>
              <w:spacing w:before="200" w:after="80"/>
            </w:pPr>
            <w:r>
              <w:rPr>
                <w:rFonts w:ascii="Arial" w:cs="Arial" w:eastAsia="Arial" w:hAnsi="Arial"/>
                <w:b/>
                <w:bCs/>
                <w:i w:val="false"/>
                <w:iCs w:val="false"/>
                <w:smallCaps w:val="false"/>
                <w:color w:val="1B3A5C"/>
                <w:sz w:val="22"/>
                <w:szCs w:val="22"/>
              </w:rPr>
              <w:t xml:space="preserve">PROFESSIONAL SUMMARY</w:t>
            </w:r>
          </w:p>
          <w:p>
            <w:pPr>
              <w:spacing w:before="30" w:after="80"/>
            </w:pPr>
            <w:r>
              <w:rPr>
                <w:rFonts w:ascii="Arial" w:cs="Arial" w:eastAsia="Arial" w:hAnsi="Arial"/>
                <w:b w:val="false"/>
                <w:bCs w:val="false"/>
                <w:i w:val="false"/>
                <w:iCs w:val="false"/>
                <w:smallCaps w:val="false"/>
                <w:color w:val="333333"/>
                <w:sz w:val="19"/>
                <w:szCs w:val="19"/>
              </w:rPr>
              <w:t xml:space="preserve">Senior Data Engineer with 13+ years designing enterprise-scale ETL/ELT pipelines, real-time streaming architectures, and cloud data platforms across Snowflake, AWS, Azure, and GCP. Track record delivering mission-critical data solutions for Fortune 500 companies including State Farm, Delta Airlines, and UPS. Expert in DataOps, data governance, and ML pipeline integration. Strong communicator bridging business requirements with technical execution for cross-functional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vAlign w:val="top"/>
                </w:tcPr>
                <w:p>
                  <w:pPr>
                    <w:spacing w:before="60" w:after="10"/>
                    <w:jc w:val="center"/>
                  </w:pPr>
                  <w:r>
                    <w:rPr>
                      <w:rFonts w:ascii="Arial" w:cs="Arial" w:eastAsia="Arial" w:hAnsi="Arial"/>
                      <w:b/>
                      <w:bCs/>
                      <w:i w:val="false"/>
                      <w:iCs w:val="false"/>
                      <w:smallCaps w:val="false"/>
                      <w:color w:val="FFFFFF"/>
                      <w:sz w:val="36"/>
                      <w:szCs w:val="36"/>
                    </w:rPr>
                    <w:t xml:space="preserve">13+</w:t>
                  </w:r>
                </w:p>
                <w:p>
                  <w:pPr>
                    <w:spacing w:before="0" w:after="60"/>
                    <w:jc w:val="center"/>
                  </w:pPr>
                  <w:r>
                    <w:rPr>
                      <w:rFonts w:ascii="Arial" w:cs="Arial" w:eastAsia="Arial" w:hAnsi="Arial"/>
                      <w:b w:val="false"/>
                      <w:bCs w:val="false"/>
                      <w:i w:val="false"/>
                      <w:iCs w:val="false"/>
                      <w:smallCaps w:val="false"/>
                      <w:color w:val="DDDDDD"/>
                      <w:sz w:val="16"/>
                      <w:szCs w:val="16"/>
                    </w:rPr>
                    <w:t xml:space="preserve">Years Experience</w:t>
                  </w:r>
                </w:p>
              </w:tc>
              <w:tc>
                <w:tcPr>
                  <w:tcW w:type="dxa" w:w="2340"/>
                  <w:tcBorders>
                    <w:top w:val="none" w:color="FFFFFF" w:sz="0"/>
                    <w:left w:val="none" w:color="FFFFFF" w:sz="0"/>
                    <w:bottom w:val="none" w:color="FFFFFF" w:sz="0"/>
                    <w:right w:val="none" w:color="FFFFFF" w:sz="0"/>
                  </w:tcBorders>
                  <w:shd w:fill="2E5B8A" w:val="clear"/>
                  <w:tcMar>
                    <w:top w:type="dxa" w:w="60"/>
                    <w:left w:type="dxa" w:w="120"/>
                    <w:bottom w:type="dxa" w:w="60"/>
                    <w:right w:type="dxa" w:w="120"/>
                  </w:tcMar>
                  <w:vAlign w:val="top"/>
                </w:tcPr>
                <w:p>
                  <w:pPr>
                    <w:spacing w:before="60" w:after="10"/>
                    <w:jc w:val="center"/>
                  </w:pPr>
                  <w:r>
                    <w:rPr>
                      <w:rFonts w:ascii="Arial" w:cs="Arial" w:eastAsia="Arial" w:hAnsi="Arial"/>
                      <w:b/>
                      <w:bCs/>
                      <w:i w:val="false"/>
                      <w:iCs w:val="false"/>
                      <w:smallCaps w:val="false"/>
                      <w:color w:val="FFFFFF"/>
                      <w:sz w:val="36"/>
                      <w:szCs w:val="36"/>
                    </w:rPr>
                    <w:t xml:space="preserve">200+</w:t>
                  </w:r>
                </w:p>
                <w:p>
                  <w:pPr>
                    <w:spacing w:before="0" w:after="60"/>
                    <w:jc w:val="center"/>
                  </w:pPr>
                  <w:r>
                    <w:rPr>
                      <w:rFonts w:ascii="Arial" w:cs="Arial" w:eastAsia="Arial" w:hAnsi="Arial"/>
                      <w:b w:val="false"/>
                      <w:bCs w:val="false"/>
                      <w:i w:val="false"/>
                      <w:iCs w:val="false"/>
                      <w:smallCaps w:val="false"/>
                      <w:color w:val="DDDDDD"/>
                      <w:sz w:val="16"/>
                      <w:szCs w:val="16"/>
                    </w:rPr>
                    <w:t xml:space="preserve">Pipelines Built</w:t>
                  </w:r>
                </w:p>
              </w:tc>
              <w:tc>
                <w:tcPr>
                  <w:tcW w:type="dxa" w:w="2340"/>
                  <w:tcBorders>
                    <w:top w:val="none" w:color="FFFFFF" w:sz="0"/>
                    <w:left w:val="none" w:color="FFFFFF" w:sz="0"/>
                    <w:bottom w:val="none" w:color="FFFFFF" w:sz="0"/>
                    <w:right w:val="none" w:color="FFFFFF" w:sz="0"/>
                  </w:tcBorders>
                  <w:shd w:fill="E8722A" w:val="clear"/>
                  <w:tcMar>
                    <w:top w:type="dxa" w:w="60"/>
                    <w:left w:type="dxa" w:w="120"/>
                    <w:bottom w:type="dxa" w:w="60"/>
                    <w:right w:type="dxa" w:w="120"/>
                  </w:tcMar>
                  <w:vAlign w:val="top"/>
                </w:tcPr>
                <w:p>
                  <w:pPr>
                    <w:spacing w:before="60" w:after="10"/>
                    <w:jc w:val="center"/>
                  </w:pPr>
                  <w:r>
                    <w:rPr>
                      <w:rFonts w:ascii="Arial" w:cs="Arial" w:eastAsia="Arial" w:hAnsi="Arial"/>
                      <w:b/>
                      <w:bCs/>
                      <w:i w:val="false"/>
                      <w:iCs w:val="false"/>
                      <w:smallCaps w:val="false"/>
                      <w:color w:val="FFFFFF"/>
                      <w:sz w:val="36"/>
                      <w:szCs w:val="36"/>
                    </w:rPr>
                    <w:t xml:space="preserve">$45M</w:t>
                  </w:r>
                </w:p>
                <w:p>
                  <w:pPr>
                    <w:spacing w:before="0" w:after="60"/>
                    <w:jc w:val="center"/>
                  </w:pPr>
                  <w:r>
                    <w:rPr>
                      <w:rFonts w:ascii="Arial" w:cs="Arial" w:eastAsia="Arial" w:hAnsi="Arial"/>
                      <w:b w:val="false"/>
                      <w:bCs w:val="false"/>
                      <w:i w:val="false"/>
                      <w:iCs w:val="false"/>
                      <w:smallCaps w:val="false"/>
                      <w:color w:val="DDDDDD"/>
                      <w:sz w:val="16"/>
                      <w:szCs w:val="16"/>
                    </w:rPr>
                    <w:t xml:space="preserve">Cost Savings</w:t>
                  </w:r>
                </w:p>
              </w:tc>
              <w:tc>
                <w:tcPr>
                  <w:tcW w:type="dxa" w:w="2340"/>
                  <w:tcBorders>
                    <w:top w:val="none" w:color="FFFFFF" w:sz="0"/>
                    <w:left w:val="none" w:color="FFFFFF" w:sz="0"/>
                    <w:bottom w:val="none" w:color="FFFFFF" w:sz="0"/>
                    <w:right w:val="none" w:color="FFFFFF" w:sz="0"/>
                  </w:tcBorders>
                  <w:shd w:fill="3A7ABF" w:val="clear"/>
                  <w:tcMar>
                    <w:top w:type="dxa" w:w="60"/>
                    <w:left w:type="dxa" w:w="120"/>
                    <w:bottom w:type="dxa" w:w="60"/>
                    <w:right w:type="dxa" w:w="120"/>
                  </w:tcMar>
                  <w:vAlign w:val="top"/>
                </w:tcPr>
                <w:p>
                  <w:pPr>
                    <w:spacing w:before="60" w:after="10"/>
                    <w:jc w:val="center"/>
                  </w:pPr>
                  <w:r>
                    <w:rPr>
                      <w:rFonts w:ascii="Arial" w:cs="Arial" w:eastAsia="Arial" w:hAnsi="Arial"/>
                      <w:b/>
                      <w:bCs/>
                      <w:i w:val="false"/>
                      <w:iCs w:val="false"/>
                      <w:smallCaps w:val="false"/>
                      <w:color w:val="FFFFFF"/>
                      <w:sz w:val="36"/>
                      <w:szCs w:val="36"/>
                    </w:rPr>
                    <w:t xml:space="preserve">99.98%</w:t>
                  </w:r>
                </w:p>
                <w:p>
                  <w:pPr>
                    <w:spacing w:before="0" w:after="60"/>
                    <w:jc w:val="center"/>
                  </w:pPr>
                  <w:r>
                    <w:rPr>
                      <w:rFonts w:ascii="Arial" w:cs="Arial" w:eastAsia="Arial" w:hAnsi="Arial"/>
                      <w:b w:val="false"/>
                      <w:bCs w:val="false"/>
                      <w:i w:val="false"/>
                      <w:iCs w:val="false"/>
                      <w:smallCaps w:val="false"/>
                      <w:color w:val="DDDDDD"/>
                      <w:sz w:val="16"/>
                      <w:szCs w:val="16"/>
                    </w:rPr>
                    <w:t xml:space="preserve">Pipeline Uptime</w:t>
                  </w:r>
                </w:p>
              </w:tc>
            </w:tr>
          </w:tbl>
          <w:p>
            <w:pPr>
              <w:spacing w:before="40" w:after="0"/>
            </w:pPr>
          </w:p>
          <w:p>
            <w:pPr>
              <w:pBdr>
                <w:bottom w:val="single" w:color="E8722A" w:sz="8" w:space="1"/>
              </w:pBdr>
              <w:spacing w:before="200" w:after="80"/>
            </w:pPr>
            <w:r>
              <w:rPr>
                <w:rFonts w:ascii="Arial" w:cs="Arial" w:eastAsia="Arial" w:hAnsi="Arial"/>
                <w:b/>
                <w:bCs/>
                <w:i w:val="false"/>
                <w:iCs w:val="false"/>
                <w:smallCaps w:val="false"/>
                <w:color w:val="1B3A5C"/>
                <w:sz w:val="22"/>
                <w:szCs w:val="22"/>
              </w:rPr>
              <w:t xml:space="preserve">PROFESSIONAL EXPERIENCE</w:t>
            </w:r>
          </w:p>
          <w:p>
            <w:pPr>
              <w:tabs>
                <w:tab w:val="right" w:pos="9026"/>
              </w:tabs>
              <w:spacing w:before="140" w:after="20"/>
            </w:pPr>
            <w:r>
              <w:rPr>
                <w:rFonts w:ascii="Arial" w:cs="Arial" w:eastAsia="Arial" w:hAnsi="Arial"/>
                <w:b/>
                <w:bCs/>
                <w:i w:val="false"/>
                <w:iCs w:val="false"/>
                <w:smallCaps w:val="false"/>
                <w:color w:val="1B3A5C"/>
                <w:sz w:val="22"/>
                <w:szCs w:val="22"/>
              </w:rPr>
              <w:t xml:space="preserve">SR. BIG DATA ENGINEER</w:t>
            </w:r>
            <w:r>
              <w:rPr>
                <w:rFonts w:ascii="Arial" w:cs="Arial" w:eastAsia="Arial" w:hAnsi="Arial"/>
                <w:b w:val="false"/>
                <w:bCs w:val="false"/>
                <w:i w:val="false"/>
                <w:iCs w:val="false"/>
                <w:smallCaps w:val="false"/>
                <w:color w:val="AAAAAA"/>
                <w:sz w:val="20"/>
                <w:szCs w:val="20"/>
              </w:rPr>
              <w:t xml:space="preserve">  |  </w:t>
            </w:r>
            <w:r>
              <w:rPr>
                <w:rFonts w:ascii="Arial" w:cs="Arial" w:eastAsia="Arial" w:hAnsi="Arial"/>
                <w:b/>
                <w:bCs/>
                <w:i w:val="false"/>
                <w:iCs w:val="false"/>
                <w:smallCaps w:val="false"/>
                <w:color w:val="222222"/>
                <w:sz w:val="20"/>
                <w:szCs w:val="20"/>
              </w:rPr>
              <w:t xml:space="preserve">State Farm Insurance</w:t>
            </w:r>
            <w:r>
              <w:rPr>
                <w:rFonts w:ascii="Arial" w:cs="Arial" w:eastAsia="Arial" w:hAnsi="Arial"/>
                <w:b w:val="false"/>
                <w:bCs w:val="false"/>
                <w:i w:val="false"/>
                <w:iCs w:val="false"/>
                <w:smallCaps w:val="false"/>
                <w:color w:val="000000"/>
                <w:sz w:val="18"/>
                <w:szCs w:val="18"/>
              </w:rPr>
              <w:t xml:space="preserve">	</w:t>
            </w:r>
            <w:r>
              <w:rPr>
                <w:rFonts w:ascii="Arial" w:cs="Arial" w:eastAsia="Arial" w:hAnsi="Arial"/>
                <w:b/>
                <w:bCs/>
                <w:i w:val="false"/>
                <w:iCs w:val="false"/>
                <w:smallCaps w:val="false"/>
                <w:color w:val="E8722A"/>
                <w:sz w:val="18"/>
                <w:szCs w:val="18"/>
              </w:rPr>
              <w:t xml:space="preserve">Oct 2022 - Present</w:t>
            </w:r>
          </w:p>
          <w:p>
            <w:pPr>
              <w:spacing w:before="10" w:after="20"/>
            </w:pPr>
            <w:r>
              <w:rPr>
                <w:rFonts w:ascii="Arial" w:cs="Arial" w:eastAsia="Arial" w:hAnsi="Arial"/>
                <w:b w:val="false"/>
                <w:bCs w:val="false"/>
                <w:i/>
                <w:iCs/>
                <w:smallCaps w:val="false"/>
                <w:color w:val="888888"/>
                <w:sz w:val="17"/>
                <w:szCs w:val="17"/>
              </w:rPr>
              <w:t xml:space="preserve">Client: State Farm  |  Location: Bloomington, IL  |  Domain: Insurance &amp; Risk Analytics</w:t>
            </w:r>
          </w:p>
          <w:p>
            <w:pPr>
              <w:pStyle w:val="ListParagraph"/>
              <w:numPr>
                <w:ilvl w:val="0"/>
                <w:numId w:val="3"/>
              </w:numPr>
              <w:spacing w:before="20" w:after="20"/>
            </w:pPr>
            <w:r>
              <w:rPr>
                <w:rFonts w:ascii="Arial" w:cs="Arial" w:eastAsia="Arial" w:hAnsi="Arial"/>
                <w:color w:val="333333"/>
                <w:sz w:val="19"/>
                <w:szCs w:val="19"/>
              </w:rPr>
              <w:t xml:space="preserve">Designed end-to-end ETL pipelines using Python, PySpark, Apache Spark ingesting policy/claims data from AWS S3 into Snowflake; reduced processing latency 55% through optimized partitioning strategies.</w:t>
            </w:r>
          </w:p>
          <w:p>
            <w:pPr>
              <w:pStyle w:val="ListParagraph"/>
              <w:numPr>
                <w:ilvl w:val="0"/>
                <w:numId w:val="3"/>
              </w:numPr>
              <w:spacing w:before="20" w:after="20"/>
            </w:pPr>
            <w:r>
              <w:rPr>
                <w:rFonts w:ascii="Arial" w:cs="Arial" w:eastAsia="Arial" w:hAnsi="Arial"/>
                <w:color w:val="333333"/>
                <w:sz w:val="19"/>
                <w:szCs w:val="19"/>
              </w:rPr>
              <w:t xml:space="preserve">Managed real-time streaming with Apache Kafka + Snowpipe + Snowflake Streams enabling ingestion of 10M+ daily events for actuarial and risk dashboards serving 800+ analysts.</w:t>
            </w:r>
          </w:p>
          <w:p>
            <w:pPr>
              <w:pStyle w:val="ListParagraph"/>
              <w:numPr>
                <w:ilvl w:val="0"/>
                <w:numId w:val="3"/>
              </w:numPr>
              <w:spacing w:before="20" w:after="20"/>
            </w:pPr>
            <w:r>
              <w:rPr>
                <w:rFonts w:ascii="Arial" w:cs="Arial" w:eastAsia="Arial" w:hAnsi="Arial"/>
                <w:color w:val="333333"/>
                <w:sz w:val="19"/>
                <w:szCs w:val="19"/>
              </w:rPr>
              <w:t xml:space="preserve">Built ML pipelines with scikit-learn, TensorFlow, PyTorch orchestrated via MLflow and deployed with Snowflake Cortex AI for enterprise-wide fraud detection models achieving 94% accuracy.</w:t>
            </w:r>
          </w:p>
          <w:p>
            <w:pPr>
              <w:pStyle w:val="ListParagraph"/>
              <w:numPr>
                <w:ilvl w:val="0"/>
                <w:numId w:val="3"/>
              </w:numPr>
              <w:spacing w:before="20" w:after="20"/>
            </w:pPr>
            <w:r>
              <w:rPr>
                <w:rFonts w:ascii="Arial" w:cs="Arial" w:eastAsia="Arial" w:hAnsi="Arial"/>
                <w:color w:val="333333"/>
                <w:sz w:val="19"/>
                <w:szCs w:val="19"/>
              </w:rPr>
              <w:t xml:space="preserve">Automated workflow orchestration with Airflow and Jenkins scheduling 200+ ETL/ELT jobs from AWS Glue and Lambda, maintaining fault-tolerant execution with 99.98% uptime SLA.</w:t>
            </w:r>
          </w:p>
          <w:p>
            <w:pPr>
              <w:pStyle w:val="ListParagraph"/>
              <w:numPr>
                <w:ilvl w:val="0"/>
                <w:numId w:val="3"/>
              </w:numPr>
              <w:spacing w:before="20" w:after="20"/>
            </w:pPr>
            <w:r>
              <w:rPr>
                <w:rFonts w:ascii="Arial" w:cs="Arial" w:eastAsia="Arial" w:hAnsi="Arial"/>
                <w:color w:val="333333"/>
                <w:sz w:val="19"/>
                <w:szCs w:val="19"/>
              </w:rPr>
              <w:t xml:space="preserve">Designed secure architectures using Terraform, AWS IAM, Snowflake RBAC; led SOC 2 Type II compliance covering 80% automated evidence collection reducing audit preparation by 60%.</w:t>
            </w:r>
          </w:p>
          <w:p>
            <w:pPr>
              <w:pStyle w:val="ListParagraph"/>
              <w:numPr>
                <w:ilvl w:val="0"/>
                <w:numId w:val="3"/>
              </w:numPr>
              <w:spacing w:before="20" w:after="20"/>
            </w:pPr>
            <w:r>
              <w:rPr>
                <w:rFonts w:ascii="Arial" w:cs="Arial" w:eastAsia="Arial" w:hAnsi="Arial"/>
                <w:color w:val="333333"/>
                <w:sz w:val="19"/>
                <w:szCs w:val="19"/>
              </w:rPr>
              <w:t xml:space="preserve">Developed interactive dashboards using React.js, Redux, Zustand, Plotly with Axios APIs from Flask backend serving 500+ internal analysts with real-time P&amp;C insurance metrics.</w:t>
            </w:r>
          </w:p>
          <w:p>
            <w:pPr>
              <w:pStyle w:val="ListParagraph"/>
              <w:numPr>
                <w:ilvl w:val="0"/>
                <w:numId w:val="3"/>
              </w:numPr>
              <w:spacing w:before="20" w:after="20"/>
            </w:pPr>
            <w:r>
              <w:rPr>
                <w:rFonts w:ascii="Arial" w:cs="Arial" w:eastAsia="Arial" w:hAnsi="Arial"/>
                <w:color w:val="333333"/>
                <w:sz w:val="19"/>
                <w:szCs w:val="19"/>
              </w:rPr>
              <w:t xml:space="preserve">Modeled enterprise data structures via Dimensional Modeling and Erwin defining Star schema and Data Marts enabling seamless Snowflake BI reporting on $2B+ policy data portfolio.</w:t>
            </w:r>
          </w:p>
          <w:p>
            <w:pPr>
              <w:pStyle w:val="ListParagraph"/>
              <w:numPr>
                <w:ilvl w:val="0"/>
                <w:numId w:val="3"/>
              </w:numPr>
              <w:spacing w:before="20" w:after="20"/>
            </w:pPr>
            <w:r>
              <w:rPr>
                <w:rFonts w:ascii="Arial" w:cs="Arial" w:eastAsia="Arial" w:hAnsi="Arial"/>
                <w:color w:val="333333"/>
                <w:sz w:val="19"/>
                <w:szCs w:val="19"/>
              </w:rPr>
              <w:t xml:space="preserve">Implemented data governance and lineage with Collibra and Informatica maintaining metadata and enforcing enterprise-wide standards for GDPR, SOX, and CCPA compliance.</w:t>
            </w:r>
          </w:p>
          <w:p>
            <w:pPr>
              <w:pStyle w:val="ListParagraph"/>
              <w:numPr>
                <w:ilvl w:val="0"/>
                <w:numId w:val="3"/>
              </w:numPr>
              <w:spacing w:before="20" w:after="20"/>
            </w:pPr>
            <w:r>
              <w:rPr>
                <w:rFonts w:ascii="Arial" w:cs="Arial" w:eastAsia="Arial" w:hAnsi="Arial"/>
                <w:color w:val="333333"/>
                <w:sz w:val="19"/>
                <w:szCs w:val="19"/>
              </w:rPr>
              <w:t xml:space="preserve">Created reusable ELT templates in dbt and Matillion standardizing Data Marts and reducing development cycle times by 40% across 15 analytics engineering squads.</w:t>
            </w:r>
          </w:p>
          <w:p>
            <w:pPr>
              <w:pStyle w:val="ListParagraph"/>
              <w:numPr>
                <w:ilvl w:val="0"/>
                <w:numId w:val="3"/>
              </w:numPr>
              <w:spacing w:before="20" w:after="20"/>
            </w:pPr>
            <w:r>
              <w:rPr>
                <w:rFonts w:ascii="Arial" w:cs="Arial" w:eastAsia="Arial" w:hAnsi="Arial"/>
                <w:color w:val="333333"/>
                <w:sz w:val="19"/>
                <w:szCs w:val="19"/>
              </w:rPr>
              <w:t xml:space="preserve">Orchestrated event-driven processing using Snowflake Tasks, Streams, and Kafka ensuring real-time updates across AWS environments with guaranteed fault-tolerance.</w:t>
            </w:r>
          </w:p>
          <w:p>
            <w:pPr>
              <w:pStyle w:val="ListParagraph"/>
              <w:numPr>
                <w:ilvl w:val="0"/>
                <w:numId w:val="3"/>
              </w:numPr>
              <w:spacing w:before="20" w:after="20"/>
            </w:pPr>
            <w:r>
              <w:rPr>
                <w:rFonts w:ascii="Arial" w:cs="Arial" w:eastAsia="Arial" w:hAnsi="Arial"/>
                <w:color w:val="333333"/>
                <w:sz w:val="19"/>
                <w:szCs w:val="19"/>
              </w:rPr>
              <w:t xml:space="preserve">Monitored pipeline performance with Datadog and CloudWatch tracking metrics, detecting anomalies, and tuning Apache Spark jobs reducing compute costs $8M annually.</w:t>
            </w:r>
          </w:p>
          <w:p>
            <w:pPr>
              <w:pStyle w:val="ListParagraph"/>
              <w:numPr>
                <w:ilvl w:val="0"/>
                <w:numId w:val="3"/>
              </w:numPr>
              <w:spacing w:before="20" w:after="20"/>
            </w:pPr>
            <w:r>
              <w:rPr>
                <w:rFonts w:ascii="Arial" w:cs="Arial" w:eastAsia="Arial" w:hAnsi="Arial"/>
                <w:color w:val="333333"/>
                <w:sz w:val="19"/>
                <w:szCs w:val="19"/>
              </w:rPr>
              <w:t xml:space="preserve">Collaborated cross-functionally using Jira, Confluence, and Slack delivering production-ready Snowflake solutions aligned with business compliance and regulatory policies.</w:t>
            </w:r>
          </w:p>
          <w:p>
            <w:pPr>
              <w:spacing w:before="30" w:after="60"/>
              <w:ind w:left="200"/>
            </w:pPr>
            <w:r>
              <w:rPr>
                <w:rFonts w:ascii="Arial" w:cs="Arial" w:eastAsia="Arial" w:hAnsi="Arial"/>
                <w:b/>
                <w:bCs/>
                <w:i w:val="false"/>
                <w:iCs w:val="false"/>
                <w:smallCaps w:val="false"/>
                <w:color w:val="777777"/>
                <w:sz w:val="17"/>
                <w:szCs w:val="17"/>
              </w:rPr>
              <w:t xml:space="preserve">Environment: </w:t>
            </w:r>
            <w:r>
              <w:rPr>
                <w:rFonts w:ascii="Arial" w:cs="Arial" w:eastAsia="Arial" w:hAnsi="Arial"/>
                <w:b w:val="false"/>
                <w:bCs w:val="false"/>
                <w:i/>
                <w:iCs/>
                <w:smallCaps w:val="false"/>
                <w:color w:val="777777"/>
                <w:sz w:val="17"/>
                <w:szCs w:val="17"/>
              </w:rPr>
              <w:t xml:space="preserve">Python, PySpark, Apache Spark, AWS S3, Snowflake, Kafka, Snowpipe, dbt, Matillion, MLflow, Airflow, Jenkins, Terraform, Datadog, React.js, Flask, Collibra, Informatica</w:t>
            </w:r>
          </w:p>
          <w:p>
            <w:pPr>
              <w:tabs>
                <w:tab w:val="right" w:pos="9026"/>
              </w:tabs>
              <w:spacing w:before="140" w:after="20"/>
            </w:pPr>
            <w:r>
              <w:rPr>
                <w:rFonts w:ascii="Arial" w:cs="Arial" w:eastAsia="Arial" w:hAnsi="Arial"/>
                <w:b/>
                <w:bCs/>
                <w:i w:val="false"/>
                <w:iCs w:val="false"/>
                <w:smallCaps w:val="false"/>
                <w:color w:val="1B3A5C"/>
                <w:sz w:val="22"/>
                <w:szCs w:val="22"/>
              </w:rPr>
              <w:t xml:space="preserve">SR. DATA ENGINEER</w:t>
            </w:r>
            <w:r>
              <w:rPr>
                <w:rFonts w:ascii="Arial" w:cs="Arial" w:eastAsia="Arial" w:hAnsi="Arial"/>
                <w:b w:val="false"/>
                <w:bCs w:val="false"/>
                <w:i w:val="false"/>
                <w:iCs w:val="false"/>
                <w:smallCaps w:val="false"/>
                <w:color w:val="AAAAAA"/>
                <w:sz w:val="20"/>
                <w:szCs w:val="20"/>
              </w:rPr>
              <w:t xml:space="preserve">  |  </w:t>
            </w:r>
            <w:r>
              <w:rPr>
                <w:rFonts w:ascii="Arial" w:cs="Arial" w:eastAsia="Arial" w:hAnsi="Arial"/>
                <w:b/>
                <w:bCs/>
                <w:i w:val="false"/>
                <w:iCs w:val="false"/>
                <w:smallCaps w:val="false"/>
                <w:color w:val="222222"/>
                <w:sz w:val="20"/>
                <w:szCs w:val="20"/>
              </w:rPr>
              <w:t xml:space="preserve">Delta Air Lines</w:t>
            </w:r>
            <w:r>
              <w:rPr>
                <w:rFonts w:ascii="Arial" w:cs="Arial" w:eastAsia="Arial" w:hAnsi="Arial"/>
                <w:b w:val="false"/>
                <w:bCs w:val="false"/>
                <w:i w:val="false"/>
                <w:iCs w:val="false"/>
                <w:smallCaps w:val="false"/>
                <w:color w:val="000000"/>
                <w:sz w:val="18"/>
                <w:szCs w:val="18"/>
              </w:rPr>
              <w:t xml:space="preserve">	</w:t>
            </w:r>
            <w:r>
              <w:rPr>
                <w:rFonts w:ascii="Arial" w:cs="Arial" w:eastAsia="Arial" w:hAnsi="Arial"/>
                <w:b/>
                <w:bCs/>
                <w:i w:val="false"/>
                <w:iCs w:val="false"/>
                <w:smallCaps w:val="false"/>
                <w:color w:val="E8722A"/>
                <w:sz w:val="18"/>
                <w:szCs w:val="18"/>
              </w:rPr>
              <w:t xml:space="preserve">Dec 2019 - Sep 2022</w:t>
            </w:r>
          </w:p>
          <w:p>
            <w:pPr>
              <w:spacing w:before="10" w:after="20"/>
            </w:pPr>
            <w:r>
              <w:rPr>
                <w:rFonts w:ascii="Arial" w:cs="Arial" w:eastAsia="Arial" w:hAnsi="Arial"/>
                <w:b w:val="false"/>
                <w:bCs w:val="false"/>
                <w:i/>
                <w:iCs/>
                <w:smallCaps w:val="false"/>
                <w:color w:val="888888"/>
                <w:sz w:val="17"/>
                <w:szCs w:val="17"/>
              </w:rPr>
              <w:t xml:space="preserve">Client: Delta Air Lines  |  Location: Atlanta, GA  |  Domain: Aviation &amp; Transportation</w:t>
            </w:r>
          </w:p>
          <w:p>
            <w:pPr>
              <w:pStyle w:val="ListParagraph"/>
              <w:numPr>
                <w:ilvl w:val="0"/>
                <w:numId w:val="3"/>
              </w:numPr>
              <w:spacing w:before="20" w:after="20"/>
            </w:pPr>
            <w:r>
              <w:rPr>
                <w:rFonts w:ascii="Arial" w:cs="Arial" w:eastAsia="Arial" w:hAnsi="Arial"/>
                <w:color w:val="333333"/>
                <w:sz w:val="19"/>
                <w:szCs w:val="19"/>
              </w:rPr>
              <w:t xml:space="preserve">Designed scalable ETL pipelines using Snowflake, Snowpipe, SnowSQL, Fivetran automating real-time ingestion of flight and operational data for 200M+ annual passenger records.</w:t>
            </w:r>
          </w:p>
          <w:p>
            <w:pPr>
              <w:pStyle w:val="ListParagraph"/>
              <w:numPr>
                <w:ilvl w:val="0"/>
                <w:numId w:val="3"/>
              </w:numPr>
              <w:spacing w:before="20" w:after="20"/>
            </w:pPr>
            <w:r>
              <w:rPr>
                <w:rFonts w:ascii="Arial" w:cs="Arial" w:eastAsia="Arial" w:hAnsi="Arial"/>
                <w:color w:val="333333"/>
                <w:sz w:val="19"/>
                <w:szCs w:val="19"/>
              </w:rPr>
              <w:t xml:space="preserve">Developed modular dbt transformation workflows with Snowflake Tasks/Streams implementing version-controlled CI/CD deployments via GitHub Actions for production pipelines.</w:t>
            </w:r>
          </w:p>
          <w:p>
            <w:pPr>
              <w:pStyle w:val="ListParagraph"/>
              <w:numPr>
                <w:ilvl w:val="0"/>
                <w:numId w:val="3"/>
              </w:numPr>
              <w:spacing w:before="20" w:after="20"/>
            </w:pPr>
            <w:r>
              <w:rPr>
                <w:rFonts w:ascii="Arial" w:cs="Arial" w:eastAsia="Arial" w:hAnsi="Arial"/>
                <w:color w:val="333333"/>
                <w:sz w:val="19"/>
                <w:szCs w:val="19"/>
              </w:rPr>
              <w:t xml:space="preserve">Engineered high-performance batch and streaming pipelines using Python, PySpark, Apache Spark processing flight telemetry and booking data at petabyte scale.</w:t>
            </w:r>
          </w:p>
          <w:p>
            <w:pPr>
              <w:pStyle w:val="ListParagraph"/>
              <w:numPr>
                <w:ilvl w:val="0"/>
                <w:numId w:val="3"/>
              </w:numPr>
              <w:spacing w:before="20" w:after="20"/>
            </w:pPr>
            <w:r>
              <w:rPr>
                <w:rFonts w:ascii="Arial" w:cs="Arial" w:eastAsia="Arial" w:hAnsi="Arial"/>
                <w:color w:val="333333"/>
                <w:sz w:val="19"/>
                <w:szCs w:val="19"/>
              </w:rPr>
              <w:t xml:space="preserve">Built real-time event processing with Apache Kafka and Pulsar ensuring reliable ingestion of aircraft telemetry; coordinated with Prefect to schedule and retry failed pipelines.</w:t>
            </w:r>
          </w:p>
          <w:p>
            <w:pPr>
              <w:pStyle w:val="ListParagraph"/>
              <w:numPr>
                <w:ilvl w:val="0"/>
                <w:numId w:val="3"/>
              </w:numPr>
              <w:spacing w:before="20" w:after="20"/>
            </w:pPr>
            <w:r>
              <w:rPr>
                <w:rFonts w:ascii="Arial" w:cs="Arial" w:eastAsia="Arial" w:hAnsi="Arial"/>
                <w:color w:val="333333"/>
                <w:sz w:val="19"/>
                <w:szCs w:val="19"/>
              </w:rPr>
              <w:t xml:space="preserve">Designed Azure Data Factory workflows orchestrating data from Azure Blob Storage to Azure Synapse and Snowflake for near real-time aviation analytics across 5 business units.</w:t>
            </w:r>
          </w:p>
          <w:p>
            <w:pPr>
              <w:pStyle w:val="ListParagraph"/>
              <w:numPr>
                <w:ilvl w:val="0"/>
                <w:numId w:val="3"/>
              </w:numPr>
              <w:spacing w:before="20" w:after="20"/>
            </w:pPr>
            <w:r>
              <w:rPr>
                <w:rFonts w:ascii="Arial" w:cs="Arial" w:eastAsia="Arial" w:hAnsi="Arial"/>
                <w:color w:val="333333"/>
                <w:sz w:val="19"/>
                <w:szCs w:val="19"/>
              </w:rPr>
              <w:t xml:space="preserve">Developed dimensional models and data marts using Snowflake schema providing consolidated flight operations, ticketing, and customer analytics for downstream BI tools.</w:t>
            </w:r>
          </w:p>
          <w:p>
            <w:pPr>
              <w:pStyle w:val="ListParagraph"/>
              <w:numPr>
                <w:ilvl w:val="0"/>
                <w:numId w:val="3"/>
              </w:numPr>
              <w:spacing w:before="20" w:after="20"/>
            </w:pPr>
            <w:r>
              <w:rPr>
                <w:rFonts w:ascii="Arial" w:cs="Arial" w:eastAsia="Arial" w:hAnsi="Arial"/>
                <w:color w:val="333333"/>
                <w:sz w:val="19"/>
                <w:szCs w:val="19"/>
              </w:rPr>
              <w:t xml:space="preserve">Designed FastAPI RESTful services serving processed flight datasets to React.js/Redux front-end dashboards enabling interactive visualization of real-time flight metrics.</w:t>
            </w:r>
          </w:p>
          <w:p>
            <w:pPr>
              <w:pStyle w:val="ListParagraph"/>
              <w:numPr>
                <w:ilvl w:val="0"/>
                <w:numId w:val="3"/>
              </w:numPr>
              <w:spacing w:before="20" w:after="20"/>
            </w:pPr>
            <w:r>
              <w:rPr>
                <w:rFonts w:ascii="Arial" w:cs="Arial" w:eastAsia="Arial" w:hAnsi="Arial"/>
                <w:color w:val="333333"/>
                <w:sz w:val="19"/>
                <w:szCs w:val="19"/>
              </w:rPr>
              <w:t xml:space="preserve">Implemented monitoring with New Relic and Azure Monitor tracking pipeline health; automated alerts for ETL jobs enabling proactive resolution within 15-minute SLA.</w:t>
            </w:r>
          </w:p>
          <w:p>
            <w:pPr>
              <w:pStyle w:val="ListParagraph"/>
              <w:numPr>
                <w:ilvl w:val="0"/>
                <w:numId w:val="3"/>
              </w:numPr>
              <w:spacing w:before="20" w:after="20"/>
            </w:pPr>
            <w:r>
              <w:rPr>
                <w:rFonts w:ascii="Arial" w:cs="Arial" w:eastAsia="Arial" w:hAnsi="Arial"/>
                <w:color w:val="333333"/>
                <w:sz w:val="19"/>
                <w:szCs w:val="19"/>
              </w:rPr>
              <w:t xml:space="preserve">Utilized Terraform for Azure Synapse and Blob Storage provisioning following IaC principles, maintaining reproducible version-controlled cloud environment deployments.</w:t>
            </w:r>
          </w:p>
          <w:p>
            <w:pPr>
              <w:spacing w:before="30" w:after="60"/>
              <w:ind w:left="200"/>
            </w:pPr>
            <w:r>
              <w:rPr>
                <w:rFonts w:ascii="Arial" w:cs="Arial" w:eastAsia="Arial" w:hAnsi="Arial"/>
                <w:b/>
                <w:bCs/>
                <w:i w:val="false"/>
                <w:iCs w:val="false"/>
                <w:smallCaps w:val="false"/>
                <w:color w:val="777777"/>
                <w:sz w:val="17"/>
                <w:szCs w:val="17"/>
              </w:rPr>
              <w:t xml:space="preserve">Environment: </w:t>
            </w:r>
            <w:r>
              <w:rPr>
                <w:rFonts w:ascii="Arial" w:cs="Arial" w:eastAsia="Arial" w:hAnsi="Arial"/>
                <w:b w:val="false"/>
                <w:bCs w:val="false"/>
                <w:i/>
                <w:iCs/>
                <w:smallCaps w:val="false"/>
                <w:color w:val="777777"/>
                <w:sz w:val="17"/>
                <w:szCs w:val="17"/>
              </w:rPr>
              <w:t xml:space="preserve">Snowflake, dbt, GitHub Actions, PySpark, Kafka, Prefect, Azure Data Factory, Azure Synapse, FastAPI, React.js, Terraform, New Relic, Alation, Chart.js, SnowSQL</w:t>
            </w:r>
          </w:p>
          <w:p>
            <w:pPr>
              <w:tabs>
                <w:tab w:val="right" w:pos="9026"/>
              </w:tabs>
              <w:spacing w:before="140" w:after="20"/>
            </w:pPr>
            <w:r>
              <w:rPr>
                <w:rFonts w:ascii="Arial" w:cs="Arial" w:eastAsia="Arial" w:hAnsi="Arial"/>
                <w:b/>
                <w:bCs/>
                <w:i w:val="false"/>
                <w:iCs w:val="false"/>
                <w:smallCaps w:val="false"/>
                <w:color w:val="1B3A5C"/>
                <w:sz w:val="22"/>
                <w:szCs w:val="22"/>
              </w:rPr>
              <w:t xml:space="preserve">DATA ENGINEER / DATA ANALYST</w:t>
            </w:r>
            <w:r>
              <w:rPr>
                <w:rFonts w:ascii="Arial" w:cs="Arial" w:eastAsia="Arial" w:hAnsi="Arial"/>
                <w:b w:val="false"/>
                <w:bCs w:val="false"/>
                <w:i w:val="false"/>
                <w:iCs w:val="false"/>
                <w:smallCaps w:val="false"/>
                <w:color w:val="AAAAAA"/>
                <w:sz w:val="20"/>
                <w:szCs w:val="20"/>
              </w:rPr>
              <w:t xml:space="preserve">  |  </w:t>
            </w:r>
            <w:r>
              <w:rPr>
                <w:rFonts w:ascii="Arial" w:cs="Arial" w:eastAsia="Arial" w:hAnsi="Arial"/>
                <w:b/>
                <w:bCs/>
                <w:i w:val="false"/>
                <w:iCs w:val="false"/>
                <w:smallCaps w:val="false"/>
                <w:color w:val="222222"/>
                <w:sz w:val="20"/>
                <w:szCs w:val="20"/>
              </w:rPr>
              <w:t xml:space="preserve">UPS</w:t>
            </w:r>
            <w:r>
              <w:rPr>
                <w:rFonts w:ascii="Arial" w:cs="Arial" w:eastAsia="Arial" w:hAnsi="Arial"/>
                <w:b w:val="false"/>
                <w:bCs w:val="false"/>
                <w:i w:val="false"/>
                <w:iCs w:val="false"/>
                <w:smallCaps w:val="false"/>
                <w:color w:val="000000"/>
                <w:sz w:val="18"/>
                <w:szCs w:val="18"/>
              </w:rPr>
              <w:t xml:space="preserve">	</w:t>
            </w:r>
            <w:r>
              <w:rPr>
                <w:rFonts w:ascii="Arial" w:cs="Arial" w:eastAsia="Arial" w:hAnsi="Arial"/>
                <w:b/>
                <w:bCs/>
                <w:i w:val="false"/>
                <w:iCs w:val="false"/>
                <w:smallCaps w:val="false"/>
                <w:color w:val="E8722A"/>
                <w:sz w:val="18"/>
                <w:szCs w:val="18"/>
              </w:rPr>
              <w:t xml:space="preserve">Feb 2017 - Nov 2019</w:t>
            </w:r>
          </w:p>
          <w:p>
            <w:pPr>
              <w:spacing w:before="10" w:after="20"/>
            </w:pPr>
            <w:r>
              <w:rPr>
                <w:rFonts w:ascii="Arial" w:cs="Arial" w:eastAsia="Arial" w:hAnsi="Arial"/>
                <w:b w:val="false"/>
                <w:bCs w:val="false"/>
                <w:i/>
                <w:iCs/>
                <w:smallCaps w:val="false"/>
                <w:color w:val="888888"/>
                <w:sz w:val="17"/>
                <w:szCs w:val="17"/>
              </w:rPr>
              <w:t xml:space="preserve">Client: UPS  |  Location: Atlanta, GA  |  Domain: Logistics &amp; Supply Chain</w:t>
            </w:r>
          </w:p>
          <w:p>
            <w:pPr>
              <w:pStyle w:val="ListParagraph"/>
              <w:numPr>
                <w:ilvl w:val="0"/>
                <w:numId w:val="3"/>
              </w:numPr>
              <w:spacing w:before="20" w:after="20"/>
            </w:pPr>
            <w:r>
              <w:rPr>
                <w:rFonts w:ascii="Arial" w:cs="Arial" w:eastAsia="Arial" w:hAnsi="Arial"/>
                <w:color w:val="333333"/>
                <w:sz w:val="19"/>
                <w:szCs w:val="19"/>
              </w:rPr>
              <w:t xml:space="preserve">Designed scalable ETL pipelines using Snowflake, SnowSQL, Snowpipe, Talend automating ingestion of shipment and logistics data for 15M+ daily package tracking events.</w:t>
            </w:r>
          </w:p>
          <w:p>
            <w:pPr>
              <w:pStyle w:val="ListParagraph"/>
              <w:numPr>
                <w:ilvl w:val="0"/>
                <w:numId w:val="3"/>
              </w:numPr>
              <w:spacing w:before="20" w:after="20"/>
            </w:pPr>
            <w:r>
              <w:rPr>
                <w:rFonts w:ascii="Arial" w:cs="Arial" w:eastAsia="Arial" w:hAnsi="Arial"/>
                <w:color w:val="333333"/>
                <w:sz w:val="19"/>
                <w:szCs w:val="19"/>
              </w:rPr>
              <w:t xml:space="preserve">Developed modular dbt workflows with Snowflake Tasks/Streams for incremental updates; automated GitLab CI/CD deployments for seamless production rollout.</w:t>
            </w:r>
          </w:p>
          <w:p>
            <w:pPr>
              <w:pStyle w:val="ListParagraph"/>
              <w:numPr>
                <w:ilvl w:val="0"/>
                <w:numId w:val="3"/>
              </w:numPr>
              <w:spacing w:before="20" w:after="20"/>
            </w:pPr>
            <w:r>
              <w:rPr>
                <w:rFonts w:ascii="Arial" w:cs="Arial" w:eastAsia="Arial" w:hAnsi="Arial"/>
                <w:color w:val="333333"/>
                <w:sz w:val="19"/>
                <w:szCs w:val="19"/>
              </w:rPr>
              <w:t xml:space="preserve">Orchestrated GCP Dataflow and Cloud Storage integrations transferring datasets to BigQuery for logistics analytics across supply chain business units.</w:t>
            </w:r>
          </w:p>
          <w:p>
            <w:pPr>
              <w:pStyle w:val="ListParagraph"/>
              <w:numPr>
                <w:ilvl w:val="0"/>
                <w:numId w:val="3"/>
              </w:numPr>
              <w:spacing w:before="20" w:after="20"/>
            </w:pPr>
            <w:r>
              <w:rPr>
                <w:rFonts w:ascii="Arial" w:cs="Arial" w:eastAsia="Arial" w:hAnsi="Arial"/>
                <w:color w:val="333333"/>
                <w:sz w:val="19"/>
                <w:szCs w:val="19"/>
              </w:rPr>
              <w:t xml:space="preserve">Built dynamic D3.js dashboards consuming data from Snowflake and BigQuery enabling ops teams to monitor delivery performance and shipment delays in real time.</w:t>
            </w:r>
          </w:p>
          <w:p>
            <w:pPr>
              <w:pStyle w:val="ListParagraph"/>
              <w:numPr>
                <w:ilvl w:val="0"/>
                <w:numId w:val="3"/>
              </w:numPr>
              <w:spacing w:before="20" w:after="20"/>
            </w:pPr>
            <w:r>
              <w:rPr>
                <w:rFonts w:ascii="Arial" w:cs="Arial" w:eastAsia="Arial" w:hAnsi="Arial"/>
                <w:color w:val="333333"/>
                <w:sz w:val="19"/>
                <w:szCs w:val="19"/>
              </w:rPr>
              <w:t xml:space="preserve">Leveraged Power Designer and Apache Atlas documenting data lineage and relationships ensuring governance compliance and accurate audit trails for logistics operations.</w:t>
            </w:r>
          </w:p>
          <w:p>
            <w:pPr>
              <w:pStyle w:val="ListParagraph"/>
              <w:numPr>
                <w:ilvl w:val="0"/>
                <w:numId w:val="3"/>
              </w:numPr>
              <w:spacing w:before="20" w:after="20"/>
            </w:pPr>
            <w:r>
              <w:rPr>
                <w:rFonts w:ascii="Arial" w:cs="Arial" w:eastAsia="Arial" w:hAnsi="Arial"/>
                <w:color w:val="333333"/>
                <w:sz w:val="19"/>
                <w:szCs w:val="19"/>
              </w:rPr>
              <w:t xml:space="preserve">Managed Terraform cloud infrastructure automation deploying GCP Cloud Storage, Dataflow jobs, and BigQuery datasets for scalable analytics pipelines.</w:t>
            </w:r>
          </w:p>
          <w:p>
            <w:pPr>
              <w:spacing w:before="30" w:after="60"/>
              <w:ind w:left="200"/>
            </w:pPr>
            <w:r>
              <w:rPr>
                <w:rFonts w:ascii="Arial" w:cs="Arial" w:eastAsia="Arial" w:hAnsi="Arial"/>
                <w:b/>
                <w:bCs/>
                <w:i w:val="false"/>
                <w:iCs w:val="false"/>
                <w:smallCaps w:val="false"/>
                <w:color w:val="777777"/>
                <w:sz w:val="17"/>
                <w:szCs w:val="17"/>
              </w:rPr>
              <w:t xml:space="preserve">Environment: </w:t>
            </w:r>
            <w:r>
              <w:rPr>
                <w:rFonts w:ascii="Arial" w:cs="Arial" w:eastAsia="Arial" w:hAnsi="Arial"/>
                <w:b w:val="false"/>
                <w:bCs w:val="false"/>
                <w:i/>
                <w:iCs/>
                <w:smallCaps w:val="false"/>
                <w:color w:val="777777"/>
                <w:sz w:val="17"/>
                <w:szCs w:val="17"/>
              </w:rPr>
              <w:t xml:space="preserve">Snowflake, dbt, GitLab CI/CD, PySpark, Kafka, GCP Dataflow, BigQuery, D3.js, React.js, Terraform, Dynatrace, Power Designer, Apache Atlas, Luigi</w:t>
            </w:r>
          </w:p>
          <w:p>
            <w:pPr>
              <w:tabs>
                <w:tab w:val="right" w:pos="9026"/>
              </w:tabs>
              <w:spacing w:before="140" w:after="20"/>
            </w:pPr>
            <w:r>
              <w:rPr>
                <w:rFonts w:ascii="Arial" w:cs="Arial" w:eastAsia="Arial" w:hAnsi="Arial"/>
                <w:b/>
                <w:bCs/>
                <w:i w:val="false"/>
                <w:iCs w:val="false"/>
                <w:smallCaps w:val="false"/>
                <w:color w:val="1B3A5C"/>
                <w:sz w:val="22"/>
                <w:szCs w:val="22"/>
              </w:rPr>
              <w:t xml:space="preserve">DATA ENGINEER / MIGRATION SPECIALIST</w:t>
            </w:r>
            <w:r>
              <w:rPr>
                <w:rFonts w:ascii="Arial" w:cs="Arial" w:eastAsia="Arial" w:hAnsi="Arial"/>
                <w:b w:val="false"/>
                <w:bCs w:val="false"/>
                <w:i w:val="false"/>
                <w:iCs w:val="false"/>
                <w:smallCaps w:val="false"/>
                <w:color w:val="AAAAAA"/>
                <w:sz w:val="20"/>
                <w:szCs w:val="20"/>
              </w:rPr>
              <w:t xml:space="preserve">  |  </w:t>
            </w:r>
            <w:r>
              <w:rPr>
                <w:rFonts w:ascii="Arial" w:cs="Arial" w:eastAsia="Arial" w:hAnsi="Arial"/>
                <w:b/>
                <w:bCs/>
                <w:i w:val="false"/>
                <w:iCs w:val="false"/>
                <w:smallCaps w:val="false"/>
                <w:color w:val="222222"/>
                <w:sz w:val="20"/>
                <w:szCs w:val="20"/>
              </w:rPr>
              <w:t xml:space="preserve">ADP</w:t>
            </w:r>
            <w:r>
              <w:rPr>
                <w:rFonts w:ascii="Arial" w:cs="Arial" w:eastAsia="Arial" w:hAnsi="Arial"/>
                <w:b w:val="false"/>
                <w:bCs w:val="false"/>
                <w:i w:val="false"/>
                <w:iCs w:val="false"/>
                <w:smallCaps w:val="false"/>
                <w:color w:val="000000"/>
                <w:sz w:val="18"/>
                <w:szCs w:val="18"/>
              </w:rPr>
              <w:t xml:space="preserve">	</w:t>
            </w:r>
            <w:r>
              <w:rPr>
                <w:rFonts w:ascii="Arial" w:cs="Arial" w:eastAsia="Arial" w:hAnsi="Arial"/>
                <w:b/>
                <w:bCs/>
                <w:i w:val="false"/>
                <w:iCs w:val="false"/>
                <w:smallCaps w:val="false"/>
                <w:color w:val="E8722A"/>
                <w:sz w:val="18"/>
                <w:szCs w:val="18"/>
              </w:rPr>
              <w:t xml:space="preserve">Jan 2016 - Jan 2017</w:t>
            </w:r>
          </w:p>
          <w:p>
            <w:pPr>
              <w:spacing w:before="10" w:after="20"/>
            </w:pPr>
            <w:r>
              <w:rPr>
                <w:rFonts w:ascii="Arial" w:cs="Arial" w:eastAsia="Arial" w:hAnsi="Arial"/>
                <w:b w:val="false"/>
                <w:bCs w:val="false"/>
                <w:i/>
                <w:iCs/>
                <w:smallCaps w:val="false"/>
                <w:color w:val="888888"/>
                <w:sz w:val="17"/>
                <w:szCs w:val="17"/>
              </w:rPr>
              <w:t xml:space="preserve">Client: ADP  |  Location: Roseland, NJ  |  Domain: HR &amp; Payroll Technology</w:t>
            </w:r>
          </w:p>
          <w:p>
            <w:pPr>
              <w:pStyle w:val="ListParagraph"/>
              <w:numPr>
                <w:ilvl w:val="0"/>
                <w:numId w:val="3"/>
              </w:numPr>
              <w:spacing w:before="20" w:after="20"/>
            </w:pPr>
            <w:r>
              <w:rPr>
                <w:rFonts w:ascii="Arial" w:cs="Arial" w:eastAsia="Arial" w:hAnsi="Arial"/>
                <w:color w:val="333333"/>
                <w:sz w:val="19"/>
                <w:szCs w:val="19"/>
              </w:rPr>
              <w:t xml:space="preserve">Developed Payroll Data Integration platform using Azure Cloud improving data flow between time-tracking, benefits, and payroll modules for 40,000+ employee records.</w:t>
            </w:r>
          </w:p>
          <w:p>
            <w:pPr>
              <w:pStyle w:val="ListParagraph"/>
              <w:numPr>
                <w:ilvl w:val="0"/>
                <w:numId w:val="3"/>
              </w:numPr>
              <w:spacing w:before="20" w:after="20"/>
            </w:pPr>
            <w:r>
              <w:rPr>
                <w:rFonts w:ascii="Arial" w:cs="Arial" w:eastAsia="Arial" w:hAnsi="Arial"/>
                <w:color w:val="333333"/>
                <w:sz w:val="19"/>
                <w:szCs w:val="19"/>
              </w:rPr>
              <w:t xml:space="preserve">Created Talend ETL and Azure Data Factory pipelines processing employee data with validation ensuring payroll accuracy for multiple Fortune 500 corporate clients.</w:t>
            </w:r>
          </w:p>
          <w:p>
            <w:pPr>
              <w:pStyle w:val="ListParagraph"/>
              <w:numPr>
                <w:ilvl w:val="0"/>
                <w:numId w:val="3"/>
              </w:numPr>
              <w:spacing w:before="20" w:after="20"/>
            </w:pPr>
            <w:r>
              <w:rPr>
                <w:rFonts w:ascii="Arial" w:cs="Arial" w:eastAsia="Arial" w:hAnsi="Arial"/>
                <w:color w:val="333333"/>
                <w:sz w:val="19"/>
                <w:szCs w:val="19"/>
              </w:rPr>
              <w:t xml:space="preserve">Migrated legacy payroll systems to Azure cloud preserving historical payroll data while enabling new functionality through comprehensive data mapping and transformation.</w:t>
            </w:r>
          </w:p>
          <w:p>
            <w:pPr>
              <w:pStyle w:val="ListParagraph"/>
              <w:numPr>
                <w:ilvl w:val="0"/>
                <w:numId w:val="3"/>
              </w:numPr>
              <w:spacing w:before="20" w:after="20"/>
            </w:pPr>
            <w:r>
              <w:rPr>
                <w:rFonts w:ascii="Arial" w:cs="Arial" w:eastAsia="Arial" w:hAnsi="Arial"/>
                <w:color w:val="333333"/>
                <w:sz w:val="19"/>
                <w:szCs w:val="19"/>
              </w:rPr>
              <w:t xml:space="preserve">Implemented Azure SQL Database and Azure Data Lake Storage reducing processing response times 40% through strategic indexing and query optimization techniques.</w:t>
            </w:r>
          </w:p>
          <w:p>
            <w:pPr>
              <w:pStyle w:val="ListParagraph"/>
              <w:numPr>
                <w:ilvl w:val="0"/>
                <w:numId w:val="3"/>
              </w:numPr>
              <w:spacing w:before="20" w:after="20"/>
            </w:pPr>
            <w:r>
              <w:rPr>
                <w:rFonts w:ascii="Arial" w:cs="Arial" w:eastAsia="Arial" w:hAnsi="Arial"/>
                <w:color w:val="333333"/>
                <w:sz w:val="19"/>
                <w:szCs w:val="19"/>
              </w:rPr>
              <w:t xml:space="preserve">Built Azure Databricks predictive models applying ML to historical employment data for optimized workforce planning and resource allocation across client organizations.</w:t>
            </w:r>
          </w:p>
          <w:p>
            <w:pPr>
              <w:pStyle w:val="ListParagraph"/>
              <w:numPr>
                <w:ilvl w:val="0"/>
                <w:numId w:val="3"/>
              </w:numPr>
              <w:spacing w:before="20" w:after="20"/>
            </w:pPr>
            <w:r>
              <w:rPr>
                <w:rFonts w:ascii="Arial" w:cs="Arial" w:eastAsia="Arial" w:hAnsi="Arial"/>
                <w:color w:val="333333"/>
                <w:sz w:val="19"/>
                <w:szCs w:val="19"/>
              </w:rPr>
              <w:t xml:space="preserve">Established SOX-compliant data security protocols implementing encryption, access controls, and audit logging to protect sensitive PII payroll information.</w:t>
            </w:r>
          </w:p>
          <w:p>
            <w:pPr>
              <w:spacing w:before="30" w:after="60"/>
              <w:ind w:left="200"/>
            </w:pPr>
            <w:r>
              <w:rPr>
                <w:rFonts w:ascii="Arial" w:cs="Arial" w:eastAsia="Arial" w:hAnsi="Arial"/>
                <w:b/>
                <w:bCs/>
                <w:i w:val="false"/>
                <w:iCs w:val="false"/>
                <w:smallCaps w:val="false"/>
                <w:color w:val="777777"/>
                <w:sz w:val="17"/>
                <w:szCs w:val="17"/>
              </w:rPr>
              <w:t xml:space="preserve">Environment: </w:t>
            </w:r>
            <w:r>
              <w:rPr>
                <w:rFonts w:ascii="Arial" w:cs="Arial" w:eastAsia="Arial" w:hAnsi="Arial"/>
                <w:b w:val="false"/>
                <w:bCs w:val="false"/>
                <w:i/>
                <w:iCs/>
                <w:smallCaps w:val="false"/>
                <w:color w:val="777777"/>
                <w:sz w:val="17"/>
                <w:szCs w:val="17"/>
              </w:rPr>
              <w:t xml:space="preserve">Azure Cloud, Talend ETL, Azure Data Factory, Azure Databricks, Azure SQL, Azure Data Lake Storage, Tableau, .NET Core APIs</w:t>
            </w:r>
          </w:p>
          <w:p>
            <w:pPr>
              <w:tabs>
                <w:tab w:val="right" w:pos="9026"/>
              </w:tabs>
              <w:spacing w:before="140" w:after="20"/>
            </w:pPr>
            <w:r>
              <w:rPr>
                <w:rFonts w:ascii="Arial" w:cs="Arial" w:eastAsia="Arial" w:hAnsi="Arial"/>
                <w:b/>
                <w:bCs/>
                <w:i w:val="false"/>
                <w:iCs w:val="false"/>
                <w:smallCaps w:val="false"/>
                <w:color w:val="1B3A5C"/>
                <w:sz w:val="22"/>
                <w:szCs w:val="22"/>
              </w:rPr>
              <w:t xml:space="preserve">ETL DEVELOPER</w:t>
            </w:r>
            <w:r>
              <w:rPr>
                <w:rFonts w:ascii="Arial" w:cs="Arial" w:eastAsia="Arial" w:hAnsi="Arial"/>
                <w:b w:val="false"/>
                <w:bCs w:val="false"/>
                <w:i w:val="false"/>
                <w:iCs w:val="false"/>
                <w:smallCaps w:val="false"/>
                <w:color w:val="AAAAAA"/>
                <w:sz w:val="20"/>
                <w:szCs w:val="20"/>
              </w:rPr>
              <w:t xml:space="preserve">  |  </w:t>
            </w:r>
            <w:r>
              <w:rPr>
                <w:rFonts w:ascii="Arial" w:cs="Arial" w:eastAsia="Arial" w:hAnsi="Arial"/>
                <w:b/>
                <w:bCs/>
                <w:i w:val="false"/>
                <w:iCs w:val="false"/>
                <w:smallCaps w:val="false"/>
                <w:color w:val="222222"/>
                <w:sz w:val="20"/>
                <w:szCs w:val="20"/>
              </w:rPr>
              <w:t xml:space="preserve">Inno Minds Technologies</w:t>
            </w:r>
            <w:r>
              <w:rPr>
                <w:rFonts w:ascii="Arial" w:cs="Arial" w:eastAsia="Arial" w:hAnsi="Arial"/>
                <w:b w:val="false"/>
                <w:bCs w:val="false"/>
                <w:i w:val="false"/>
                <w:iCs w:val="false"/>
                <w:smallCaps w:val="false"/>
                <w:color w:val="000000"/>
                <w:sz w:val="18"/>
                <w:szCs w:val="18"/>
              </w:rPr>
              <w:t xml:space="preserve">	</w:t>
            </w:r>
            <w:r>
              <w:rPr>
                <w:rFonts w:ascii="Arial" w:cs="Arial" w:eastAsia="Arial" w:hAnsi="Arial"/>
                <w:b/>
                <w:bCs/>
                <w:i w:val="false"/>
                <w:iCs w:val="false"/>
                <w:smallCaps w:val="false"/>
                <w:color w:val="E8722A"/>
                <w:sz w:val="18"/>
                <w:szCs w:val="18"/>
              </w:rPr>
              <w:t xml:space="preserve">May 2014 - Nov 2015</w:t>
            </w:r>
          </w:p>
          <w:p>
            <w:pPr>
              <w:spacing w:before="10" w:after="20"/>
            </w:pPr>
            <w:r>
              <w:rPr>
                <w:rFonts w:ascii="Arial" w:cs="Arial" w:eastAsia="Arial" w:hAnsi="Arial"/>
                <w:b w:val="false"/>
                <w:bCs w:val="false"/>
                <w:i/>
                <w:iCs/>
                <w:smallCaps w:val="false"/>
                <w:color w:val="888888"/>
                <w:sz w:val="17"/>
                <w:szCs w:val="17"/>
              </w:rPr>
              <w:t xml:space="preserve">Client: Inno Minds  |  Location: Pune, India  |  Domain: Retail &amp; E-Commerce</w:t>
            </w:r>
          </w:p>
          <w:p>
            <w:pPr>
              <w:pStyle w:val="ListParagraph"/>
              <w:numPr>
                <w:ilvl w:val="0"/>
                <w:numId w:val="3"/>
              </w:numPr>
              <w:spacing w:before="20" w:after="20"/>
            </w:pPr>
            <w:r>
              <w:rPr>
                <w:rFonts w:ascii="Arial" w:cs="Arial" w:eastAsia="Arial" w:hAnsi="Arial"/>
                <w:color w:val="333333"/>
                <w:sz w:val="19"/>
                <w:szCs w:val="19"/>
              </w:rPr>
              <w:t xml:space="preserve">Developed ETL pipelines using Oracle Data Integrator and SSIS integrating data from legacy retail systems and third-party applications for 50+ client retail brands.</w:t>
            </w:r>
          </w:p>
          <w:p>
            <w:pPr>
              <w:pStyle w:val="ListParagraph"/>
              <w:numPr>
                <w:ilvl w:val="0"/>
                <w:numId w:val="3"/>
              </w:numPr>
              <w:spacing w:before="20" w:after="20"/>
            </w:pPr>
            <w:r>
              <w:rPr>
                <w:rFonts w:ascii="Arial" w:cs="Arial" w:eastAsia="Arial" w:hAnsi="Arial"/>
                <w:color w:val="333333"/>
                <w:sz w:val="19"/>
                <w:szCs w:val="19"/>
              </w:rPr>
              <w:t xml:space="preserve">Set up SQL Server data warehouse with partitioning and incremental loading for retail transaction data reducing nightly batch processing windows by 40%.</w:t>
            </w:r>
          </w:p>
          <w:p>
            <w:pPr>
              <w:pStyle w:val="ListParagraph"/>
              <w:numPr>
                <w:ilvl w:val="0"/>
                <w:numId w:val="3"/>
              </w:numPr>
              <w:spacing w:before="20" w:after="20"/>
            </w:pPr>
            <w:r>
              <w:rPr>
                <w:rFonts w:ascii="Arial" w:cs="Arial" w:eastAsia="Arial" w:hAnsi="Arial"/>
                <w:color w:val="333333"/>
                <w:sz w:val="19"/>
                <w:szCs w:val="19"/>
              </w:rPr>
              <w:t xml:space="preserve">Created SSIS packages processing XML and Excel POS data with error handling routines reducing data processing time 40% and improving troubleshooting capabilities.</w:t>
            </w:r>
          </w:p>
          <w:p>
            <w:pPr>
              <w:pStyle w:val="ListParagraph"/>
              <w:numPr>
                <w:ilvl w:val="0"/>
                <w:numId w:val="3"/>
              </w:numPr>
              <w:spacing w:before="20" w:after="20"/>
            </w:pPr>
            <w:r>
              <w:rPr>
                <w:rFonts w:ascii="Arial" w:cs="Arial" w:eastAsia="Arial" w:hAnsi="Arial"/>
                <w:color w:val="333333"/>
                <w:sz w:val="19"/>
                <w:szCs w:val="19"/>
              </w:rPr>
              <w:t xml:space="preserve">Set up SSAS for multidimensional data modeling with optimized aggregation designs reducing report generation time 30% for retail KPI dashboards.</w:t>
            </w:r>
          </w:p>
          <w:p>
            <w:pPr>
              <w:pStyle w:val="ListParagraph"/>
              <w:numPr>
                <w:ilvl w:val="0"/>
                <w:numId w:val="3"/>
              </w:numPr>
              <w:spacing w:before="20" w:after="20"/>
            </w:pPr>
            <w:r>
              <w:rPr>
                <w:rFonts w:ascii="Arial" w:cs="Arial" w:eastAsia="Arial" w:hAnsi="Arial"/>
                <w:color w:val="333333"/>
                <w:sz w:val="19"/>
                <w:szCs w:val="19"/>
              </w:rPr>
              <w:t xml:space="preserve">Built Power BI connections to SQL Server data warehouse creating interactive dashboards for real-time store performance and inventory metrics for 500+ store managers.</w:t>
            </w:r>
          </w:p>
          <w:p>
            <w:pPr>
              <w:spacing w:before="30" w:after="60"/>
              <w:ind w:left="200"/>
            </w:pPr>
            <w:r>
              <w:rPr>
                <w:rFonts w:ascii="Arial" w:cs="Arial" w:eastAsia="Arial" w:hAnsi="Arial"/>
                <w:b/>
                <w:bCs/>
                <w:i w:val="false"/>
                <w:iCs w:val="false"/>
                <w:smallCaps w:val="false"/>
                <w:color w:val="777777"/>
                <w:sz w:val="17"/>
                <w:szCs w:val="17"/>
              </w:rPr>
              <w:t xml:space="preserve">Environment: </w:t>
            </w:r>
            <w:r>
              <w:rPr>
                <w:rFonts w:ascii="Arial" w:cs="Arial" w:eastAsia="Arial" w:hAnsi="Arial"/>
                <w:b w:val="false"/>
                <w:bCs w:val="false"/>
                <w:i/>
                <w:iCs/>
                <w:smallCaps w:val="false"/>
                <w:color w:val="777777"/>
                <w:sz w:val="17"/>
                <w:szCs w:val="17"/>
              </w:rPr>
              <w:t xml:space="preserve">ODI, SSIS, SQL Server, SSAS, Power BI, Oracle, MySQL, SQL Server Agent, Windows Task Scheduler</w:t>
            </w:r>
          </w:p>
          <w:p>
            <w:pPr>
              <w:pBdr>
                <w:bottom w:val="single" w:color="E8722A" w:sz="8" w:space="1"/>
              </w:pBdr>
              <w:spacing w:before="200" w:after="80"/>
            </w:pPr>
            <w:r>
              <w:rPr>
                <w:rFonts w:ascii="Arial" w:cs="Arial" w:eastAsia="Arial" w:hAnsi="Arial"/>
                <w:b/>
                <w:bCs/>
                <w:i w:val="false"/>
                <w:iCs w:val="false"/>
                <w:smallCaps w:val="false"/>
                <w:color w:val="1B3A5C"/>
                <w:sz w:val="22"/>
                <w:szCs w:val="22"/>
              </w:rPr>
              <w:t xml:space="preserve">TECHNICAL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ETL/ELT Tools</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Snowflake, SnowSQL, Snowpipe, dbt, Matillion, Talend, Informatica, SSIS, AWS Glue, Fivetran, ODI</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Languages</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Python, PySpark, Scala, Java, SQL, T-SQL, SnowSQL, Bash, JavaScript, TypeScript, R</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Cloud</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AWS (S3, Redshift, Glue, Lambda, EMR, Athena, SQS, CloudWatch), Azure (ADF, Synapse, Blob, Databricks), GCP (BigQuery, Dataflow, Cloud Storage, GKE)</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Big Data</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Apache Spark, PySpark, Kafka, Pulsar, Airflow, Prefect, Luigi, HDFS, Hive, NiFi, Sqoop, Zookeeper</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ML/AI</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scikit-learn, TensorFlow, PyTorch, MLflow, Snowflake Cortex AI, Pandas, NumPy, Matplotlib, XGBoost</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Monitoring</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Datadog, CloudWatch, New Relic, Azure Monitor, Dynatrace, Stackdriver, Splunk, PagerDuty</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Governance</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Collibra, Alation, Apache Atlas, Erwin, Power Designer, ER/Studio, GDPR, SOX, HIPAA, PCI-DSS</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DevOps</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Git, GitHub Actions, GitLab CI/CD, Jenkins, Terraform, CloudFormation, Docker, Kubernetes, Helm, ArgoCD</w:t>
                  </w:r>
                </w:p>
              </w:tc>
            </w:tr>
            <w:tr>
              <w:tc>
                <w:tcPr>
                  <w:tcW w:type="dxa" w:w="2000"/>
                  <w:tcBorders>
                    <w:top w:val="single" w:color="DDDDDD" w:sz="4"/>
                    <w:left w:val="single" w:color="DDDDDD" w:sz="4"/>
                    <w:bottom w:val="single" w:color="DDDDDD" w:sz="4"/>
                    <w:right w:val="single" w:color="DDDDDD" w:sz="4"/>
                  </w:tcBorders>
                  <w:shd w:fill="F0F4F8" w:val="clear"/>
                  <w:tcMar>
                    <w:top w:type="dxa" w:w="80"/>
                    <w:left w:type="dxa" w:w="120"/>
                    <w:bottom w:type="dxa" w:w="80"/>
                    <w:right w:type="dxa" w:w="120"/>
                  </w:tcMar>
                  <w:vAlign w:val="top"/>
                </w:tcPr>
                <w:p>
                  <w:r>
                    <w:rPr>
                      <w:rFonts w:ascii="Arial" w:cs="Arial" w:eastAsia="Arial" w:hAnsi="Arial"/>
                      <w:b/>
                      <w:bCs/>
                      <w:i w:val="false"/>
                      <w:iCs w:val="false"/>
                      <w:smallCaps w:val="false"/>
                      <w:color w:val="1B3A5C"/>
                      <w:sz w:val="19"/>
                      <w:szCs w:val="19"/>
                    </w:rPr>
                    <w:t xml:space="preserve">Visualization</w:t>
                  </w:r>
                </w:p>
              </w:tc>
              <w:tc>
                <w:tcPr>
                  <w:tcW w:type="dxa" w:w="736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b w:val="false"/>
                      <w:bCs w:val="false"/>
                      <w:i w:val="false"/>
                      <w:iCs w:val="false"/>
                      <w:smallCaps w:val="false"/>
                      <w:color w:val="333333"/>
                      <w:sz w:val="19"/>
                      <w:szCs w:val="19"/>
                    </w:rPr>
                    <w:t xml:space="preserve">Tableau, Power BI, React.js, Redux, D3.js, Plotly, Chart.js, FastAPI, Flask, Axios, Looker</w:t>
                  </w:r>
                </w:p>
              </w:tc>
            </w:tr>
          </w:tbl>
          <w:p>
            <w:pPr>
              <w:pBdr>
                <w:bottom w:val="single" w:color="E8722A" w:sz="8" w:space="1"/>
              </w:pBdr>
              <w:spacing w:before="200" w:after="80"/>
            </w:pPr>
            <w:r>
              <w:rPr>
                <w:rFonts w:ascii="Arial" w:cs="Arial" w:eastAsia="Arial" w:hAnsi="Arial"/>
                <w:b/>
                <w:bCs/>
                <w:i w:val="false"/>
                <w:iCs w:val="false"/>
                <w:smallCaps w:val="false"/>
                <w:color w:val="1B3A5C"/>
                <w:sz w:val="22"/>
                <w:szCs w:val="22"/>
              </w:rPr>
              <w:t xml:space="preserve">KEY ACHIEVEMENTS &amp;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40" w:after="20"/>
                  </w:pPr>
                  <w:r>
                    <w:rPr>
                      <w:rFonts w:ascii="Arial" w:cs="Arial" w:eastAsia="Arial" w:hAnsi="Arial"/>
                      <w:b/>
                      <w:bCs/>
                      <w:i w:val="false"/>
                      <w:iCs w:val="false"/>
                      <w:smallCaps w:val="false"/>
                      <w:color w:val="1B3A5C"/>
                      <w:sz w:val="20"/>
                      <w:szCs w:val="20"/>
                    </w:rPr>
                    <w:t xml:space="preserve">&gt;&gt; State Farm Claims Analytics</w:t>
                  </w:r>
                </w:p>
                <w:p>
                  <w:pPr>
                    <w:spacing w:before="10" w:after="40"/>
                  </w:pPr>
                  <w:r>
                    <w:rPr>
                      <w:rFonts w:ascii="Arial" w:cs="Arial" w:eastAsia="Arial" w:hAnsi="Arial"/>
                      <w:b w:val="false"/>
                      <w:bCs w:val="false"/>
                      <w:i w:val="false"/>
                      <w:iCs w:val="false"/>
                      <w:smallCaps w:val="false"/>
                      <w:color w:val="444444"/>
                      <w:sz w:val="18"/>
                      <w:szCs w:val="18"/>
                    </w:rPr>
                    <w:t xml:space="preserve">Snowflake+Kafka streaming platform processing 50M daily events; reduced claims processing 35%; $8M annual savings.</w:t>
                  </w:r>
                </w:p>
                <w:p>
                  <w:pPr>
                    <w:spacing w:before="20" w:after="20"/>
                  </w:pPr>
                  <w:r>
                    <w:rPr>
                      <w:rFonts w:ascii="Arial" w:cs="Arial" w:eastAsia="Arial" w:hAnsi="Arial"/>
                      <w:b/>
                      <w:bCs/>
                      <w:i w:val="false"/>
                      <w:iCs w:val="false"/>
                      <w:smallCaps w:val="false"/>
                      <w:color w:val="1B3A5C"/>
                      <w:sz w:val="20"/>
                      <w:szCs w:val="20"/>
                    </w:rPr>
                    <w:t xml:space="preserve">&gt;&gt; Delta Flight Intelligence</w:t>
                  </w:r>
                </w:p>
                <w:p>
                  <w:pPr>
                    <w:spacing w:before="10" w:after="40"/>
                  </w:pPr>
                  <w:r>
                    <w:rPr>
                      <w:rFonts w:ascii="Arial" w:cs="Arial" w:eastAsia="Arial" w:hAnsi="Arial"/>
                      <w:b w:val="false"/>
                      <w:bCs w:val="false"/>
                      <w:i w:val="false"/>
                      <w:iCs w:val="false"/>
                      <w:smallCaps w:val="false"/>
                      <w:color w:val="444444"/>
                      <w:sz w:val="18"/>
                      <w:szCs w:val="18"/>
                    </w:rPr>
                    <w:t xml:space="preserve">ML-powered delay prediction model (92% accuracy) using PySpark and MLflow; improved on-time performance 18%.</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40" w:after="20"/>
                  </w:pPr>
                  <w:r>
                    <w:rPr>
                      <w:rFonts w:ascii="Arial" w:cs="Arial" w:eastAsia="Arial" w:hAnsi="Arial"/>
                      <w:b/>
                      <w:bCs/>
                      <w:i w:val="false"/>
                      <w:iCs w:val="false"/>
                      <w:smallCaps w:val="false"/>
                      <w:color w:val="1B3A5C"/>
                      <w:sz w:val="20"/>
                      <w:szCs w:val="20"/>
                    </w:rPr>
                    <w:t xml:space="preserve">&gt;&gt; UPS Tracking Modernization</w:t>
                  </w:r>
                </w:p>
                <w:p>
                  <w:pPr>
                    <w:spacing w:before="10" w:after="40"/>
                  </w:pPr>
                  <w:r>
                    <w:rPr>
                      <w:rFonts w:ascii="Arial" w:cs="Arial" w:eastAsia="Arial" w:hAnsi="Arial"/>
                      <w:b w:val="false"/>
                      <w:bCs w:val="false"/>
                      <w:i w:val="false"/>
                      <w:iCs w:val="false"/>
                      <w:smallCaps w:val="false"/>
                      <w:color w:val="444444"/>
                      <w:sz w:val="18"/>
                      <w:szCs w:val="18"/>
                    </w:rPr>
                    <w:t xml:space="preserve">GCP BigQuery migration from legacy Oracle DW; cut infrastructure costs 42% while improving query performance 10x.</w:t>
                  </w:r>
                </w:p>
                <w:p>
                  <w:pPr>
                    <w:spacing w:before="20" w:after="20"/>
                  </w:pPr>
                  <w:r>
                    <w:rPr>
                      <w:rFonts w:ascii="Arial" w:cs="Arial" w:eastAsia="Arial" w:hAnsi="Arial"/>
                      <w:b/>
                      <w:bCs/>
                      <w:i w:val="false"/>
                      <w:iCs w:val="false"/>
                      <w:smallCaps w:val="false"/>
                      <w:color w:val="1B3A5C"/>
                      <w:sz w:val="20"/>
                      <w:szCs w:val="20"/>
                    </w:rPr>
                    <w:t xml:space="preserve">&gt;&gt; ADP Cloud Payroll Migration</w:t>
                  </w:r>
                </w:p>
                <w:p>
                  <w:pPr>
                    <w:spacing w:before="10" w:after="40"/>
                  </w:pPr>
                  <w:r>
                    <w:rPr>
                      <w:rFonts w:ascii="Arial" w:cs="Arial" w:eastAsia="Arial" w:hAnsi="Arial"/>
                      <w:b w:val="false"/>
                      <w:bCs w:val="false"/>
                      <w:i w:val="false"/>
                      <w:iCs w:val="false"/>
                      <w:smallCaps w:val="false"/>
                      <w:color w:val="444444"/>
                      <w:sz w:val="18"/>
                      <w:szCs w:val="18"/>
                    </w:rPr>
                    <w:t xml:space="preserve">Migrated 120+ legacy ETL jobs to Azure Data Factory; reduced nightly batch processing from 8 hours to 90 minutes.</w:t>
                  </w:r>
                </w:p>
              </w:tc>
            </w:tr>
          </w:tbl>
          <w:p>
            <w:pPr>
              <w:pBdr>
                <w:bottom w:val="single" w:color="E8722A" w:sz="8" w:space="1"/>
              </w:pBdr>
              <w:spacing w:before="200" w:after="80"/>
            </w:pPr>
            <w:r>
              <w:rPr>
                <w:rFonts w:ascii="Arial" w:cs="Arial" w:eastAsia="Arial" w:hAnsi="Arial"/>
                <w:b/>
                <w:bCs/>
                <w:i w:val="false"/>
                <w:iCs w:val="false"/>
                <w:smallCaps w:val="false"/>
                <w:color w:val="1B3A5C"/>
                <w:sz w:val="22"/>
                <w:szCs w:val="22"/>
              </w:rPr>
              <w:t xml:space="preserve">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pStyle w:val="ListParagraph"/>
                    <w:numPr>
                      <w:ilvl w:val="0"/>
                      <w:numId w:val="4"/>
                    </w:numPr>
                    <w:spacing w:before="20" w:after="20"/>
                  </w:pPr>
                  <w:r>
                    <w:rPr>
                      <w:rFonts w:ascii="Arial" w:cs="Arial" w:eastAsia="Arial" w:hAnsi="Arial"/>
                      <w:color w:val="333333"/>
                      <w:sz w:val="19"/>
                      <w:szCs w:val="19"/>
                    </w:rPr>
                    <w:t xml:space="preserve">AWS Certified Solutions Architect - Professional (2023)</w:t>
                  </w:r>
                </w:p>
                <w:p>
                  <w:pPr>
                    <w:pStyle w:val="ListParagraph"/>
                    <w:numPr>
                      <w:ilvl w:val="0"/>
                      <w:numId w:val="4"/>
                    </w:numPr>
                    <w:spacing w:before="20" w:after="20"/>
                  </w:pPr>
                  <w:r>
                    <w:rPr>
                      <w:rFonts w:ascii="Arial" w:cs="Arial" w:eastAsia="Arial" w:hAnsi="Arial"/>
                      <w:color w:val="333333"/>
                      <w:sz w:val="19"/>
                      <w:szCs w:val="19"/>
                    </w:rPr>
                    <w:t xml:space="preserve">Snowflake SnowPro Core Certification (2022)</w:t>
                  </w:r>
                </w:p>
                <w:p>
                  <w:pPr>
                    <w:pStyle w:val="ListParagraph"/>
                    <w:numPr>
                      <w:ilvl w:val="0"/>
                      <w:numId w:val="4"/>
                    </w:numPr>
                    <w:spacing w:before="20" w:after="20"/>
                  </w:pPr>
                  <w:r>
                    <w:rPr>
                      <w:rFonts w:ascii="Arial" w:cs="Arial" w:eastAsia="Arial" w:hAnsi="Arial"/>
                      <w:color w:val="333333"/>
                      <w:sz w:val="19"/>
                      <w:szCs w:val="19"/>
                    </w:rPr>
                    <w:t xml:space="preserve">GCP Professional Data Engineer (2022)</w:t>
                  </w:r>
                </w:p>
                <w:p>
                  <w:pPr>
                    <w:pStyle w:val="ListParagraph"/>
                    <w:numPr>
                      <w:ilvl w:val="0"/>
                      <w:numId w:val="4"/>
                    </w:numPr>
                    <w:spacing w:before="20" w:after="20"/>
                  </w:pPr>
                  <w:r>
                    <w:rPr>
                      <w:rFonts w:ascii="Arial" w:cs="Arial" w:eastAsia="Arial" w:hAnsi="Arial"/>
                      <w:color w:val="333333"/>
                      <w:sz w:val="19"/>
                      <w:szCs w:val="19"/>
                    </w:rPr>
                    <w:t xml:space="preserve">Microsoft Certified: Azure Data Engineer Associate (2021)</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pStyle w:val="ListParagraph"/>
                    <w:numPr>
                      <w:ilvl w:val="0"/>
                      <w:numId w:val="4"/>
                    </w:numPr>
                    <w:spacing w:before="20" w:after="20"/>
                  </w:pPr>
                  <w:r>
                    <w:rPr>
                      <w:rFonts w:ascii="Arial" w:cs="Arial" w:eastAsia="Arial" w:hAnsi="Arial"/>
                      <w:color w:val="333333"/>
                      <w:sz w:val="19"/>
                      <w:szCs w:val="19"/>
                    </w:rPr>
                    <w:t xml:space="preserve">Certified Kubernetes Administrator (CKA) (2021)</w:t>
                  </w:r>
                </w:p>
                <w:p>
                  <w:pPr>
                    <w:pStyle w:val="ListParagraph"/>
                    <w:numPr>
                      <w:ilvl w:val="0"/>
                      <w:numId w:val="4"/>
                    </w:numPr>
                    <w:spacing w:before="20" w:after="20"/>
                  </w:pPr>
                  <w:r>
                    <w:rPr>
                      <w:rFonts w:ascii="Arial" w:cs="Arial" w:eastAsia="Arial" w:hAnsi="Arial"/>
                      <w:color w:val="333333"/>
                      <w:sz w:val="19"/>
                      <w:szCs w:val="19"/>
                    </w:rPr>
                    <w:t xml:space="preserve">HashiCorp Terraform Associate (2022)</w:t>
                  </w:r>
                </w:p>
                <w:p>
                  <w:pPr>
                    <w:pStyle w:val="ListParagraph"/>
                    <w:numPr>
                      <w:ilvl w:val="0"/>
                      <w:numId w:val="4"/>
                    </w:numPr>
                    <w:spacing w:before="20" w:after="20"/>
                  </w:pPr>
                  <w:r>
                    <w:rPr>
                      <w:rFonts w:ascii="Arial" w:cs="Arial" w:eastAsia="Arial" w:hAnsi="Arial"/>
                      <w:color w:val="333333"/>
                      <w:sz w:val="19"/>
                      <w:szCs w:val="19"/>
                    </w:rPr>
                    <w:t xml:space="preserve">Databricks Certified Developer for Apache Spark (2020)</w:t>
                  </w:r>
                </w:p>
                <w:p>
                  <w:pPr>
                    <w:pStyle w:val="ListParagraph"/>
                    <w:numPr>
                      <w:ilvl w:val="0"/>
                      <w:numId w:val="4"/>
                    </w:numPr>
                    <w:spacing w:before="20" w:after="20"/>
                  </w:pPr>
                  <w:r>
                    <w:rPr>
                      <w:rFonts w:ascii="Arial" w:cs="Arial" w:eastAsia="Arial" w:hAnsi="Arial"/>
                      <w:color w:val="333333"/>
                      <w:sz w:val="19"/>
                      <w:szCs w:val="19"/>
                    </w:rPr>
                    <w:t xml:space="preserve">Salesforce Certified Sales Cloud Consultant</w:t>
                  </w:r>
                </w:p>
              </w:tc>
            </w:tr>
          </w:tbl>
          <w:p>
            <w:pPr>
              <w:pBdr>
                <w:bottom w:val="single" w:color="E8722A" w:sz="8" w:space="1"/>
              </w:pBdr>
              <w:spacing w:before="200" w:after="80"/>
            </w:pPr>
            <w:r>
              <w:rPr>
                <w:rFonts w:ascii="Arial" w:cs="Arial" w:eastAsia="Arial" w:hAnsi="Arial"/>
                <w:b/>
                <w:bCs/>
                <w:i w:val="false"/>
                <w:iCs w:val="false"/>
                <w:smallCaps w:val="false"/>
                <w:color w:val="1B3A5C"/>
                <w:sz w:val="22"/>
                <w:szCs w:val="22"/>
              </w:rPr>
              <w:t xml:space="preserve">PROFESSIONAL LINKS</w:t>
            </w:r>
          </w:p>
          <w:p>
            <w:pPr>
              <w:spacing w:before="20" w:after="20"/>
            </w:pPr>
            <w:r>
              <w:rPr>
                <w:rFonts w:ascii="Arial" w:cs="Arial" w:eastAsia="Arial" w:hAnsi="Arial"/>
                <w:b/>
                <w:bCs/>
                <w:i w:val="false"/>
                <w:iCs w:val="false"/>
                <w:smallCaps w:val="false"/>
                <w:color w:val="E8722A"/>
                <w:sz w:val="20"/>
                <w:szCs w:val="20"/>
              </w:rPr>
              <w:t xml:space="preserve">&gt;&gt; </w:t>
            </w:r>
            <w:hyperlink w:history="1" r:id="rIdesperkb31andnir1udsa8">
              <w:r>
                <w:rPr>
                  <w:rFonts w:ascii="Arial" w:cs="Arial" w:eastAsia="Arial" w:hAnsi="Arial"/>
                  <w:color w:val="1B3A5C"/>
                  <w:sz w:val="19"/>
                  <w:szCs w:val="19"/>
                  <w:u w:val="single"/>
                </w:rPr>
                <w:t xml:space="preserve">LinkedIn: linkedin.com/in/arjunmehta</w:t>
              </w:r>
            </w:hyperlink>
          </w:p>
          <w:p>
            <w:pPr>
              <w:spacing w:before="20" w:after="20"/>
            </w:pPr>
            <w:r>
              <w:rPr>
                <w:rFonts w:ascii="Arial" w:cs="Arial" w:eastAsia="Arial" w:hAnsi="Arial"/>
                <w:b/>
                <w:bCs/>
                <w:i w:val="false"/>
                <w:iCs w:val="false"/>
                <w:smallCaps w:val="false"/>
                <w:color w:val="E8722A"/>
                <w:sz w:val="20"/>
                <w:szCs w:val="20"/>
              </w:rPr>
              <w:t xml:space="preserve">&gt;&gt; </w:t>
            </w:r>
            <w:hyperlink w:history="1" r:id="rIdiuo7pmf6rixzkcepdm6x2">
              <w:r>
                <w:rPr>
                  <w:rFonts w:ascii="Arial" w:cs="Arial" w:eastAsia="Arial" w:hAnsi="Arial"/>
                  <w:color w:val="1B3A5C"/>
                  <w:sz w:val="19"/>
                  <w:szCs w:val="19"/>
                  <w:u w:val="single"/>
                </w:rPr>
                <w:t xml:space="preserve">GitHub Portfolio: github.com/arjunmehta</w:t>
              </w:r>
            </w:hyperlink>
          </w:p>
          <w:p>
            <w:pPr>
              <w:spacing w:before="20" w:after="20"/>
            </w:pPr>
            <w:r>
              <w:rPr>
                <w:rFonts w:ascii="Arial" w:cs="Arial" w:eastAsia="Arial" w:hAnsi="Arial"/>
                <w:b/>
                <w:bCs/>
                <w:i w:val="false"/>
                <w:iCs w:val="false"/>
                <w:smallCaps w:val="false"/>
                <w:color w:val="E8722A"/>
                <w:sz w:val="20"/>
                <w:szCs w:val="20"/>
              </w:rPr>
              <w:t xml:space="preserve">&gt;&gt; </w:t>
            </w:r>
            <w:hyperlink w:history="1" r:id="rIdyq1c5p8q7txt9scqwrzax">
              <w:r>
                <w:rPr>
                  <w:rFonts w:ascii="Arial" w:cs="Arial" w:eastAsia="Arial" w:hAnsi="Arial"/>
                  <w:color w:val="1B3A5C"/>
                  <w:sz w:val="19"/>
                  <w:szCs w:val="19"/>
                  <w:u w:val="single"/>
                </w:rPr>
                <w:t xml:space="preserve">Personal Site: arjunmehta.dev</w:t>
              </w:r>
            </w:hyperlink>
          </w:p>
          <w:p>
            <w:pPr>
              <w:spacing w:before="20" w:after="20"/>
            </w:pPr>
            <w:r>
              <w:rPr>
                <w:rFonts w:ascii="Arial" w:cs="Arial" w:eastAsia="Arial" w:hAnsi="Arial"/>
                <w:b/>
                <w:bCs/>
                <w:i w:val="false"/>
                <w:iCs w:val="false"/>
                <w:smallCaps w:val="false"/>
                <w:color w:val="E8722A"/>
                <w:sz w:val="20"/>
                <w:szCs w:val="20"/>
              </w:rPr>
              <w:t xml:space="preserve">&gt;&gt; </w:t>
            </w:r>
            <w:hyperlink w:history="1" r:id="rId1obl-kxpwu8tzyku8571a">
              <w:r>
                <w:rPr>
                  <w:rFonts w:ascii="Arial" w:cs="Arial" w:eastAsia="Arial" w:hAnsi="Arial"/>
                  <w:color w:val="1B3A5C"/>
                  <w:sz w:val="19"/>
                  <w:szCs w:val="19"/>
                  <w:u w:val="single"/>
                </w:rPr>
                <w:t xml:space="preserve">Tech Blog: medium.com/@arjunmehta</w:t>
              </w:r>
            </w:hyperlink>
          </w:p>
          <w:p>
            <w:pPr>
              <w:spacing w:before="20" w:after="20"/>
            </w:pPr>
            <w:r>
              <w:rPr>
                <w:rFonts w:ascii="Arial" w:cs="Arial" w:eastAsia="Arial" w:hAnsi="Arial"/>
                <w:b/>
                <w:bCs/>
                <w:i w:val="false"/>
                <w:iCs w:val="false"/>
                <w:smallCaps w:val="false"/>
                <w:color w:val="E8722A"/>
                <w:sz w:val="20"/>
                <w:szCs w:val="20"/>
              </w:rPr>
              <w:t xml:space="preserve">&gt;&gt; </w:t>
            </w:r>
            <w:hyperlink w:history="1" r:id="rIdu0sohzjt4ldz-5313oybl">
              <w:r>
                <w:rPr>
                  <w:rFonts w:ascii="Arial" w:cs="Arial" w:eastAsia="Arial" w:hAnsi="Arial"/>
                  <w:color w:val="1B3A5C"/>
                  <w:sz w:val="19"/>
                  <w:szCs w:val="19"/>
                  <w:u w:val="single"/>
                </w:rPr>
                <w:t xml:space="preserve">AWS Certification: aws.amazon.com/certification</w:t>
              </w:r>
            </w:hyperlink>
          </w:p>
        </w:tc>
      </w:tr>
    </w:tbl>
    <w:sectPr>
      <w:headerReference w:type="default" r:id="rId6"/>
      <w:footerReference w:type="default" r:id="rId7"/>
      <w:pgSz w:w="12240" w:h="15840" w:orient="portrait"/>
      <w:pgMar w:top="800" w:right="720" w:bottom="8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30" w:after="30"/>
          </w:pPr>
          <w:r>
            <w:rPr>
              <w:rFonts w:ascii="Arial" w:cs="Arial" w:eastAsia="Arial" w:hAnsi="Arial"/>
              <w:b w:val="false"/>
              <w:bCs w:val="false"/>
              <w:i w:val="false"/>
              <w:iCs w:val="false"/>
              <w:smallCaps w:val="false"/>
              <w:color w:val="999999"/>
              <w:sz w:val="16"/>
              <w:szCs w:val="16"/>
            </w:rPr>
            <w:t xml:space="preserve">Confidential | Arjun Mehta | Data Engineering Resume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30" w:after="30"/>
            <w:jc w:val="right"/>
          </w:pPr>
          <w:r>
            <w:rPr>
              <w:rFonts w:ascii="Arial" w:cs="Arial" w:eastAsia="Arial" w:hAnsi="Arial"/>
              <w:b w:val="false"/>
              <w:bCs w:val="false"/>
              <w:i w:val="false"/>
              <w:iCs w:val="false"/>
              <w:smallCaps w:val="false"/>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smallCap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40" w:after="40"/>
          </w:pPr>
          <w:r>
            <w:rPr>
              <w:rFonts w:ascii="Arial" w:cs="Arial" w:eastAsia="Arial" w:hAnsi="Arial"/>
              <w:b/>
              <w:bCs/>
              <w:i w:val="false"/>
              <w:iCs w:val="false"/>
              <w:smallCaps w:val="false"/>
              <w:color w:val="1B3A5C"/>
              <w:sz w:val="22"/>
              <w:szCs w:val="22"/>
            </w:rPr>
            <w:t xml:space="preserve">ARJUN MEHTA</w:t>
          </w:r>
          <w:r>
            <w:rPr>
              <w:rFonts w:ascii="Arial" w:cs="Arial" w:eastAsia="Arial" w:hAnsi="Arial"/>
              <w:b w:val="false"/>
              <w:bCs w:val="false"/>
              <w:i w:val="false"/>
              <w:iCs w:val="false"/>
              <w:smallCaps w:val="false"/>
              <w:color w:val="666666"/>
              <w:sz w:val="18"/>
              <w:szCs w:val="18"/>
            </w:rPr>
            <w:t xml:space="preserve">  |  Senior Data Engineer  |  13+ Years</w:t>
          </w:r>
        </w:p>
      </w:tc>
      <w:tc>
        <w:tcPr>
          <w:tcW w:type="dxa" w:w="28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40" w:after="40"/>
            <w:jc w:val="right"/>
          </w:pPr>
          <w:r>
            <w:rPr>
              <w:rFonts w:ascii="Arial" w:cs="Arial" w:eastAsia="Arial" w:hAnsi="Arial"/>
              <w:b w:val="false"/>
              <w:bCs w:val="false"/>
              <w:i w:val="false"/>
              <w:iCs w:val="false"/>
              <w:smallCaps w:val="false"/>
              <w:color w:val="888888"/>
              <w:sz w:val="17"/>
              <w:szCs w:val="17"/>
            </w:rPr>
            <w:t xml:space="preserve">arjun.mehta@techmail.com  |  +1 (678) 555-0143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bullet"/>
      <w:lvlText w:val="◆"/>
      <w:lvlJc w:val="left"/>
      <w:pPr>
        <w:ind w:left="500" w:hanging="280"/>
      </w:pPr>
    </w:lvl>
  </w:abstractNum>
  <w:abstractNum w:abstractNumId="4" w15:restartNumberingAfterBreak="0">
    <w:multiLevelType w:val="hybridMultilevel"/>
    <w:lvl w:ilvl="0" w15:tentative="1">
      <w:start w:val="1"/>
      <w:numFmt w:val="bullet"/>
      <w:lvlText w:val="▶"/>
      <w:lvlJc w:val="left"/>
      <w:pPr>
        <w:ind w:left="500" w:hanging="280"/>
      </w:pPr>
    </w:lvl>
  </w:abstractNum>
  <w:abstractNum w:abstractNumId="5" w15:restartNumberingAfterBreak="0">
    <w:multiLevelType w:val="hybridMultilevel"/>
    <w:lvl w:ilvl="0" w15:tentative="1">
      <w:start w:val="1"/>
      <w:numFmt w:val="bullet"/>
      <w:lvlText w:val="✓"/>
      <w:lvlJc w:val="left"/>
      <w:pPr>
        <w:ind w:left="500" w:hanging="280"/>
      </w:pPr>
    </w:lvl>
  </w:abstractNum>
  <w:abstractNum w:abstractNumId="6"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zxrqxvflj7mbpnegyxdgc" Type="http://schemas.openxmlformats.org/officeDocument/2006/relationships/hyperlink" Target="mailto:arjun.mehta@techmail.com" TargetMode="External"/><Relationship Id="rIdi9axk30jnkxb1f0o4ymid" Type="http://schemas.openxmlformats.org/officeDocument/2006/relationships/hyperlink" Target="https://linkedin.com/in/arjunmehta" TargetMode="External"/><Relationship Id="rIdnsb3g2f9oke79xb-rjgmo" Type="http://schemas.openxmlformats.org/officeDocument/2006/relationships/hyperlink" Target="https://github.com/arjunmehta" TargetMode="External"/><Relationship Id="rIdesperkb31andnir1udsa8" Type="http://schemas.openxmlformats.org/officeDocument/2006/relationships/hyperlink" Target="https://linkedin.com/in/arjunmehta" TargetMode="External"/><Relationship Id="rIdiuo7pmf6rixzkcepdm6x2" Type="http://schemas.openxmlformats.org/officeDocument/2006/relationships/hyperlink" Target="https://github.com/arjunmehta" TargetMode="External"/><Relationship Id="rIdyq1c5p8q7txt9scqwrzax" Type="http://schemas.openxmlformats.org/officeDocument/2006/relationships/hyperlink" Target="https://arjunmehta.dev" TargetMode="External"/><Relationship Id="rId1obl-kxpwu8tzyku8571a" Type="http://schemas.openxmlformats.org/officeDocument/2006/relationships/hyperlink" Target="https://medium.com/@arjunmehta" TargetMode="External"/><Relationship Id="rIdu0sohzjt4ldz-5313oybl" Type="http://schemas.openxmlformats.org/officeDocument/2006/relationships/hyperlink" Target="https://aws.amazon.com/certification" TargetMode="External"/><Relationship Id="rId8" Type="http://schemas.openxmlformats.org/officeDocument/2006/relationships/image" Target="media/745962101d29ecb677b9e39c5ef0471d5e2ad637.png"/><Relationship Id="rId9" Type="http://schemas.openxmlformats.org/officeDocument/2006/relationships/image" Target="media/c7f69d33d6f3eed9a133fd8aca074dafc6766624.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2026-03-14T11:36:43.397Z</dcterms:created>
  <dcterms:modified xsi:type="dcterms:W3CDTF">2026-03-14T11:36:43.397Z</dcterms:modified>
</cp:coreProperties>
</file>

<file path=docProps/custom.xml><?xml version="1.0" encoding="utf-8"?>
<Properties xmlns="http://schemas.openxmlformats.org/officeDocument/2006/custom-properties" xmlns:vt="http://schemas.openxmlformats.org/officeDocument/2006/docPropsVTypes"/>
</file>