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4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chart" descr="Data 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7377"/>
                <w:sz w:val="48"/>
                <w:szCs w:val="48"/>
              </w:rPr>
              <w:t xml:space="preserve">PRIYA KRISHNAMURTHY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6666"/>
                <w:sz w:val="22"/>
                <w:szCs w:val="22"/>
              </w:rPr>
              <w:t xml:space="preserve">Lead Cloud Data Architect  |  Multi-Cloud Specialist  |  12+ Years</w:t>
            </w:r>
          </w:p>
          <w:p>
            <w:pPr>
              <w:spacing w:before="10" w:after="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Austin, TX  |  </w:t>
            </w:r>
            <w:hyperlink w:history="1" r:id="rIddttduti7idqcez_vdwteb">
              <w:r>
                <w:rPr>
                  <w:rFonts w:ascii="Arial" w:cs="Arial" w:eastAsia="Arial" w:hAnsi="Arial"/>
                  <w:color w:val="0D7377"/>
                  <w:sz w:val="19"/>
                  <w:szCs w:val="19"/>
                  <w:u w:val="single"/>
                </w:rPr>
                <w:t xml:space="preserve">priya.krish@clouddata.io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  |  +1 (512) 555-0287</w:t>
            </w:r>
          </w:p>
          <w:p>
            <w:pPr>
              <w:spacing w:before="5" w:after="40"/>
            </w:pPr>
            <w:hyperlink w:history="1" r:id="rIdue1ty7ibbtygtdrxczfrh">
              <w:r>
                <w:rPr>
                  <w:rFonts w:ascii="Arial" w:cs="Arial" w:eastAsia="Arial" w:hAnsi="Arial"/>
                  <w:color w:val="0D7377"/>
                  <w:sz w:val="19"/>
                  <w:szCs w:val="19"/>
                  <w:u w:val="single"/>
                </w:rPr>
                <w:t xml:space="preserve">linkedin.com/in/priyakrishn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9"/>
                <w:szCs w:val="19"/>
              </w:rPr>
              <w:t xml:space="preserve">  |  </w:t>
            </w:r>
            <w:hyperlink w:history="1" r:id="rIder41gjnljnq2fikusodzl">
              <w:r>
                <w:rPr>
                  <w:rFonts w:ascii="Arial" w:cs="Arial" w:eastAsia="Arial" w:hAnsi="Arial"/>
                  <w:color w:val="0D7377"/>
                  <w:sz w:val="19"/>
                  <w:szCs w:val="19"/>
                  <w:u w:val="single"/>
                </w:rPr>
                <w:t xml:space="preserve">github.com/pkrishn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9"/>
                <w:szCs w:val="19"/>
              </w:rPr>
              <w:t xml:space="preserve">  |  </w:t>
            </w:r>
            <w:hyperlink w:history="1" r:id="rIddxzmfnfiuj0uukb2rthml">
              <w:r>
                <w:rPr>
                  <w:rFonts w:ascii="Arial" w:cs="Arial" w:eastAsia="Arial" w:hAnsi="Arial"/>
                  <w:color w:val="0D7377"/>
                  <w:sz w:val="19"/>
                  <w:szCs w:val="19"/>
                  <w:u w:val="single"/>
                </w:rPr>
                <w:t xml:space="preserve">priyakrishn.medium.com</w:t>
              </w:r>
            </w:hyperlink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12+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DDDDD"/>
                <w:sz w:val="15"/>
                <w:szCs w:val="15"/>
              </w:rPr>
              <w:t xml:space="preserve">Yrs Experience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BDA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50+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DDDDD"/>
                <w:sz w:val="15"/>
                <w:szCs w:val="15"/>
              </w:rPr>
              <w:t xml:space="preserve">Projects Delivered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DDDDD"/>
                <w:sz w:val="15"/>
                <w:szCs w:val="15"/>
              </w:rPr>
              <w:t xml:space="preserve">Certifications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BDA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$12M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DDDDD"/>
                <w:sz w:val="15"/>
                <w:szCs w:val="15"/>
              </w:rPr>
              <w:t xml:space="preserve">Annual Savings</w:t>
            </w:r>
          </w:p>
        </w:tc>
      </w:tr>
    </w:tbl>
    <w:p>
      <w:pPr>
        <w:spacing w:before="40" w:after="0"/>
      </w:pPr>
    </w:p>
    <w:p>
      <w:pPr>
        <w:pBdr>
          <w:bottom w:val="single" w:color="14BDAC" w:sz="10" w:space="1"/>
        </w:pBdr>
        <w:spacing w:before="20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D7377"/>
          <w:sz w:val="22"/>
          <w:szCs w:val="22"/>
        </w:rPr>
        <w:t xml:space="preserve">PROFESSIONAL SUMMARY</w:t>
      </w:r>
    </w:p>
    <w:p>
      <w:pPr>
        <w:spacing w:before="4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Cloud Data Architect with 12+ years building enterprise-grade data lakes, real-time streaming platforms, and AI-enabled analytics solutions across Snowflake, AWS, Azure, and GCP. Led 50+ successful data engineering projects for Fortune 500 companies including JPMorgan Chase, Walmart, and American Airlines. Expert at optimizing Snowflake workloads achieving 70% cost reductions. Hands-on in PySpark, dbt, Kafka, Airflow, and MLOps with MLflow and Kubeflow. Recognized conference speaker and published author on cloud data architecture.</w:t>
      </w:r>
    </w:p>
    <w:p>
      <w:pPr>
        <w:pBdr>
          <w:bottom w:val="single" w:color="14BDAC" w:sz="10" w:space="1"/>
        </w:pBdr>
        <w:spacing w:before="20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D7377"/>
          <w:sz w:val="22"/>
          <w:szCs w:val="22"/>
        </w:rPr>
        <w:t xml:space="preserve">SKILLS &amp; EXPERTISE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CLOUD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Snowflake (Expert) — SnowPro Advanced Certified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AWS: S3, Redshift, Glue, Lambda, EMR, Athena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Azure: Synapse, ADF, Blob, Databricks, CosmosDB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GCP: BigQuery, Dataflow, Pub/Sub, Vertex AI</w:t>
            </w:r>
          </w:p>
          <w:p>
            <w:pPr>
              <w:spacing w:before="30" w:after="0"/>
            </w:pP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DATA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dbt Core &amp; Cloud (Expert Level)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Apache Kafka, Flink, Spark Streaming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Airflow, Prefect, Dagster, Luigi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Great Expectations, Monte Carlo, Soda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CLOUD PLATFORM MIX</w:t>
            </w:r>
          </w:p>
          <w:p>
            <w:pPr>
              <w:spacing w:before="10" w:after="60"/>
            </w:pPr>
            <w:r>
              <w:drawing>
                <wp:inline distT="0" distB="0" distL="0" distR="0">
                  <wp:extent cx="2667000" cy="2000250"/>
                  <wp:effectExtent t="0" r="0" b="0" l="0"/>
                  <wp:docPr id="1" name="chart" descr="Data 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/>
      </w:pPr>
    </w:p>
    <w:p>
      <w:pPr>
        <w:pBdr>
          <w:bottom w:val="single" w:color="14BDAC" w:sz="10" w:space="1"/>
        </w:pBdr>
        <w:spacing w:before="20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D7377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0D7377"/>
          <w:sz w:val="23"/>
          <w:szCs w:val="23"/>
        </w:rPr>
        <w:t xml:space="preserve">LEAD CLOUD DATA ARCHITECT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 |   JPMorgan Chase   |   New York, NY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14BDAC"/>
          <w:sz w:val="19"/>
          <w:szCs w:val="19"/>
        </w:rPr>
        <w:t xml:space="preserve">Jan 2023 - Present</w:t>
      </w:r>
    </w:p>
    <w:p>
      <w:pPr>
        <w:spacing w:before="1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7"/>
          <w:szCs w:val="17"/>
        </w:rPr>
        <w:t xml:space="preserve">Client: JPMorgan Chase  |  Domain: Financial Services &amp; Investment Banking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Architected enterprise-scale Snowflake Data Cloud platform serving 2,000+ analysts processing $500B+ daily transaction data across retail banking, investment, and risk domains.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Led migration of 400+ legacy Oracle/Teradata ETL jobs to Snowflake + dbt architecture reducing query execution times 65% and infrastructure costs $12M annually.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real-time fraud detection pipeline using Kafka, PySpark Streaming, Snowflake Streams processing 5M events/minute with 99.99% uptime SLA.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ML feature store on Snowflake integrating MLflow and SageMaker enabling 25 data science teams to reuse curated features across 80+ production models.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enterprise data mesh architecture with domain-oriented ownership, decentralized data products, and federated governance using Collibra and Alation.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Led team of 18 data engineers across 4 squads; implemented Agile/SAFe delivery framework with OKRs aligned to measurable business outcomes.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Established FinOps practice reducing Snowflake compute costs 45% through warehouse right-sizing, clustering optimization, and automated suspend/resume policies.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Achieved PCI-DSS and SOX compliance for all data pipelines through automated policy enforcement, encryption at rest/transit, and comprehensive audit logging.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self-service analytics platform using React.js, FastAPI, and Plotly enabling business teams to create custom dashboards without engineering support.</w:t>
      </w:r>
    </w:p>
    <w:p>
      <w:pPr>
        <w:spacing w:before="30" w:after="60"/>
      </w:pPr>
      <w:r>
        <w:rPr>
          <w:rFonts w:ascii="Calibri" w:cs="Calibri" w:eastAsia="Calibri" w:hAnsi="Calibri"/>
          <w:b/>
          <w:bCs/>
          <w:i w:val="false"/>
          <w:iCs w:val="false"/>
          <w:color w:val="888888"/>
          <w:sz w:val="17"/>
          <w:szCs w:val="17"/>
        </w:rPr>
        <w:t xml:space="preserve">Env: </w:t>
      </w: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7"/>
          <w:szCs w:val="17"/>
        </w:rPr>
        <w:t xml:space="preserve">Snowflake, dbt, Kafka, PySpark, MLflow, SageMaker, AWS, Collibra, Alation, React.js, FastAPI, Terraform, GitHub Actions, Datadog, Monte Carlo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0D7377"/>
          <w:sz w:val="23"/>
          <w:szCs w:val="23"/>
        </w:rPr>
        <w:t xml:space="preserve">SENIOR DATA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 |   Walmart Labs   |   Bentonville, AR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14BDAC"/>
          <w:sz w:val="19"/>
          <w:szCs w:val="19"/>
        </w:rPr>
        <w:t xml:space="preserve">Mar 2020 - Dec 2022</w:t>
      </w:r>
    </w:p>
    <w:p>
      <w:pPr>
        <w:spacing w:before="1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7"/>
          <w:szCs w:val="17"/>
        </w:rPr>
        <w:t xml:space="preserve">Client: Walmart Labs  |  Domain: Retail &amp; E-Commerce Analytics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Engineered petabyte-scale data lake on AWS S3 with Glue catalog serving 10,000+ daily ETL jobs processing retail inventory, sales, and supply chain data.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real-time inventory tracking using Kinesis Streams, Lambda, DynamoDB enabling store managers to view live stock across 4,700+ US stores.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automated ML pipeline using SageMaker Pipelines for demand forecasting achieving 92% accuracy and reducing overstock by $45M annually.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multi-region Redshift cluster with cross-region replication achieving 99.995% uptime for critical BI workloads serving 5,000+ business users.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DataHub-based metadata management platform providing end-to-end data lineage across 50,000+ datasets; reduced incident resolution time 60%.</w:t>
      </w:r>
    </w:p>
    <w:p>
      <w:pPr>
        <w:spacing w:before="30" w:after="60"/>
      </w:pPr>
      <w:r>
        <w:rPr>
          <w:rFonts w:ascii="Calibri" w:cs="Calibri" w:eastAsia="Calibri" w:hAnsi="Calibri"/>
          <w:b/>
          <w:bCs/>
          <w:i w:val="false"/>
          <w:iCs w:val="false"/>
          <w:color w:val="888888"/>
          <w:sz w:val="17"/>
          <w:szCs w:val="17"/>
        </w:rPr>
        <w:t xml:space="preserve">Env: </w:t>
      </w: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7"/>
          <w:szCs w:val="17"/>
        </w:rPr>
        <w:t xml:space="preserve">AWS S3, Glue, Redshift, Kinesis, Lambda, DynamoDB, SageMaker, PySpark, Great Expectations, DataHub, Terraform, Jenkins, Tableau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0D7377"/>
          <w:sz w:val="23"/>
          <w:szCs w:val="23"/>
        </w:rPr>
        <w:t xml:space="preserve">DATA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 |   American Airlines   |   Fort Worth, TX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14BDAC"/>
          <w:sz w:val="19"/>
          <w:szCs w:val="19"/>
        </w:rPr>
        <w:t xml:space="preserve">Jun 2017 - Feb 2020</w:t>
      </w:r>
    </w:p>
    <w:p>
      <w:pPr>
        <w:spacing w:before="1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7"/>
          <w:szCs w:val="17"/>
        </w:rPr>
        <w:t xml:space="preserve">Client: American Airlines  |  Domain: Aviation Analytics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Snowflake analytical platform consolidating flight ops, revenue management, and loyalty data from 15+ source systems for 200M+ annual passengers.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real-time passenger processing with Azure Event Hubs and Stream Analytics delivering gate-change alerts within 30 seconds of schedule change.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dbt transformation models for revenue analytics Data Marts reducing monthly close cycle from 5 days to 8 hours for Finance team.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Apache Airflow orchestration managing 500+ DAGs with retry logic, alerting, SLA monitoring; replaced 3 legacy schedulers.</w:t>
      </w:r>
    </w:p>
    <w:p>
      <w:pPr>
        <w:spacing w:before="30" w:after="60"/>
      </w:pPr>
      <w:r>
        <w:rPr>
          <w:rFonts w:ascii="Calibri" w:cs="Calibri" w:eastAsia="Calibri" w:hAnsi="Calibri"/>
          <w:b/>
          <w:bCs/>
          <w:i w:val="false"/>
          <w:iCs w:val="false"/>
          <w:color w:val="888888"/>
          <w:sz w:val="17"/>
          <w:szCs w:val="17"/>
        </w:rPr>
        <w:t xml:space="preserve">Env: </w:t>
      </w: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7"/>
          <w:szCs w:val="17"/>
        </w:rPr>
        <w:t xml:space="preserve">Snowflake, Azure Event Hubs, Azure Stream Analytics, ADF, Airflow, dbt, Power BI, Azure Analysis Services, SAP integration, Terraform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0D7377"/>
          <w:sz w:val="23"/>
          <w:szCs w:val="23"/>
        </w:rPr>
        <w:t xml:space="preserve">DATA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 |   Capital One   |   McLean, VA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14BDAC"/>
          <w:sz w:val="19"/>
          <w:szCs w:val="19"/>
        </w:rPr>
        <w:t xml:space="preserve">Aug 2014 - May 2017</w:t>
      </w:r>
    </w:p>
    <w:p>
      <w:pPr>
        <w:spacing w:before="1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7"/>
          <w:szCs w:val="17"/>
        </w:rPr>
        <w:t xml:space="preserve">Client: Capital One  |  Domain: Financial Services &amp; Credit Risk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credit risk data pipeline processing 20M+ daily applications using Hadoop/Hive, reducing risk assessment latency from hours to minutes.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Spark feature engineering platform for credit scoring models, creating 200+ derived features from raw transaction data.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Migrated 150+ Informatica ETL jobs to PySpark framework saving $2M annually in licensing while improving performance 3x.</w:t>
      </w:r>
    </w:p>
    <w:p>
      <w:pPr>
        <w:spacing w:before="30" w:after="60"/>
      </w:pPr>
      <w:r>
        <w:rPr>
          <w:rFonts w:ascii="Calibri" w:cs="Calibri" w:eastAsia="Calibri" w:hAnsi="Calibri"/>
          <w:b/>
          <w:bCs/>
          <w:i w:val="false"/>
          <w:iCs w:val="false"/>
          <w:color w:val="888888"/>
          <w:sz w:val="17"/>
          <w:szCs w:val="17"/>
        </w:rPr>
        <w:t xml:space="preserve">Env: </w:t>
      </w: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7"/>
          <w:szCs w:val="17"/>
        </w:rPr>
        <w:t xml:space="preserve">Hadoop, Hive, Spark, Kafka, Informatica, PySpark, AWS EMR, HBase, Oozie, Zookeeper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0D7377"/>
          <w:sz w:val="23"/>
          <w:szCs w:val="23"/>
        </w:rPr>
        <w:t xml:space="preserve">JUNIOR DATA ANALYST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 |   Infosys   |   Hyderabad, India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14BDAC"/>
          <w:sz w:val="19"/>
          <w:szCs w:val="19"/>
        </w:rPr>
        <w:t xml:space="preserve">Jan 2013 - Jul 2014</w:t>
      </w:r>
    </w:p>
    <w:p>
      <w:pPr>
        <w:spacing w:before="1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7"/>
          <w:szCs w:val="17"/>
        </w:rPr>
        <w:t xml:space="preserve">Client: Infosys  |  Domain: Banking &amp; Financial Services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SQL-based reporting solutions for banking clients using Oracle Data Warehouse creating 50+ analytical reports for risk teams.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Automated Excel reporting using Python and VBA scripts reducing manual effort 70% across 3 client engagements.</w:t>
      </w:r>
    </w:p>
    <w:p>
      <w:pPr>
        <w:spacing w:before="30" w:after="60"/>
      </w:pPr>
      <w:r>
        <w:rPr>
          <w:rFonts w:ascii="Calibri" w:cs="Calibri" w:eastAsia="Calibri" w:hAnsi="Calibri"/>
          <w:b/>
          <w:bCs/>
          <w:i w:val="false"/>
          <w:iCs w:val="false"/>
          <w:color w:val="888888"/>
          <w:sz w:val="17"/>
          <w:szCs w:val="17"/>
        </w:rPr>
        <w:t xml:space="preserve">Env: </w:t>
      </w: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7"/>
          <w:szCs w:val="17"/>
        </w:rPr>
        <w:t xml:space="preserve">Oracle DW, SQL, Python, VBA, SSIS, Tableau, SQL Server</w:t>
      </w:r>
    </w:p>
    <w:p>
      <w:pPr>
        <w:pBdr>
          <w:bottom w:val="single" w:color="14BDAC" w:sz="10" w:space="1"/>
        </w:pBdr>
        <w:spacing w:before="20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D7377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DDDD" w:sz="4"/>
              <w:left w:val="single" w:color="CCDDDD" w:sz="4"/>
              <w:bottom w:val="single" w:color="CCDDDD" w:sz="4"/>
              <w:right w:val="single" w:color="CCDDDD" w:sz="4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Data Warehouse</w:t>
            </w:r>
          </w:p>
        </w:tc>
        <w:tc>
          <w:tcPr>
            <w:tcW w:type="dxa" w:w="7560"/>
            <w:tcBorders>
              <w:top w:val="single" w:color="CCDDDD" w:sz="4"/>
              <w:left w:val="single" w:color="CCDDDD" w:sz="4"/>
              <w:bottom w:val="single" w:color="CCDDDD" w:sz="4"/>
              <w:right w:val="single" w:color="CC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Snowflake, AWS Redshift, GCP BigQuery, Azure Synapse, Teradata, Oracle DW, Hive, ClickHouse</w:t>
            </w:r>
          </w:p>
        </w:tc>
      </w:tr>
      <w:tr>
        <w:tc>
          <w:tcPr>
            <w:tcW w:type="dxa" w:w="1800"/>
            <w:tcBorders>
              <w:top w:val="single" w:color="CCDDDD" w:sz="4"/>
              <w:left w:val="single" w:color="CCDDDD" w:sz="4"/>
              <w:bottom w:val="single" w:color="CCDDDD" w:sz="4"/>
              <w:right w:val="single" w:color="CCDDDD" w:sz="4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ETL / ELT</w:t>
            </w:r>
          </w:p>
        </w:tc>
        <w:tc>
          <w:tcPr>
            <w:tcW w:type="dxa" w:w="7560"/>
            <w:tcBorders>
              <w:top w:val="single" w:color="CCDDDD" w:sz="4"/>
              <w:left w:val="single" w:color="CCDDDD" w:sz="4"/>
              <w:bottom w:val="single" w:color="CCDDDD" w:sz="4"/>
              <w:right w:val="single" w:color="CC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dbt (Expert), AWS Glue, Azure ADF, Talend, Informatica, SSIS, Fivetran, Matillion, Stitch, Airbyte</w:t>
            </w:r>
          </w:p>
        </w:tc>
      </w:tr>
      <w:tr>
        <w:tc>
          <w:tcPr>
            <w:tcW w:type="dxa" w:w="1800"/>
            <w:tcBorders>
              <w:top w:val="single" w:color="CCDDDD" w:sz="4"/>
              <w:left w:val="single" w:color="CCDDDD" w:sz="4"/>
              <w:bottom w:val="single" w:color="CCDDDD" w:sz="4"/>
              <w:right w:val="single" w:color="CCDDDD" w:sz="4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Streaming</w:t>
            </w:r>
          </w:p>
        </w:tc>
        <w:tc>
          <w:tcPr>
            <w:tcW w:type="dxa" w:w="7560"/>
            <w:tcBorders>
              <w:top w:val="single" w:color="CCDDDD" w:sz="4"/>
              <w:left w:val="single" w:color="CCDDDD" w:sz="4"/>
              <w:bottom w:val="single" w:color="CCDDDD" w:sz="4"/>
              <w:right w:val="single" w:color="CC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Kafka, AWS Kinesis, Azure Event Hubs, Apache Pulsar, Spark Streaming, Flink, NiFi</w:t>
            </w:r>
          </w:p>
        </w:tc>
      </w:tr>
      <w:tr>
        <w:tc>
          <w:tcPr>
            <w:tcW w:type="dxa" w:w="1800"/>
            <w:tcBorders>
              <w:top w:val="single" w:color="CCDDDD" w:sz="4"/>
              <w:left w:val="single" w:color="CCDDDD" w:sz="4"/>
              <w:bottom w:val="single" w:color="CCDDDD" w:sz="4"/>
              <w:right w:val="single" w:color="CCDDDD" w:sz="4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7560"/>
            <w:tcBorders>
              <w:top w:val="single" w:color="CCDDDD" w:sz="4"/>
              <w:left w:val="single" w:color="CCDDDD" w:sz="4"/>
              <w:bottom w:val="single" w:color="CCDDDD" w:sz="4"/>
              <w:right w:val="single" w:color="CC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Apache Airflow, Prefect, Luigi, Dagster, AWS Step Functions, Azure Logic Apps, Temporal</w:t>
            </w:r>
          </w:p>
        </w:tc>
      </w:tr>
      <w:tr>
        <w:tc>
          <w:tcPr>
            <w:tcW w:type="dxa" w:w="1800"/>
            <w:tcBorders>
              <w:top w:val="single" w:color="CCDDDD" w:sz="4"/>
              <w:left w:val="single" w:color="CCDDDD" w:sz="4"/>
              <w:bottom w:val="single" w:color="CCDDDD" w:sz="4"/>
              <w:right w:val="single" w:color="CCDDDD" w:sz="4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Languages</w:t>
            </w:r>
          </w:p>
        </w:tc>
        <w:tc>
          <w:tcPr>
            <w:tcW w:type="dxa" w:w="7560"/>
            <w:tcBorders>
              <w:top w:val="single" w:color="CCDDDD" w:sz="4"/>
              <w:left w:val="single" w:color="CCDDDD" w:sz="4"/>
              <w:bottom w:val="single" w:color="CCDDDD" w:sz="4"/>
              <w:right w:val="single" w:color="CC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Python, PySpark, Scala, SQL, SnowSQL, T-SQL, Bash, JavaScript, TypeScript, Go, R</w:t>
            </w:r>
          </w:p>
        </w:tc>
      </w:tr>
      <w:tr>
        <w:tc>
          <w:tcPr>
            <w:tcW w:type="dxa" w:w="1800"/>
            <w:tcBorders>
              <w:top w:val="single" w:color="CCDDDD" w:sz="4"/>
              <w:left w:val="single" w:color="CCDDDD" w:sz="4"/>
              <w:bottom w:val="single" w:color="CCDDDD" w:sz="4"/>
              <w:right w:val="single" w:color="CCDDDD" w:sz="4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ML/MLOps</w:t>
            </w:r>
          </w:p>
        </w:tc>
        <w:tc>
          <w:tcPr>
            <w:tcW w:type="dxa" w:w="7560"/>
            <w:tcBorders>
              <w:top w:val="single" w:color="CCDDDD" w:sz="4"/>
              <w:left w:val="single" w:color="CCDDDD" w:sz="4"/>
              <w:bottom w:val="single" w:color="CCDDDD" w:sz="4"/>
              <w:right w:val="single" w:color="CC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MLflow, Kubeflow, SageMaker, scikit-learn, TensorFlow, PyTorch, Feature Store, Great Expectations</w:t>
            </w:r>
          </w:p>
        </w:tc>
      </w:tr>
    </w:tbl>
    <w:p>
      <w:pPr>
        <w:pBdr>
          <w:bottom w:val="single" w:color="14BDAC" w:sz="10" w:space="1"/>
        </w:pBdr>
        <w:spacing w:before="20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D7377"/>
          <w:sz w:val="22"/>
          <w:szCs w:val="22"/>
        </w:rPr>
        <w:t xml:space="preserve">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AWS Solutions Architect Professional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AWS Data Engineer Associate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Snowflake SnowPro Core &amp; Advanced DE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GCP Professional Data Engineer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Azure Data Engineer Associate (DP-203)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Databricks Certified Associate Developer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dbt Certified Developer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CKA Certified Kubernetes Administrator</w:t>
            </w:r>
          </w:p>
        </w:tc>
      </w:tr>
    </w:tbl>
    <w:p>
      <w:pPr>
        <w:pBdr>
          <w:bottom w:val="single" w:color="14BDAC" w:sz="10" w:space="1"/>
        </w:pBdr>
        <w:spacing w:before="20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D7377"/>
          <w:sz w:val="22"/>
          <w:szCs w:val="22"/>
        </w:rPr>
        <w:t xml:space="preserve">EDUCATION</w:t>
      </w:r>
    </w:p>
    <w:p>
      <w:pPr>
        <w:spacing w:before="6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0D7377"/>
          <w:sz w:val="22"/>
          <w:szCs w:val="22"/>
        </w:rPr>
        <w:t xml:space="preserve">M.S. Data Science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-  University of Texas at Austin  |  GPA: 3.9/4.0  |  2013</w:t>
      </w:r>
    </w:p>
    <w:p>
      <w:pPr>
        <w:spacing w:before="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D7377"/>
          <w:sz w:val="22"/>
          <w:szCs w:val="22"/>
        </w:rPr>
        <w:t xml:space="preserve">B.Tech. Computer Science &amp;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-  IIT Madras, India  |  2011</w:t>
      </w:r>
    </w:p>
    <w:p>
      <w:pPr>
        <w:pBdr>
          <w:bottom w:val="single" w:color="14BDAC" w:sz="10" w:space="1"/>
        </w:pBdr>
        <w:spacing w:before="20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D7377"/>
          <w:sz w:val="22"/>
          <w:szCs w:val="22"/>
        </w:rPr>
        <w:t xml:space="preserve">PUBLICATIONS, TALKS &amp; LINKS</w:t>
      </w:r>
    </w:p>
    <w:p>
      <w:pPr>
        <w:pStyle w:val="ListParagraph"/>
        <w:numPr>
          <w:ilvl w:val="0"/>
          <w:numId w:val="5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'Optimizing Snowflake for Financial Services' - Data+AI Summit 2023, San Francisco</w:t>
      </w:r>
    </w:p>
    <w:p>
      <w:pPr>
        <w:pStyle w:val="ListParagraph"/>
        <w:numPr>
          <w:ilvl w:val="0"/>
          <w:numId w:val="5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'Real-Time Data Mesh at Petabyte Scale' - Kafka Summit 2022, Austin TX</w:t>
      </w:r>
    </w:p>
    <w:p>
      <w:pPr>
        <w:pStyle w:val="ListParagraph"/>
        <w:numPr>
          <w:ilvl w:val="0"/>
          <w:numId w:val="5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'MLOps on Snowflake: Experiment to Production' - Snowflake Summit 2022</w:t>
      </w:r>
    </w:p>
    <w:p>
      <w:pPr>
        <w:spacing w:before="30" w:after="0"/>
      </w:pPr>
    </w:p>
    <w:p>
      <w:pPr>
        <w:spacing w:before="2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14BDAC"/>
          <w:sz w:val="20"/>
          <w:szCs w:val="20"/>
        </w:rPr>
        <w:t xml:space="preserve">&gt;&gt; </w:t>
      </w:r>
      <w:hyperlink w:history="1" r:id="rId0z7dyxacx-ola1bac6sgt">
        <w:r>
          <w:rPr>
            <w:rFonts w:ascii="Arial" w:cs="Arial" w:eastAsia="Arial" w:hAnsi="Arial"/>
            <w:color w:val="0D7377"/>
            <w:sz w:val="19"/>
            <w:szCs w:val="19"/>
            <w:u w:val="single"/>
          </w:rPr>
          <w:t xml:space="preserve">LinkedIn: linkedin.com/in/priyakrishn</w:t>
        </w:r>
      </w:hyperlink>
    </w:p>
    <w:p>
      <w:pPr>
        <w:spacing w:before="2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14BDAC"/>
          <w:sz w:val="20"/>
          <w:szCs w:val="20"/>
        </w:rPr>
        <w:t xml:space="preserve">&gt;&gt; </w:t>
      </w:r>
      <w:hyperlink w:history="1" r:id="rIdlpsmsqiup6dyxfr783qtb">
        <w:r>
          <w:rPr>
            <w:rFonts w:ascii="Arial" w:cs="Arial" w:eastAsia="Arial" w:hAnsi="Arial"/>
            <w:color w:val="0D7377"/>
            <w:sz w:val="19"/>
            <w:szCs w:val="19"/>
            <w:u w:val="single"/>
          </w:rPr>
          <w:t xml:space="preserve">GitHub: github.com/pkrishn - Snowflake utilities &amp; dbt packages</w:t>
        </w:r>
      </w:hyperlink>
    </w:p>
    <w:p>
      <w:pPr>
        <w:spacing w:before="2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14BDAC"/>
          <w:sz w:val="20"/>
          <w:szCs w:val="20"/>
        </w:rPr>
        <w:t xml:space="preserve">&gt;&gt; </w:t>
      </w:r>
      <w:hyperlink w:history="1" r:id="rId83e23tz4ncijcuqudgfrx">
        <w:r>
          <w:rPr>
            <w:rFonts w:ascii="Arial" w:cs="Arial" w:eastAsia="Arial" w:hAnsi="Arial"/>
            <w:color w:val="0D7377"/>
            <w:sz w:val="19"/>
            <w:szCs w:val="19"/>
            <w:u w:val="single"/>
          </w:rPr>
          <w:t xml:space="preserve">Blog: priyakrishn.medium.com - 30+ cloud data architecture articles</w:t>
        </w:r>
      </w:hyperlink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30" w:after="3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AAAAAA"/>
        <w:sz w:val="16"/>
        <w:szCs w:val="16"/>
      </w:rPr>
      <w:t xml:space="preserve">Priya Krishnamurthy - Confidential Resume  |  Page </w:t>
    </w:r>
    <w:r>
      <w:rPr>
        <w:rFonts w:ascii="Calibri" w:cs="Calibri" w:eastAsia="Calibri" w:hAnsi="Calibri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AAAAAA"/>
        <w:sz w:val="16"/>
        <w:szCs w:val="16"/>
      </w:rPr>
      <w:t xml:space="preserve"> of </w:t>
    </w:r>
    <w:r>
      <w:rPr>
        <w:rFonts w:ascii="Calibri" w:cs="Calibri" w:eastAsia="Calibri" w:hAnsi="Calibri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BDAC" w:sz="8" w:space="1"/>
      </w:pBdr>
      <w:spacing w:before="40" w:after="40"/>
    </w:pPr>
    <w:r>
      <w:rPr>
        <w:rFonts w:ascii="Calibri" w:cs="Calibri" w:eastAsia="Calibri" w:hAnsi="Calibri"/>
        <w:b/>
        <w:bCs/>
        <w:i w:val="false"/>
        <w:iCs w:val="false"/>
        <w:color w:val="0D7377"/>
        <w:sz w:val="22"/>
        <w:szCs w:val="22"/>
      </w:rPr>
      <w:t xml:space="preserve">PRIYA KRISHNAMURTHY</w:t>
    </w:r>
    <w:r>
      <w:rPr>
        <w:rFonts w:ascii="Calibri" w:cs="Calibri" w:eastAsia="Calibri" w:hAnsi="Calibri"/>
        <w:b w:val="false"/>
        <w:bCs w:val="false"/>
        <w:i w:val="false"/>
        <w:iCs w:val="false"/>
        <w:color w:val="777777"/>
        <w:sz w:val="17"/>
        <w:szCs w:val="17"/>
      </w:rPr>
      <w:t xml:space="preserve">  |  Lead Cloud Data Architect  |  12+ Years  |  priya.krish@clouddata.io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dttduti7idqcez_vdwteb" Type="http://schemas.openxmlformats.org/officeDocument/2006/relationships/hyperlink" Target="mailto:priya.krish@clouddata.io" TargetMode="External"/><Relationship Id="rIdue1ty7ibbtygtdrxczfrh" Type="http://schemas.openxmlformats.org/officeDocument/2006/relationships/hyperlink" Target="https://linkedin.com/in/priyakrishn" TargetMode="External"/><Relationship Id="rIder41gjnljnq2fikusodzl" Type="http://schemas.openxmlformats.org/officeDocument/2006/relationships/hyperlink" Target="https://github.com/pkrishn" TargetMode="External"/><Relationship Id="rIddxzmfnfiuj0uukb2rthml" Type="http://schemas.openxmlformats.org/officeDocument/2006/relationships/hyperlink" Target="https://medium.com/@priyakrishn" TargetMode="External"/><Relationship Id="rId0z7dyxacx-ola1bac6sgt" Type="http://schemas.openxmlformats.org/officeDocument/2006/relationships/hyperlink" Target="https://linkedin.com/in/priyakrishn" TargetMode="External"/><Relationship Id="rIdlpsmsqiup6dyxfr783qtb" Type="http://schemas.openxmlformats.org/officeDocument/2006/relationships/hyperlink" Target="https://github.com/pkrishn" TargetMode="External"/><Relationship Id="rId83e23tz4ncijcuqudgfrx" Type="http://schemas.openxmlformats.org/officeDocument/2006/relationships/hyperlink" Target="https://medium.com/@priyakrishn" TargetMode="External"/><Relationship Id="rId8" Type="http://schemas.openxmlformats.org/officeDocument/2006/relationships/image" Target="media/cf13d1844784d01d9c02084073b43dfe643979c5.png"/><Relationship Id="rId9" Type="http://schemas.openxmlformats.org/officeDocument/2006/relationships/image" Target="media/b56c27f5abd9f86901038d7413d55d8b55d80236.pn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2026-03-14T11:36:43.743Z</dcterms:created>
  <dcterms:modified xsi:type="dcterms:W3CDTF">2026-03-14T11:36:43.743Z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