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4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chart" descr="Data chart" title="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50" w:after="10"/>
            </w:pPr>
            <w:r>
              <w:rPr>
                <w:rFonts w:ascii="Calibri" w:cs="Calibri" w:eastAsia="Calibri" w:hAnsi="Calibri"/>
                <w:b/>
                <w:bCs/>
                <w:color w:val="4A235A"/>
                <w:sz w:val="48"/>
                <w:szCs w:val="48"/>
              </w:rPr>
              <w:t xml:space="preserve">KAVITHA SUNDARAM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color w:val="666666"/>
                <w:sz w:val="22"/>
                <w:szCs w:val="22"/>
              </w:rPr>
              <w:t xml:space="preserve">Sr. Healthcare Data Engineer | 12+ Years</w:t>
            </w:r>
          </w:p>
          <w:p>
            <w:pPr>
              <w:spacing w:before="10" w:after="1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Chicago, IL  |  </w:t>
            </w:r>
            <w:hyperlink w:history="1" r:id="rIdu5y9zoaegxmcphlpatmp8">
              <w:r>
                <w:rPr>
                  <w:rFonts w:ascii="Arial" w:cs="Arial" w:eastAsia="Arial" w:hAnsi="Arial"/>
                  <w:color w:val="4A235A"/>
                  <w:sz w:val="19"/>
                  <w:szCs w:val="19"/>
                  <w:u w:val="single"/>
                </w:rPr>
                <w:t xml:space="preserve">kavitha.sundaram@healthdata.io</w:t>
              </w:r>
            </w:hyperlink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  |  +1 (312) 555-0449</w:t>
            </w:r>
          </w:p>
          <w:p>
            <w:pPr>
              <w:spacing w:before="5" w:after="40"/>
            </w:pPr>
            <w:hyperlink w:history="1" r:id="rIdq3oi4zjytiyid-u4b19d9">
              <w:r>
                <w:rPr>
                  <w:rFonts w:ascii="Arial" w:cs="Arial" w:eastAsia="Arial" w:hAnsi="Arial"/>
                  <w:color w:val="4A235A"/>
                  <w:sz w:val="19"/>
                  <w:szCs w:val="19"/>
                  <w:u w:val="single"/>
                </w:rPr>
                <w:t xml:space="preserve">linkedin.com/in/kavithasundaram</w:t>
              </w:r>
            </w:hyperlink>
            <w:r>
              <w:rPr>
                <w:rFonts w:ascii="Calibri" w:cs="Calibri" w:eastAsia="Calibri" w:hAnsi="Calibri"/>
                <w:color w:val="BBBBBB"/>
                <w:sz w:val="19"/>
                <w:szCs w:val="19"/>
              </w:rPr>
              <w:t xml:space="preserve">  |  </w:t>
            </w:r>
            <w:hyperlink w:history="1" r:id="rIducp0rhdksgoocq--dxdkr">
              <w:r>
                <w:rPr>
                  <w:rFonts w:ascii="Arial" w:cs="Arial" w:eastAsia="Arial" w:hAnsi="Arial"/>
                  <w:color w:val="4A235A"/>
                  <w:sz w:val="19"/>
                  <w:szCs w:val="19"/>
                  <w:u w:val="single"/>
                </w:rPr>
                <w:t xml:space="preserve">github.com/ksundaram</w:t>
              </w:r>
            </w:hyperlink>
          </w:p>
        </w:tc>
      </w:tr>
    </w:tbl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12+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DDDDD"/>
                <w:sz w:val="15"/>
                <w:szCs w:val="15"/>
              </w:rPr>
              <w:t xml:space="preserve">Years Exp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$150M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DDDDD"/>
                <w:sz w:val="15"/>
                <w:szCs w:val="15"/>
              </w:rPr>
              <w:t xml:space="preserve">Care Savings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50M+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DDDDD"/>
                <w:sz w:val="15"/>
                <w:szCs w:val="15"/>
              </w:rPr>
              <w:t xml:space="preserve">Members Served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HITRUST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DDDDD"/>
                <w:sz w:val="15"/>
                <w:szCs w:val="15"/>
              </w:rPr>
              <w:t xml:space="preserve">Certified</w:t>
            </w:r>
          </w:p>
        </w:tc>
      </w:tr>
    </w:tbl>
    <w:p>
      <w:pPr>
        <w:spacing w:before="40" w:after="0"/>
      </w:pPr>
    </w:p>
    <w:p>
      <w:pPr>
        <w:pBdr>
          <w:bottom w:val="single" w:color="8E44AD" w:sz="8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4A235A"/>
          <w:sz w:val="22"/>
          <w:szCs w:val="22"/>
        </w:rPr>
        <w:t xml:space="preserve">PROFESSIONAL SUMMARY</w:t>
      </w:r>
    </w:p>
    <w:p>
      <w:pPr>
        <w:spacing w:before="40" w:after="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Healthcare IT Data Engineer with 12+ years designing HIPAA-compliant data platforms, clinical analytics systems, and population health management solutions for major hospital systems and payers. Expert in HL7 FHIR R4 standards, Epic/Cerner EHR integration, and applying cloud-native data engineering on AWS, Azure, and Snowflake to transform clinical and claims data into actionable insights. Proven ability to bridge clinical, operational, and technical domains for measurable patient outcomes.</w:t>
      </w:r>
    </w:p>
    <w:p>
      <w:pPr>
        <w:pBdr>
          <w:bottom w:val="single" w:color="8E44AD" w:sz="8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4A235A"/>
          <w:sz w:val="22"/>
          <w:szCs w:val="22"/>
        </w:rPr>
        <w:t xml:space="preserve">SKILLS &amp; EXPERTISE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Healthcare:HL7 v2/v3, FHIR R4, SMART on FHIR, Epic, Cerner, ICD-10, SNOMED-CT, HEDIS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Cloud/DW:Snowflake, AWS (S3, Redshift, Glue, Comprehend Medical), Azure (Synapse, ADF, AML)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ETL/ELT:dbt, AWS Glue, ADF, Informatica, Talend, SSIS, Fivetran, Matillion, Airbyte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Streaming:Kafka, AWS Kinesis, Flink, PySpark Streaming, Azure Event Hubs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ML/NLP:AWS Comprehend Medical, BERT, BioBERT, spaCy, scikit-learn, Azure ML, MLflow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BI/Viz:Power BI Embedded, Tableau, Looker, Epic Cogito, Cerner HealtheAnalytics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Languages:Python, PySpark, SQL, SnowSQL, Scala, R, Bash,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Compliance:HIPAA, HITRUST, GDPR, NCQA HEDIS, CMS Blue Button, SOX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10" w:after="20"/>
            </w:pPr>
            <w:r>
              <w:drawing>
                <wp:inline distT="0" distB="0" distL="0" distR="0">
                  <wp:extent cx="2952750" cy="1885950"/>
                  <wp:effectExtent t="0" r="0" b="0" l="0"/>
                  <wp:docPr id="1" name="chart" descr="Data chart" title="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0"/>
      </w:pPr>
    </w:p>
    <w:p>
      <w:pPr>
        <w:pBdr>
          <w:bottom w:val="single" w:color="8E44AD" w:sz="8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4A235A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4A235A"/>
          <w:sz w:val="23"/>
          <w:szCs w:val="23"/>
        </w:rPr>
        <w:t xml:space="preserve">PRINCIPAL HEALTHCARE DE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|   UnitedHealth Group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b/>
          <w:bCs/>
          <w:color w:val="8E44AD"/>
          <w:sz w:val="18"/>
          <w:szCs w:val="18"/>
        </w:rPr>
        <w:t xml:space="preserve">Mar 2022 - Present</w:t>
      </w:r>
    </w:p>
    <w:p>
      <w:pPr>
        <w:spacing w:before="10" w:after="20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Client: UnitedHealth Group  |  Healthcare, Population Health, Payer Analytics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Architected FHIR R4-compliant data lake on AWS processing 500M+ clinical records from 8,000+ providers using SMART on FHIR APIs for population health analytics.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real-time clinical decision support pipeline using Kafka and AWS Lambda delivering drug interaction alerts within 200ms of prescription events for 9,000+ pharmacies.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population health platform on Snowflake identifying high-risk patients across 10M member cohorts enabling proactive care interventions saving $150M in hospitalizations.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NLP pipeline using AWS Comprehend Medical and custom BERT extracting 50+ clinical entities from physician notes at 94% accuracy.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Led HIPAA Security Rule and HITRUST CSF compliance program achieving certification in 18 months covering all data pipelines and warehouses.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Claims Analytics Data Mart consolidating medical, pharmacy, and behavioral claims for actuarial modeling and network performance analysis of $50B+ claims spend.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Created automated data quality framework using Great Expectations validating 200+ clinical data rules daily with automated remediation workflows.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Integrated Epic and Cerner EHR via HL7 v2/FHIR APIs automating ADT feeds, lab results, and medication reconciliation into analytical workflows.</w:t>
      </w:r>
    </w:p>
    <w:p>
      <w:pPr>
        <w:spacing w:before="30" w:after="60"/>
      </w:pPr>
      <w:r>
        <w:rPr>
          <w:rFonts w:ascii="Calibri" w:cs="Calibri" w:eastAsia="Calibri" w:hAnsi="Calibri"/>
          <w:b/>
          <w:bCs/>
          <w:color w:val="888888"/>
          <w:sz w:val="17"/>
          <w:szCs w:val="17"/>
        </w:rPr>
        <w:t xml:space="preserve">Env: 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AWS, Snowflake, Kafka, Lambda, FHIR R4, HL7 v2, Epic/Cerner APIs, Python, PySpark, dbt, Airflow, AWS Comprehend Medical, BERT, Great Expectations, Terraform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4A235A"/>
          <w:sz w:val="23"/>
          <w:szCs w:val="23"/>
        </w:rPr>
        <w:t xml:space="preserve">SENIOR DATA ENGINEER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|   Northwestern Medicine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b/>
          <w:bCs/>
          <w:color w:val="8E44AD"/>
          <w:sz w:val="18"/>
          <w:szCs w:val="18"/>
        </w:rPr>
        <w:t xml:space="preserve">Jun 2019 - Feb 2022</w:t>
      </w:r>
    </w:p>
    <w:p>
      <w:pPr>
        <w:spacing w:before="10" w:after="20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Client: Northwestern Medicine  |  Academic Medical Center, Clinical Analytics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enterprise clinical data warehouse on Azure Synapse consolidating Epic EHR, Cerner, and 25+ ancillary systems for 3.5M patient population.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COVID-19 surveillance dashboard during pandemic using Azure Stream Analytics tracking hospitalization trends across 10 hospitals with 5-minute refresh.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Created readmission risk ML model using Azure ML achieving AUC 0.87 enabling care managers to intervene with high-risk patients before discharge.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Implemented Azure Data Factory pipelines for HEDIS measure calculation processing 50M+ claim lines annually for CMS quality reporting submissions.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physician performance dashboards using Power BI Embedded delivering risk-adjusted scorecards to 2,000+ providers.</w:t>
      </w:r>
    </w:p>
    <w:p>
      <w:pPr>
        <w:spacing w:before="30" w:after="60"/>
      </w:pPr>
      <w:r>
        <w:rPr>
          <w:rFonts w:ascii="Calibri" w:cs="Calibri" w:eastAsia="Calibri" w:hAnsi="Calibri"/>
          <w:b/>
          <w:bCs/>
          <w:color w:val="888888"/>
          <w:sz w:val="17"/>
          <w:szCs w:val="17"/>
        </w:rPr>
        <w:t xml:space="preserve">Env: 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Azure Synapse, ADF, Stream Analytics, Azure ML, Epic FHIR, Python, scikit-learn, Power BI, Databricks, PySpark, dbt, Kafka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4A235A"/>
          <w:sz w:val="23"/>
          <w:szCs w:val="23"/>
        </w:rPr>
        <w:t xml:space="preserve">DATA ENGINEER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|   Blue Cross Blue Shield IL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b/>
          <w:bCs/>
          <w:color w:val="8E44AD"/>
          <w:sz w:val="18"/>
          <w:szCs w:val="18"/>
        </w:rPr>
        <w:t xml:space="preserve">Jan 2016 - May 2019</w:t>
      </w:r>
    </w:p>
    <w:p>
      <w:pPr>
        <w:spacing w:before="10" w:after="20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Client: BCBS Illinois  |  Health Insurance, Claims Analytics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claims processing pipeline handling 2M+ daily claims from 8M members using Informatica and AWS Glue with real-time validation and fraud detection.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provider network analytics tracking utilization, cost, and quality metrics across 40,000+ contracted providers for network performance management.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fraud, waste, and abuse ML models using gradient boosting identifying $12M in potentially fraudulent claims annually.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Implemented FHIR R2 APIs for member data exchange with CMS Blue Button 2.0 enabling patient access to claims history.</w:t>
      </w:r>
    </w:p>
    <w:p>
      <w:pPr>
        <w:spacing w:before="30" w:after="60"/>
      </w:pPr>
      <w:r>
        <w:rPr>
          <w:rFonts w:ascii="Calibri" w:cs="Calibri" w:eastAsia="Calibri" w:hAnsi="Calibri"/>
          <w:b/>
          <w:bCs/>
          <w:color w:val="888888"/>
          <w:sz w:val="17"/>
          <w:szCs w:val="17"/>
        </w:rPr>
        <w:t xml:space="preserve">Env: 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AWS Glue, Redshift, Python, Informatica, FHIR R2, Tableau, SQL Server, Snowflake, Apache Kafka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4A235A"/>
          <w:sz w:val="23"/>
          <w:szCs w:val="23"/>
        </w:rPr>
        <w:t xml:space="preserve">ETL/BI DEVELOPER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|   Accenture Health Practice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b/>
          <w:bCs/>
          <w:color w:val="8E44AD"/>
          <w:sz w:val="18"/>
          <w:szCs w:val="18"/>
        </w:rPr>
        <w:t xml:space="preserve">Aug 2013 - Dec 2015</w:t>
      </w:r>
    </w:p>
    <w:p>
      <w:pPr>
        <w:spacing w:before="10" w:after="20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Client: Accenture  |  Healthcare Consulting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8 healthcare data projects for hospital system and payer clients including ETL development, data modeling, and BI reporting.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SSIS ETL packages processing HL7 v2 ADT and ORU messages from 15 hospital interfaces into analytical data stores.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Created SSAS OLAP cubes for clinical quality measure reporting supporting NCQA HEDIS submission process.</w:t>
      </w:r>
    </w:p>
    <w:p>
      <w:pPr>
        <w:spacing w:before="30" w:after="60"/>
      </w:pPr>
      <w:r>
        <w:rPr>
          <w:rFonts w:ascii="Calibri" w:cs="Calibri" w:eastAsia="Calibri" w:hAnsi="Calibri"/>
          <w:b/>
          <w:bCs/>
          <w:color w:val="888888"/>
          <w:sz w:val="17"/>
          <w:szCs w:val="17"/>
        </w:rPr>
        <w:t xml:space="preserve">Env: 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SSIS, SQL Server, SSAS, HL7 v2, Oracle, Informatica, Tableau, SSRS</w:t>
      </w:r>
    </w:p>
    <w:p>
      <w:pPr>
        <w:pBdr>
          <w:bottom w:val="single" w:color="8E44AD" w:sz="8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4A235A"/>
          <w:sz w:val="22"/>
          <w:szCs w:val="22"/>
        </w:rPr>
        <w:t xml:space="preserve">TECHNICAL SKILLS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4A235A"/>
                <w:sz w:val="19"/>
                <w:szCs w:val="19"/>
              </w:rPr>
              <w:t xml:space="preserve">Healthcare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HL7 v2/v3, FHIR R4, SMART on FHIR, Epic, Cerner, ICD-10, SNOMED-CT, HEDIS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4A235A"/>
                <w:sz w:val="19"/>
                <w:szCs w:val="19"/>
              </w:rPr>
              <w:t xml:space="preserve">Cloud/DW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Snowflake, AWS (S3, Redshift, Glue, Comprehend Medical), Azure (Synapse, ADF, AML)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4A235A"/>
                <w:sz w:val="19"/>
                <w:szCs w:val="19"/>
              </w:rPr>
              <w:t xml:space="preserve">ETL/ELT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dbt, AWS Glue, ADF, Informatica, Talend, SSIS, Fivetran, Matillion, Airbyte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4A235A"/>
                <w:sz w:val="19"/>
                <w:szCs w:val="19"/>
              </w:rPr>
              <w:t xml:space="preserve">Streaming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Kafka, AWS Kinesis, Flink, PySpark Streaming, Azure Event Hubs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4A235A"/>
                <w:sz w:val="19"/>
                <w:szCs w:val="19"/>
              </w:rPr>
              <w:t xml:space="preserve">ML/NLP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AWS Comprehend Medical, BERT, BioBERT, spaCy, scikit-learn, Azure ML, MLflow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4A235A"/>
                <w:sz w:val="19"/>
                <w:szCs w:val="19"/>
              </w:rPr>
              <w:t xml:space="preserve">BI/Viz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Power BI Embedded, Tableau, Looker, Epic Cogito, Cerner HealtheAnalytics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4A235A"/>
                <w:sz w:val="19"/>
                <w:szCs w:val="19"/>
              </w:rPr>
              <w:t xml:space="preserve">Languages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Python, PySpark, SQL, SnowSQL, Scala, R, Bash, TypeScript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4A235A"/>
                <w:sz w:val="19"/>
                <w:szCs w:val="19"/>
              </w:rPr>
              <w:t xml:space="preserve">Compliance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HIPAA, HITRUST, GDPR, NCQA HEDIS, CMS Blue Button, SOX</w:t>
            </w:r>
          </w:p>
        </w:tc>
      </w:tr>
    </w:tbl>
    <w:p>
      <w:pPr>
        <w:pBdr>
          <w:bottom w:val="single" w:color="8E44AD" w:sz="8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4A235A"/>
          <w:sz w:val="22"/>
          <w:szCs w:val="22"/>
        </w:rPr>
        <w:t xml:space="preserve">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AWS Certified Data Analytics Specialty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Azure Healthcare Data Services Specialty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CPHIMS - Certified Professional Health Informatics (HIMSS)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HL7 FHIR Certified Implementer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Epic Cogito/Clarity Certified Analyst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dbt Certified Developer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Snowflake SnowPro Core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Databricks Associate Developer for Spark</w:t>
            </w:r>
          </w:p>
        </w:tc>
      </w:tr>
    </w:tbl>
    <w:p>
      <w:pPr>
        <w:pBdr>
          <w:bottom w:val="single" w:color="8E44AD" w:sz="8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4A235A"/>
          <w:sz w:val="22"/>
          <w:szCs w:val="22"/>
        </w:rPr>
        <w:t xml:space="preserve">EDUCATION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4A235A"/>
          <w:sz w:val="21"/>
          <w:szCs w:val="21"/>
        </w:rPr>
        <w:t xml:space="preserve">M.S. Health Informatics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-  University of Illinois at Chicago | 2013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4A235A"/>
          <w:sz w:val="21"/>
          <w:szCs w:val="21"/>
        </w:rPr>
        <w:t xml:space="preserve">B.Tech. Bioinformatics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-  Anna University, Chennai | 2011</w:t>
      </w:r>
    </w:p>
    <w:p>
      <w:pPr>
        <w:pBdr>
          <w:bottom w:val="single" w:color="8E44AD" w:sz="8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4A235A"/>
          <w:sz w:val="22"/>
          <w:szCs w:val="22"/>
        </w:rPr>
        <w:t xml:space="preserve">PROFESSIONAL LINKS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8E44AD"/>
          <w:sz w:val="20"/>
          <w:szCs w:val="20"/>
        </w:rPr>
        <w:t xml:space="preserve">&gt;&gt; </w:t>
      </w:r>
      <w:hyperlink w:history="1" r:id="rIdix-sh4azf8ct4dvyomhpa">
        <w:r>
          <w:rPr>
            <w:rFonts w:ascii="Arial" w:cs="Arial" w:eastAsia="Arial" w:hAnsi="Arial"/>
            <w:color w:val="4A235A"/>
            <w:sz w:val="19"/>
            <w:szCs w:val="19"/>
            <w:u w:val="single"/>
          </w:rPr>
          <w:t xml:space="preserve">LinkedIn: linkedin.com/in/kavithasundaram</w:t>
        </w:r>
      </w:hyperlink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8E44AD"/>
          <w:sz w:val="20"/>
          <w:szCs w:val="20"/>
        </w:rPr>
        <w:t xml:space="preserve">&gt;&gt; </w:t>
      </w:r>
      <w:hyperlink w:history="1" r:id="rId6s0coqzfmigtic56fc_xv">
        <w:r>
          <w:rPr>
            <w:rFonts w:ascii="Arial" w:cs="Arial" w:eastAsia="Arial" w:hAnsi="Arial"/>
            <w:color w:val="4A235A"/>
            <w:sz w:val="19"/>
            <w:szCs w:val="19"/>
            <w:u w:val="single"/>
          </w:rPr>
          <w:t xml:space="preserve">GitHub: github.com/ksundaram - FHIR utilities &amp; clinical data tools</w:t>
        </w:r>
      </w:hyperlink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8E44AD"/>
          <w:sz w:val="20"/>
          <w:szCs w:val="20"/>
        </w:rPr>
        <w:t xml:space="preserve">&gt;&gt; </w:t>
      </w:r>
      <w:hyperlink w:history="1" r:id="rIdgo7mwsner3auggeowbqed">
        <w:r>
          <w:rPr>
            <w:rFonts w:ascii="Arial" w:cs="Arial" w:eastAsia="Arial" w:hAnsi="Arial"/>
            <w:color w:val="4A235A"/>
            <w:sz w:val="19"/>
            <w:szCs w:val="19"/>
            <w:u w:val="single"/>
          </w:rPr>
          <w:t xml:space="preserve">HIMSS Profile: himss.org/members/kavitha</w:t>
        </w:r>
      </w:hyperlink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8E44AD"/>
          <w:sz w:val="20"/>
          <w:szCs w:val="20"/>
        </w:rPr>
        <w:t xml:space="preserve">&gt;&gt; </w:t>
      </w:r>
      <w:hyperlink w:history="1" r:id="rId7u8qqai9wblnw4dfoqfvj">
        <w:r>
          <w:rPr>
            <w:rFonts w:ascii="Arial" w:cs="Arial" w:eastAsia="Arial" w:hAnsi="Arial"/>
            <w:color w:val="4A235A"/>
            <w:sz w:val="19"/>
            <w:szCs w:val="19"/>
            <w:u w:val="single"/>
          </w:rPr>
          <w:t xml:space="preserve">Blog: healthdataengineering.medium.com</w:t>
        </w:r>
      </w:hyperlink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30" w:after="30"/>
      <w:jc w:val="center"/>
    </w:pPr>
    <w:r>
      <w:rPr>
        <w:rFonts w:ascii="Calibri" w:cs="Calibri" w:eastAsia="Calibri" w:hAnsi="Calibri"/>
        <w:color w:val="AAAAAA"/>
        <w:sz w:val="16"/>
        <w:szCs w:val="16"/>
      </w:rPr>
      <w:t xml:space="preserve">KAVITHA SUNDARAM - Confidential  |  Page </w:t>
    </w:r>
    <w:r>
      <w:rPr>
        <w:rFonts w:ascii="Calibri" w:cs="Calibri" w:eastAsia="Calibri" w:hAnsi="Calibri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AAAAAA"/>
        <w:sz w:val="16"/>
        <w:szCs w:val="16"/>
      </w:rPr>
      <w:t xml:space="preserve"> of </w:t>
    </w:r>
    <w:r>
      <w:rPr>
        <w:rFonts w:ascii="Calibri" w:cs="Calibri" w:eastAsia="Calibri" w:hAnsi="Calibri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44AD" w:sz="6" w:space="1"/>
      </w:pBdr>
      <w:spacing w:before="40" w:after="40"/>
    </w:pPr>
    <w:r>
      <w:rPr>
        <w:rFonts w:ascii="Calibri" w:cs="Calibri" w:eastAsia="Calibri" w:hAnsi="Calibri"/>
        <w:b/>
        <w:bCs/>
        <w:color w:val="4A235A"/>
        <w:sz w:val="19"/>
        <w:szCs w:val="19"/>
      </w:rPr>
      <w:t xml:space="preserve">KAVITHA SUNDARAM | Sr. Healthcare Data Engineer | kavitha.sundaram@healthdata.io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u5y9zoaegxmcphlpatmp8" Type="http://schemas.openxmlformats.org/officeDocument/2006/relationships/hyperlink" Target="mailto:kavitha.sundaram@healthdata.io" TargetMode="External"/><Relationship Id="rIdq3oi4zjytiyid-u4b19d9" Type="http://schemas.openxmlformats.org/officeDocument/2006/relationships/hyperlink" Target="https://linkedin.com/in/kavithasundaram" TargetMode="External"/><Relationship Id="rIducp0rhdksgoocq--dxdkr" Type="http://schemas.openxmlformats.org/officeDocument/2006/relationships/hyperlink" Target="https://github.com/ksundaram" TargetMode="External"/><Relationship Id="rIdix-sh4azf8ct4dvyomhpa" Type="http://schemas.openxmlformats.org/officeDocument/2006/relationships/hyperlink" Target="https://linkedin.com/in/kavithasundaram" TargetMode="External"/><Relationship Id="rId6s0coqzfmigtic56fc_xv" Type="http://schemas.openxmlformats.org/officeDocument/2006/relationships/hyperlink" Target="https://github.com/ksundaram" TargetMode="External"/><Relationship Id="rIdgo7mwsner3auggeowbqed" Type="http://schemas.openxmlformats.org/officeDocument/2006/relationships/hyperlink" Target="https://himss.org" TargetMode="External"/><Relationship Id="rId7u8qqai9wblnw4dfoqfvj" Type="http://schemas.openxmlformats.org/officeDocument/2006/relationships/hyperlink" Target="https://medium.com" TargetMode="External"/><Relationship Id="rId8" Type="http://schemas.openxmlformats.org/officeDocument/2006/relationships/image" Target="media/58425788d0799cf1e224fca9562fcf41a9c4bcc4.png"/><Relationship Id="rId9" Type="http://schemas.openxmlformats.org/officeDocument/2006/relationships/image" Target="media/2f34575fe9a439a91c37aa238b03797427b4aa00.png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2026-03-14T11:36:43.889Z</dcterms:created>
  <dcterms:modified xsi:type="dcterms:W3CDTF">2026-03-14T11:36:43.889Z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