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Verdana" w:cs="Verdana" w:eastAsia="Verdana" w:hAnsi="Verdana"/>
                <w:b/>
                <w:bCs/>
                <w:color w:val="1B5E20"/>
                <w:sz w:val="48"/>
                <w:szCs w:val="48"/>
              </w:rPr>
              <w:t xml:space="preserve">MEENAKSHI RAJAN</w:t>
            </w:r>
          </w:p>
          <w:p>
            <w:pPr>
              <w:spacing w:before="0" w:after="20"/>
            </w:pPr>
            <w:r>
              <w:rPr>
                <w:rFonts w:ascii="Verdana" w:cs="Verdana" w:eastAsia="Verdana" w:hAnsi="Verdana"/>
                <w:color w:val="666666"/>
                <w:sz w:val="22"/>
                <w:szCs w:val="22"/>
              </w:rPr>
              <w:t xml:space="preserve">Supply Chain Data Engineer | 11+ Years</w:t>
            </w:r>
          </w:p>
          <w:p>
            <w:pPr>
              <w:spacing w:before="10" w:after="10"/>
            </w:pPr>
            <w:r>
              <w:rPr>
                <w:rFonts w:ascii="Verdana" w:cs="Verdana" w:eastAsia="Verdana" w:hAnsi="Verdana"/>
                <w:color w:val="555555"/>
                <w:sz w:val="19"/>
                <w:szCs w:val="19"/>
              </w:rPr>
              <w:t xml:space="preserve">Dallas, TX  |  </w:t>
            </w:r>
            <w:hyperlink w:history="1" r:id="rId50nyvdhgjpmipajztlxji">
              <w:r>
                <w:rPr>
                  <w:rFonts w:ascii="Arial" w:cs="Arial" w:eastAsia="Arial" w:hAnsi="Arial"/>
                  <w:color w:val="1B5E20"/>
                  <w:sz w:val="19"/>
                  <w:szCs w:val="19"/>
                  <w:u w:val="single"/>
                </w:rPr>
                <w:t xml:space="preserve">meenakshi.rajan@logdata.io</w:t>
              </w:r>
            </w:hyperlink>
            <w:r>
              <w:rPr>
                <w:rFonts w:ascii="Verdana" w:cs="Verdana" w:eastAsia="Verdana" w:hAnsi="Verdana"/>
                <w:color w:val="555555"/>
                <w:sz w:val="19"/>
                <w:szCs w:val="19"/>
              </w:rPr>
              <w:t xml:space="preserve">  |  +1 (469) 555-0733</w:t>
            </w:r>
          </w:p>
          <w:p>
            <w:pPr>
              <w:spacing w:before="5" w:after="40"/>
            </w:pPr>
            <w:hyperlink w:history="1" r:id="rIdrxabld-gbpbaqntsalrmy">
              <w:r>
                <w:rPr>
                  <w:rFonts w:ascii="Arial" w:cs="Arial" w:eastAsia="Arial" w:hAnsi="Arial"/>
                  <w:color w:val="1B5E20"/>
                  <w:sz w:val="19"/>
                  <w:szCs w:val="19"/>
                  <w:u w:val="single"/>
                </w:rPr>
                <w:t xml:space="preserve">linkedin.com/in/meenakshirajan</w:t>
              </w:r>
            </w:hyperlink>
            <w:r>
              <w:rPr>
                <w:rFonts w:ascii="Verdana" w:cs="Verdana" w:eastAsia="Verdana" w:hAnsi="Verdana"/>
                <w:color w:val="BBBBBB"/>
                <w:sz w:val="19"/>
                <w:szCs w:val="19"/>
              </w:rPr>
              <w:t xml:space="preserve">  |  </w:t>
            </w:r>
            <w:hyperlink w:history="1" r:id="rIdshhgdcygsjrcwzwd3es1o">
              <w:r>
                <w:rPr>
                  <w:rFonts w:ascii="Arial" w:cs="Arial" w:eastAsia="Arial" w:hAnsi="Arial"/>
                  <w:color w:val="1B5E20"/>
                  <w:sz w:val="19"/>
                  <w:szCs w:val="19"/>
                  <w:u w:val="single"/>
                </w:rPr>
                <w:t xml:space="preserve">github.com/mrajan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4"/>
                <w:szCs w:val="34"/>
              </w:rPr>
              <w:t xml:space="preserve">11+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color w:val="DDDDDD"/>
                <w:sz w:val="15"/>
                <w:szCs w:val="15"/>
              </w:rPr>
              <w:t xml:space="preserve">Years Supply Chain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4"/>
                <w:szCs w:val="34"/>
              </w:rPr>
              <w:t xml:space="preserve">$100M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color w:val="DDDDDD"/>
                <w:sz w:val="15"/>
                <w:szCs w:val="15"/>
              </w:rPr>
              <w:t xml:space="preserve">Cost Savings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4"/>
                <w:szCs w:val="34"/>
              </w:rPr>
              <w:t xml:space="preserve">50M+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color w:val="DDDDDD"/>
                <w:sz w:val="15"/>
                <w:szCs w:val="15"/>
              </w:rPr>
              <w:t xml:space="preserve">Daily Events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4"/>
                <w:szCs w:val="34"/>
              </w:rPr>
              <w:t xml:space="preserve">CSCP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color w:val="DDDDDD"/>
                <w:sz w:val="15"/>
                <w:szCs w:val="15"/>
              </w:rPr>
              <w:t xml:space="preserve">Certified</w:t>
            </w:r>
          </w:p>
        </w:tc>
      </w:tr>
    </w:tbl>
    <w:p>
      <w:pPr>
        <w:spacing w:before="40" w:after="0"/>
      </w:pPr>
    </w:p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Supply Chain Data Engineer with 11 years building end-to-end logistics analytics platforms, IoT data pipelines, and real-time shipment tracking for global 3PL, retail, and manufacturing companies. Expert in GCP BigQuery, Snowflake, Kafka, and PySpark. Track record delivering $100M+ supply chain cost savings through data-driven insights. Experienced with SAP ECC/S4HANA integration, ERP data modeling, and building global supply chain visibility platforms for complex multi-tier networks.</w:t>
      </w:r>
    </w:p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Supply Chain:SAP ECC/S4HANA, TMS/WMS integration, GS1, EDI 204/214/990, SCAC codes, CBP 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Cloud/DW:GCP BigQuery (Expert), Snowflake, AWS Redshift, Azure Synapse, GCP Dataflow, Databricks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IoT/Streaming:GCP Pub/Sub, AWS Kinesis, Kafka, MQTT, Apache Flink, AWS IoT Core, Azure IoT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ETL/ELT:dbt, GCP Dataflow, AWS Glue, ADF, Informatica, Talend, Fivetran, Airbyte, Matillion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Languages:Python, PySpark, SQL, BigQuery SQL, SnowSQL, Scala, R, Bash, dbt, Terraform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ML/Analytics:XGBoost, scikit-learn, Vertex AI, SageMaker, BigQuery ML, MLflow, Prophet, PyTorch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BI/Reporting:Looker, Tableau, Power BI, GDS, Metabase, D3.js, Plotly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Compliance:APICS CSCP, Six Sigma Green Belt, ISO 9001, GDPR supply chain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Verdana" w:cs="Verdana" w:eastAsia="Verdana" w:hAnsi="Verdana"/>
          <w:b/>
          <w:bCs/>
          <w:color w:val="1B5E20"/>
          <w:sz w:val="23"/>
          <w:szCs w:val="23"/>
        </w:rPr>
        <w:t xml:space="preserve">LEAD DATA ENGINEER - SUPPLY CHAIN</w:t>
      </w:r>
      <w:r>
        <w:rPr>
          <w:rFonts w:ascii="Verdana" w:cs="Verdana" w:eastAsia="Verdana" w:hAnsi="Verdana"/>
          <w:color w:val="444444"/>
          <w:sz w:val="20"/>
          <w:szCs w:val="20"/>
        </w:rPr>
        <w:t xml:space="preserve">   |   DHL Supply Chain</w:t>
      </w:r>
      <w:r>
        <w:rPr>
          <w:rFonts w:ascii="Verdana" w:cs="Verdana" w:eastAsia="Verdana" w:hAnsi="Verdana"/>
          <w:sz w:val="18"/>
          <w:szCs w:val="18"/>
        </w:rPr>
        <w:t xml:space="preserve">	</w:t>
      </w:r>
      <w:r>
        <w:rPr>
          <w:rFonts w:ascii="Verdana" w:cs="Verdana" w:eastAsia="Verdana" w:hAnsi="Verdana"/>
          <w:b/>
          <w:bCs/>
          <w:color w:val="43A047"/>
          <w:sz w:val="18"/>
          <w:szCs w:val="18"/>
        </w:rPr>
        <w:t xml:space="preserve">Aug 2021 - Present</w:t>
      </w:r>
    </w:p>
    <w:p>
      <w:pPr>
        <w:spacing w:before="10" w:after="20"/>
      </w:pP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Client: DHL Supply Chain  |  3PL Logistics, Global Supply Chain Visibility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Architected global logistics data platform on GCP BigQuery processing 50M+ shipment events daily from 60 countries enabling supply chain visibility for Fortune 100 clients.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Built IoT telemetry pipeline ingesting real-time location, temperature, and condition data from 200,000 GPS-tracked vehicles using Pub/Sub and Dataflow.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Developed ML-powered ETA prediction model using XGBoost improving delivery time accuracy 35% and customer NPS by 22 points across 500+ lanes.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Designed automated carrier performance analytics tracking 2,000+ lanes, 500+ carriers, $2B+ freight spend with real-time exception alerting.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Built customs compliance pipeline integrating with CBP ACE, EU Customs, and 15 national customs authorities automating tariff classification.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Created demand sensing model using Vertex AI combining POS data, weather, and social signals improving 30-day demand forecast accuracy 28%.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Implemented BigQuery ML for carrier rate prediction enabling automated spot rate benchmarking saving $15M annually in freight procurement.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Led GCP cost optimization achieving 40% reduction through BigQuery slot reservation, table partitioning, and query optimization.</w:t>
      </w:r>
    </w:p>
    <w:p>
      <w:pPr>
        <w:spacing w:before="30" w:after="60"/>
      </w:pPr>
      <w:r>
        <w:rPr>
          <w:rFonts w:ascii="Verdana" w:cs="Verdana" w:eastAsia="Verdana" w:hAnsi="Verdana"/>
          <w:b/>
          <w:bCs/>
          <w:color w:val="888888"/>
          <w:sz w:val="17"/>
          <w:szCs w:val="17"/>
        </w:rPr>
        <w:t xml:space="preserve">Env: </w:t>
      </w: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GCP BigQuery, Dataflow, Pub/Sub, Vertex AI, Python, PySpark, dbt, Airflow, Terraform, Looker, BigQuery ML, Cloud Run, MQTT</w:t>
      </w:r>
    </w:p>
    <w:p>
      <w:pPr>
        <w:tabs>
          <w:tab w:val="right" w:pos="9026"/>
        </w:tabs>
        <w:spacing w:before="140" w:after="20"/>
      </w:pPr>
      <w:r>
        <w:rPr>
          <w:rFonts w:ascii="Verdana" w:cs="Verdana" w:eastAsia="Verdana" w:hAnsi="Verdana"/>
          <w:b/>
          <w:bCs/>
          <w:color w:val="1B5E20"/>
          <w:sz w:val="23"/>
          <w:szCs w:val="23"/>
        </w:rPr>
        <w:t xml:space="preserve">SENIOR DATA ENGINEER</w:t>
      </w:r>
      <w:r>
        <w:rPr>
          <w:rFonts w:ascii="Verdana" w:cs="Verdana" w:eastAsia="Verdana" w:hAnsi="Verdana"/>
          <w:color w:val="444444"/>
          <w:sz w:val="20"/>
          <w:szCs w:val="20"/>
        </w:rPr>
        <w:t xml:space="preserve">   |   Amazon - Supply Chain</w:t>
      </w:r>
      <w:r>
        <w:rPr>
          <w:rFonts w:ascii="Verdana" w:cs="Verdana" w:eastAsia="Verdana" w:hAnsi="Verdana"/>
          <w:sz w:val="18"/>
          <w:szCs w:val="18"/>
        </w:rPr>
        <w:t xml:space="preserve">	</w:t>
      </w:r>
      <w:r>
        <w:rPr>
          <w:rFonts w:ascii="Verdana" w:cs="Verdana" w:eastAsia="Verdana" w:hAnsi="Verdana"/>
          <w:b/>
          <w:bCs/>
          <w:color w:val="43A047"/>
          <w:sz w:val="18"/>
          <w:szCs w:val="18"/>
        </w:rPr>
        <w:t xml:space="preserve">Mar 2018 - Jul 2021</w:t>
      </w:r>
    </w:p>
    <w:p>
      <w:pPr>
        <w:spacing w:before="10" w:after="20"/>
      </w:pP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Client: Amazon  |  E-Commerce Fulfillment &amp; Logistics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Built fulfillment center analytics platform on AWS processing 10M+ daily events across 200+ FCs enabling real-time labor and inventory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Engineered demand forecasting pipeline integrating 500+ demand signals for ML models predicting inventory 90 days out at 92%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Developed last-mile delivery analytics using AWS Kinesis and Lambda processing 2M+ daily delivery events for route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Built returns analytics platform processing 1M+ daily returns identifying fraud patterns and operational bottlenecks saving $30M annually.</w:t>
      </w:r>
    </w:p>
    <w:p>
      <w:pPr>
        <w:spacing w:before="30" w:after="60"/>
      </w:pPr>
      <w:r>
        <w:rPr>
          <w:rFonts w:ascii="Verdana" w:cs="Verdana" w:eastAsia="Verdana" w:hAnsi="Verdana"/>
          <w:b/>
          <w:bCs/>
          <w:color w:val="888888"/>
          <w:sz w:val="17"/>
          <w:szCs w:val="17"/>
        </w:rPr>
        <w:t xml:space="preserve">Env: </w:t>
      </w: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AWS S3, Kinesis, Lambda, EMR, Redshift, SageMaker, Python, PySpark, Airflow, dbt, Spark, Kafka, Tableau</w:t>
      </w:r>
    </w:p>
    <w:p>
      <w:pPr>
        <w:tabs>
          <w:tab w:val="right" w:pos="9026"/>
        </w:tabs>
        <w:spacing w:before="140" w:after="20"/>
      </w:pPr>
      <w:r>
        <w:rPr>
          <w:rFonts w:ascii="Verdana" w:cs="Verdana" w:eastAsia="Verdana" w:hAnsi="Verdana"/>
          <w:b/>
          <w:bCs/>
          <w:color w:val="1B5E20"/>
          <w:sz w:val="23"/>
          <w:szCs w:val="23"/>
        </w:rPr>
        <w:t xml:space="preserve">DATA ENGINEER - LOGISTICS</w:t>
      </w:r>
      <w:r>
        <w:rPr>
          <w:rFonts w:ascii="Verdana" w:cs="Verdana" w:eastAsia="Verdana" w:hAnsi="Verdana"/>
          <w:color w:val="444444"/>
          <w:sz w:val="20"/>
          <w:szCs w:val="20"/>
        </w:rPr>
        <w:t xml:space="preserve">   |   UPS Technology</w:t>
      </w:r>
      <w:r>
        <w:rPr>
          <w:rFonts w:ascii="Verdana" w:cs="Verdana" w:eastAsia="Verdana" w:hAnsi="Verdana"/>
          <w:sz w:val="18"/>
          <w:szCs w:val="18"/>
        </w:rPr>
        <w:t xml:space="preserve">	</w:t>
      </w:r>
      <w:r>
        <w:rPr>
          <w:rFonts w:ascii="Verdana" w:cs="Verdana" w:eastAsia="Verdana" w:hAnsi="Verdana"/>
          <w:b/>
          <w:bCs/>
          <w:color w:val="43A047"/>
          <w:sz w:val="18"/>
          <w:szCs w:val="18"/>
        </w:rPr>
        <w:t xml:space="preserve">Jul 2015 - Feb 2018</w:t>
      </w:r>
    </w:p>
    <w:p>
      <w:pPr>
        <w:spacing w:before="10" w:after="20"/>
      </w:pP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Client: UPS  |  Parcel Delivery, Package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Designed package tracking platform processing 25M+ daily scans from barcode readers, GPS, and RFID sensors into Snowflake analytical warehouse.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Built network optimization ML model using scikit-learn reducing average sort time 15% across 5 major hub facilities.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Developed fuel cost analytics processing 50M+ truck telematics records enabling fuel efficiency scoring and driver coaching.</w:t>
      </w:r>
    </w:p>
    <w:p>
      <w:pPr>
        <w:spacing w:before="30" w:after="60"/>
      </w:pPr>
      <w:r>
        <w:rPr>
          <w:rFonts w:ascii="Verdana" w:cs="Verdana" w:eastAsia="Verdana" w:hAnsi="Verdana"/>
          <w:b/>
          <w:bCs/>
          <w:color w:val="888888"/>
          <w:sz w:val="17"/>
          <w:szCs w:val="17"/>
        </w:rPr>
        <w:t xml:space="preserve">Env: </w:t>
      </w: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Snowflake, PySpark, Python, scikit-learn, dbt, GCP BigQuery, Tableau, AWS Glue, Kafka, Airflow</w:t>
      </w:r>
    </w:p>
    <w:p>
      <w:pPr>
        <w:tabs>
          <w:tab w:val="right" w:pos="9026"/>
        </w:tabs>
        <w:spacing w:before="140" w:after="20"/>
      </w:pPr>
      <w:r>
        <w:rPr>
          <w:rFonts w:ascii="Verdana" w:cs="Verdana" w:eastAsia="Verdana" w:hAnsi="Verdana"/>
          <w:b/>
          <w:bCs/>
          <w:color w:val="1B5E20"/>
          <w:sz w:val="23"/>
          <w:szCs w:val="23"/>
        </w:rPr>
        <w:t xml:space="preserve">ETL DEVELOPER</w:t>
      </w:r>
      <w:r>
        <w:rPr>
          <w:rFonts w:ascii="Verdana" w:cs="Verdana" w:eastAsia="Verdana" w:hAnsi="Verdana"/>
          <w:color w:val="444444"/>
          <w:sz w:val="20"/>
          <w:szCs w:val="20"/>
        </w:rPr>
        <w:t xml:space="preserve">   |   Accenture - Logistics</w:t>
      </w:r>
      <w:r>
        <w:rPr>
          <w:rFonts w:ascii="Verdana" w:cs="Verdana" w:eastAsia="Verdana" w:hAnsi="Verdana"/>
          <w:sz w:val="18"/>
          <w:szCs w:val="18"/>
        </w:rPr>
        <w:t xml:space="preserve">	</w:t>
      </w:r>
      <w:r>
        <w:rPr>
          <w:rFonts w:ascii="Verdana" w:cs="Verdana" w:eastAsia="Verdana" w:hAnsi="Verdana"/>
          <w:b/>
          <w:bCs/>
          <w:color w:val="43A047"/>
          <w:sz w:val="18"/>
          <w:szCs w:val="18"/>
        </w:rPr>
        <w:t xml:space="preserve">May 2013 - Jun 2015</w:t>
      </w:r>
    </w:p>
    <w:p>
      <w:pPr>
        <w:spacing w:before="10" w:after="20"/>
      </w:pP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Client: Accenture  |  Logistics Technology Consulting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Delivered 6 SAP integration data engineering projects for retail and manufacturing clients processing master data from SAP ECC into analytical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Verdana" w:cs="Verdana" w:eastAsia="Verdana" w:hAnsi="Verdana"/>
          <w:color w:val="333333"/>
          <w:sz w:val="19"/>
          <w:szCs w:val="19"/>
        </w:rPr>
        <w:t xml:space="preserve">Developed Informatica PowerCenter workflows for inventory reconciliation processing 5M+ daily inventory movements across 1,000+ store locations.</w:t>
      </w:r>
    </w:p>
    <w:p>
      <w:pPr>
        <w:spacing w:before="30" w:after="60"/>
      </w:pPr>
      <w:r>
        <w:rPr>
          <w:rFonts w:ascii="Verdana" w:cs="Verdana" w:eastAsia="Verdana" w:hAnsi="Verdana"/>
          <w:b/>
          <w:bCs/>
          <w:color w:val="888888"/>
          <w:sz w:val="17"/>
          <w:szCs w:val="17"/>
        </w:rPr>
        <w:t xml:space="preserve">Env: </w:t>
      </w:r>
      <w:r>
        <w:rPr>
          <w:rFonts w:ascii="Verdana" w:cs="Verdana" w:eastAsia="Verdana" w:hAnsi="Verdana"/>
          <w:i/>
          <w:iCs/>
          <w:color w:val="888888"/>
          <w:sz w:val="17"/>
          <w:szCs w:val="17"/>
        </w:rPr>
        <w:t xml:space="preserve">SAP ECC, Informatica PowerCenter, SQL Server, SSRS, Talend, Oracle, ETL, Tableau</w:t>
      </w:r>
    </w:p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SAP ECC/S4HANA, TMS/WMS integration, GS1, EDI 204/214/990, SCAC codes, CBP ACE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Cloud/DW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GCP BigQuery (Expert), Snowflake, AWS Redshift, Azure Synapse, GCP Dataflow, Databricks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IoT/Streaming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GCP Pub/Sub, AWS Kinesis, Kafka, MQTT, Apache Flink, AWS IoT Core, Azure IoT Hub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ETL/ELT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dbt, GCP Dataflow, AWS Glue, ADF, Informatica, Talend, Fivetran, Airbyte, Matillion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Python, PySpark, SQL, BigQuery SQL, SnowSQL, Scala, R, Bash, dbt, Terraform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ML/Analytics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XGBoost, scikit-learn, Vertex AI, SageMaker, BigQuery ML, MLflow, Prophet, PyTorch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BI/Reporting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Looker, Tableau, Power BI, GDS, Metabase, D3.js, Plotly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b/>
                <w:bCs/>
                <w:color w:val="1B5E2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APICS CSCP, Six Sigma Green Belt, ISO 9001, GDPR supply chain</w:t>
            </w:r>
          </w:p>
        </w:tc>
      </w:tr>
    </w:tbl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GCP Professional Cloud Architect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AWS Certified Solutions Architect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APICS CSCP (Certified Supply Chain Professional)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Six Sigma Green Belt (ASQ)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dbt Certified Developer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Snowflake SnowPro 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Verdana" w:cs="Verdana" w:eastAsia="Verdana" w:hAnsi="Verdana"/>
                <w:color w:val="333333"/>
                <w:sz w:val="19"/>
                <w:szCs w:val="19"/>
              </w:rPr>
              <w:t xml:space="preserve">Databricks Certified Developer</w:t>
            </w:r>
          </w:p>
        </w:tc>
      </w:tr>
    </w:tbl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1B5E20"/>
          <w:sz w:val="21"/>
          <w:szCs w:val="21"/>
        </w:rPr>
        <w:t xml:space="preserve">M.S. Supply Chain Management &amp; Analytics</w:t>
      </w:r>
      <w:r>
        <w:rPr>
          <w:rFonts w:ascii="Verdana" w:cs="Verdana" w:eastAsia="Verdana" w:hAnsi="Verdana"/>
          <w:color w:val="555555"/>
          <w:sz w:val="19"/>
          <w:szCs w:val="19"/>
        </w:rPr>
        <w:t xml:space="preserve">  -  MIT, Cambridge, MA | 2013</w:t>
      </w:r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1B5E20"/>
          <w:sz w:val="21"/>
          <w:szCs w:val="21"/>
        </w:rPr>
        <w:t xml:space="preserve">B.E. Industrial Engineering</w:t>
      </w:r>
      <w:r>
        <w:rPr>
          <w:rFonts w:ascii="Verdana" w:cs="Verdana" w:eastAsia="Verdana" w:hAnsi="Verdana"/>
          <w:color w:val="555555"/>
          <w:sz w:val="19"/>
          <w:szCs w:val="19"/>
        </w:rPr>
        <w:t xml:space="preserve">  -  Anna University, Chennai | 2011</w:t>
      </w:r>
    </w:p>
    <w:p>
      <w:pPr>
        <w:pBdr>
          <w:bottom w:val="single" w:color="43A047" w:sz="8" w:space="1"/>
        </w:pBdr>
        <w:spacing w:before="200" w:after="80"/>
      </w:pPr>
      <w:r>
        <w:rPr>
          <w:rFonts w:ascii="Verdana" w:cs="Verdana" w:eastAsia="Verdana" w:hAnsi="Verdana"/>
          <w:b/>
          <w:bCs/>
          <w:color w:val="1B5E20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43A047"/>
          <w:sz w:val="20"/>
          <w:szCs w:val="20"/>
        </w:rPr>
        <w:t xml:space="preserve">&gt;&gt; </w:t>
      </w:r>
      <w:hyperlink w:history="1" r:id="rIdwdujse6glz787xkvwbma9">
        <w:r>
          <w:rPr>
            <w:rFonts w:ascii="Arial" w:cs="Arial" w:eastAsia="Arial" w:hAnsi="Arial"/>
            <w:color w:val="1B5E20"/>
            <w:sz w:val="19"/>
            <w:szCs w:val="19"/>
            <w:u w:val="single"/>
          </w:rPr>
          <w:t xml:space="preserve">LinkedIn: linkedin.com/in/meenakshirajan</w:t>
        </w:r>
      </w:hyperlink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43A047"/>
          <w:sz w:val="20"/>
          <w:szCs w:val="20"/>
        </w:rPr>
        <w:t xml:space="preserve">&gt;&gt; </w:t>
      </w:r>
      <w:hyperlink w:history="1" r:id="rIdi4qnxgoh0zlwbusat4yrx">
        <w:r>
          <w:rPr>
            <w:rFonts w:ascii="Arial" w:cs="Arial" w:eastAsia="Arial" w:hAnsi="Arial"/>
            <w:color w:val="1B5E20"/>
            <w:sz w:val="19"/>
            <w:szCs w:val="19"/>
            <w:u w:val="single"/>
          </w:rPr>
          <w:t xml:space="preserve">GitHub: github.com/mrajan - Supply chain data tools &amp; GCP utilities</w:t>
        </w:r>
      </w:hyperlink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43A047"/>
          <w:sz w:val="20"/>
          <w:szCs w:val="20"/>
        </w:rPr>
        <w:t xml:space="preserve">&gt;&gt; </w:t>
      </w:r>
      <w:hyperlink w:history="1" r:id="rIdqfgt1rtnvoesrdjmn7hkw">
        <w:r>
          <w:rPr>
            <w:rFonts w:ascii="Arial" w:cs="Arial" w:eastAsia="Arial" w:hAnsi="Arial"/>
            <w:color w:val="1B5E20"/>
            <w:sz w:val="19"/>
            <w:szCs w:val="19"/>
            <w:u w:val="single"/>
          </w:rPr>
          <w:t xml:space="preserve">Portfolio: meenakshirajan.io - Case studies</w:t>
        </w:r>
      </w:hyperlink>
    </w:p>
    <w:p>
      <w:pPr>
        <w:spacing w:before="20" w:after="20"/>
      </w:pPr>
      <w:r>
        <w:rPr>
          <w:rFonts w:ascii="Verdana" w:cs="Verdana" w:eastAsia="Verdana" w:hAnsi="Verdana"/>
          <w:b/>
          <w:bCs/>
          <w:color w:val="43A047"/>
          <w:sz w:val="20"/>
          <w:szCs w:val="20"/>
        </w:rPr>
        <w:t xml:space="preserve">&gt;&gt; </w:t>
      </w:r>
      <w:hyperlink w:history="1" r:id="rId-zoxllsgpcode0sxoo2m9">
        <w:r>
          <w:rPr>
            <w:rFonts w:ascii="Arial" w:cs="Arial" w:eastAsia="Arial" w:hAnsi="Arial"/>
            <w:color w:val="1B5E20"/>
            <w:sz w:val="19"/>
            <w:szCs w:val="19"/>
            <w:u w:val="single"/>
          </w:rPr>
          <w:t xml:space="preserve">GCP Certification: cloud.google.com/certification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Verdana" w:cs="Verdana" w:eastAsia="Verdana" w:hAnsi="Verdana"/>
        <w:color w:val="AAAAAA"/>
        <w:sz w:val="16"/>
        <w:szCs w:val="16"/>
      </w:rPr>
      <w:t xml:space="preserve">MEENAKSHI RAJAN - Confidential  |  Page </w:t>
    </w:r>
    <w:r>
      <w:rPr>
        <w:rFonts w:ascii="Verdana" w:cs="Verdana" w:eastAsia="Verdana" w:hAnsi="Verdana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erdana" w:cs="Verdana" w:eastAsia="Verdana" w:hAnsi="Verdana"/>
        <w:color w:val="AAAAAA"/>
        <w:sz w:val="16"/>
        <w:szCs w:val="16"/>
      </w:rPr>
      <w:t xml:space="preserve"> of </w:t>
    </w:r>
    <w:r>
      <w:rPr>
        <w:rFonts w:ascii="Verdana" w:cs="Verdana" w:eastAsia="Verdana" w:hAnsi="Verdana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A047" w:sz="6" w:space="1"/>
      </w:pBdr>
      <w:spacing w:before="40" w:after="40"/>
    </w:pPr>
    <w:r>
      <w:rPr>
        <w:rFonts w:ascii="Verdana" w:cs="Verdana" w:eastAsia="Verdana" w:hAnsi="Verdana"/>
        <w:b/>
        <w:bCs/>
        <w:color w:val="1B5E20"/>
        <w:sz w:val="19"/>
        <w:szCs w:val="19"/>
      </w:rPr>
      <w:t xml:space="preserve">MEENAKSHI RAJAN | Supply Chain Data Engineer | meenakshi.rajan@logdata.io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50nyvdhgjpmipajztlxji" Type="http://schemas.openxmlformats.org/officeDocument/2006/relationships/hyperlink" Target="mailto:meenakshi.rajan@logdata.io" TargetMode="External"/><Relationship Id="rIdrxabld-gbpbaqntsalrmy" Type="http://schemas.openxmlformats.org/officeDocument/2006/relationships/hyperlink" Target="https://linkedin.com/in/meenakshirajan" TargetMode="External"/><Relationship Id="rIdshhgdcygsjrcwzwd3es1o" Type="http://schemas.openxmlformats.org/officeDocument/2006/relationships/hyperlink" Target="https://github.com/mrajan" TargetMode="External"/><Relationship Id="rIdwdujse6glz787xkvwbma9" Type="http://schemas.openxmlformats.org/officeDocument/2006/relationships/hyperlink" Target="https://linkedin.com/in/meenakshirajan" TargetMode="External"/><Relationship Id="rIdi4qnxgoh0zlwbusat4yrx" Type="http://schemas.openxmlformats.org/officeDocument/2006/relationships/hyperlink" Target="https://github.com/mrajan" TargetMode="External"/><Relationship Id="rIdqfgt1rtnvoesrdjmn7hkw" Type="http://schemas.openxmlformats.org/officeDocument/2006/relationships/hyperlink" Target="https://meenakshirajan.io" TargetMode="External"/><Relationship Id="rId-zoxllsgpcode0sxoo2m9" Type="http://schemas.openxmlformats.org/officeDocument/2006/relationships/hyperlink" Target="https://cloud.google.com/certification" TargetMode="External"/><Relationship Id="rId8" Type="http://schemas.openxmlformats.org/officeDocument/2006/relationships/image" Target="media/aad8a8560c114925f0b118c2e24310d1840b6bbe.png"/><Relationship Id="rId9" Type="http://schemas.openxmlformats.org/officeDocument/2006/relationships/image" Target="media/563a1a23ec006ec4b59cd61dd93d6d88059cb284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2026-03-14T11:36:43.992Z</dcterms:created>
  <dcterms:modified xsi:type="dcterms:W3CDTF">2026-03-14T11:36:43.992Z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