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40"/>
              <w:jc w:val="center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chart" descr="Data chart" title="Cha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50" w:after="10"/>
            </w:pPr>
            <w:r>
              <w:rPr>
                <w:rFonts w:ascii="Georgia" w:cs="Georgia" w:eastAsia="Georgia" w:hAnsi="Georgia"/>
                <w:b/>
                <w:bCs/>
                <w:color w:val="4E342E"/>
                <w:sz w:val="48"/>
                <w:szCs w:val="48"/>
              </w:rPr>
              <w:t xml:space="preserve">ANITHA JOSEPH</w:t>
            </w:r>
          </w:p>
          <w:p>
            <w:pPr>
              <w:spacing w:before="0" w:after="20"/>
            </w:pPr>
            <w:r>
              <w:rPr>
                <w:rFonts w:ascii="Georgia" w:cs="Georgia" w:eastAsia="Georgia" w:hAnsi="Georgia"/>
                <w:color w:val="666666"/>
                <w:sz w:val="22"/>
                <w:szCs w:val="22"/>
              </w:rPr>
              <w:t xml:space="preserve">Data Engineering Manager | 13+ Years</w:t>
            </w:r>
          </w:p>
          <w:p>
            <w:pPr>
              <w:spacing w:before="10" w:after="10"/>
            </w:pPr>
            <w:r>
              <w:rPr>
                <w:rFonts w:ascii="Georgia" w:cs="Georgia" w:eastAsia="Georgia" w:hAnsi="Georgia"/>
                <w:color w:val="555555"/>
                <w:sz w:val="19"/>
                <w:szCs w:val="19"/>
              </w:rPr>
              <w:t xml:space="preserve">Dallas, TX  |  </w:t>
            </w:r>
            <w:hyperlink w:history="1" r:id="rIdihlxp1le-dqibnnsdhr4g">
              <w:r>
                <w:rPr>
                  <w:rFonts w:ascii="Arial" w:cs="Arial" w:eastAsia="Arial" w:hAnsi="Arial"/>
                  <w:color w:val="4E342E"/>
                  <w:sz w:val="19"/>
                  <w:szCs w:val="19"/>
                  <w:u w:val="single"/>
                </w:rPr>
                <w:t xml:space="preserve">anitha.joseph@dataops.io</w:t>
              </w:r>
            </w:hyperlink>
            <w:r>
              <w:rPr>
                <w:rFonts w:ascii="Georgia" w:cs="Georgia" w:eastAsia="Georgia" w:hAnsi="Georgia"/>
                <w:color w:val="555555"/>
                <w:sz w:val="19"/>
                <w:szCs w:val="19"/>
              </w:rPr>
              <w:t xml:space="preserve">  |  +1 (214) 555-0922</w:t>
            </w:r>
          </w:p>
          <w:p>
            <w:pPr>
              <w:spacing w:before="5" w:after="40"/>
            </w:pPr>
            <w:hyperlink w:history="1" r:id="rId-elnpofey0dgaxnj6cfdz">
              <w:r>
                <w:rPr>
                  <w:rFonts w:ascii="Arial" w:cs="Arial" w:eastAsia="Arial" w:hAnsi="Arial"/>
                  <w:color w:val="4E342E"/>
                  <w:sz w:val="19"/>
                  <w:szCs w:val="19"/>
                  <w:u w:val="single"/>
                </w:rPr>
                <w:t xml:space="preserve">linkedin.com/in/anithajoseph</w:t>
              </w:r>
            </w:hyperlink>
            <w:r>
              <w:rPr>
                <w:rFonts w:ascii="Georgia" w:cs="Georgia" w:eastAsia="Georgia" w:hAnsi="Georgia"/>
                <w:color w:val="BBBBBB"/>
                <w:sz w:val="19"/>
                <w:szCs w:val="19"/>
              </w:rPr>
              <w:t xml:space="preserve">  |  </w:t>
            </w:r>
            <w:hyperlink w:history="1" r:id="rIdvrydwh_nbb-shtkcshjwo">
              <w:r>
                <w:rPr>
                  <w:rFonts w:ascii="Arial" w:cs="Arial" w:eastAsia="Arial" w:hAnsi="Arial"/>
                  <w:color w:val="4E342E"/>
                  <w:sz w:val="19"/>
                  <w:szCs w:val="19"/>
                  <w:u w:val="single"/>
                </w:rPr>
                <w:t xml:space="preserve">github.com/ajoseph</w:t>
              </w:r>
            </w:hyperlink>
          </w:p>
        </w:tc>
      </w:tr>
    </w:tbl>
    <w:p>
      <w:pPr>
        <w:spacing w:before="3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342E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4"/>
                <w:szCs w:val="34"/>
              </w:rPr>
              <w:t xml:space="preserve">13+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DDDDDD"/>
                <w:sz w:val="15"/>
                <w:szCs w:val="15"/>
              </w:rPr>
              <w:t xml:space="preserve">Years Leadership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D6E63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4"/>
                <w:szCs w:val="34"/>
              </w:rPr>
              <w:t xml:space="preserve">28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DDDDDD"/>
                <w:sz w:val="15"/>
                <w:szCs w:val="15"/>
              </w:rPr>
              <w:t xml:space="preserve">Engineers Led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342E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4"/>
                <w:szCs w:val="34"/>
              </w:rPr>
              <w:t xml:space="preserve">$18M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DDDDDD"/>
                <w:sz w:val="15"/>
                <w:szCs w:val="15"/>
              </w:rPr>
              <w:t xml:space="preserve">Budget Managed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D6E63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4"/>
                <w:szCs w:val="34"/>
              </w:rPr>
              <w:t xml:space="preserve">92%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DDDDDD"/>
                <w:sz w:val="15"/>
                <w:szCs w:val="15"/>
              </w:rPr>
              <w:t xml:space="preserve">Team Retention</w:t>
            </w:r>
          </w:p>
        </w:tc>
      </w:tr>
    </w:tbl>
    <w:p>
      <w:pPr>
        <w:spacing w:before="40" w:after="0"/>
      </w:pPr>
    </w:p>
    <w:p>
      <w:pPr>
        <w:pBdr>
          <w:bottom w:val="single" w:color="8D6E63" w:sz="8" w:space="1"/>
        </w:pBdr>
        <w:spacing w:before="200" w:after="80"/>
      </w:pPr>
      <w:r>
        <w:rPr>
          <w:rFonts w:ascii="Georgia" w:cs="Georgia" w:eastAsia="Georgia" w:hAnsi="Georgia"/>
          <w:b/>
          <w:bCs/>
          <w:color w:val="4E342E"/>
          <w:sz w:val="22"/>
          <w:szCs w:val="22"/>
        </w:rPr>
        <w:t xml:space="preserve">PROFESSIONAL SUMMARY</w:t>
      </w:r>
    </w:p>
    <w:p>
      <w:pPr>
        <w:spacing w:before="40" w:after="8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Data Engineering Manager with 13 years of technical leadership building high-performance data engineering teams and enterprise data platforms. Expert translating business objectives into actionable data strategies. Deep technical background in Snowflake, AWS, Spark, and dbt. Known for building inclusive high-trust cultures with 95%+ retention. Successfully managed $20M+ budgets and grown teams from 3 to 40+ engineers for Humana, Anthem, and Cigna.</w:t>
      </w:r>
    </w:p>
    <w:p>
      <w:pPr>
        <w:pBdr>
          <w:bottom w:val="single" w:color="8D6E63" w:sz="8" w:space="1"/>
        </w:pBdr>
        <w:spacing w:before="200" w:after="80"/>
      </w:pPr>
      <w:r>
        <w:rPr>
          <w:rFonts w:ascii="Georgia" w:cs="Georgia" w:eastAsia="Georgia" w:hAnsi="Georgia"/>
          <w:b/>
          <w:bCs/>
          <w:color w:val="4E342E"/>
          <w:sz w:val="22"/>
          <w:szCs w:val="22"/>
        </w:rPr>
        <w:t xml:space="preserve">SKILLS &amp; EXPERTISE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Leadership:Team building, career development, OKR/KPI frameworks, Agile/SAFe, hiring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Management:$20M+ budget management, vendor negotiations, exec communication, risk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Data Platform:Snowflake, Databricks, AWS Redshift, BigQuery, Azure Synapse, Teradata, Oracle DW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ETL/ELT:dbt, AWS Glue, ADF, Informatica, Talend, SSIS, Fivetran, Airbyte, Matillion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Streaming:Kafka, AWS Kinesis, PySpark Streaming, Flink, Azure Event Hubs, Spark Structured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DataOps/Quality:Monte Carlo, Great Expectations, dbt Tests, Soda, Collibra, Alation, DataHub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Languages:Python, PySpark, SQL, SnowSQL, Scala, T-SQL, R, Bash, JavaScript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Healthcare IT:HIPAA, HITRUST, HEDIS, NCQA, Epic, Cerner, HL7, FHIR, ICD-10, CPT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10" w:after="20"/>
            </w:pPr>
            <w:r>
              <w:drawing>
                <wp:inline distT="0" distB="0" distL="0" distR="0">
                  <wp:extent cx="2952750" cy="1885950"/>
                  <wp:effectExtent t="0" r="0" b="0" l="0"/>
                  <wp:docPr id="1" name="chart" descr="Data chart" title="Cha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" w:after="0"/>
      </w:pPr>
    </w:p>
    <w:p>
      <w:pPr>
        <w:pBdr>
          <w:bottom w:val="single" w:color="8D6E63" w:sz="8" w:space="1"/>
        </w:pBdr>
        <w:spacing w:before="200" w:after="80"/>
      </w:pPr>
      <w:r>
        <w:rPr>
          <w:rFonts w:ascii="Georgia" w:cs="Georgia" w:eastAsia="Georgia" w:hAnsi="Georgia"/>
          <w:b/>
          <w:bCs/>
          <w:color w:val="4E342E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before="140" w:after="20"/>
      </w:pPr>
      <w:r>
        <w:rPr>
          <w:rFonts w:ascii="Georgia" w:cs="Georgia" w:eastAsia="Georgia" w:hAnsi="Georgia"/>
          <w:b/>
          <w:bCs/>
          <w:color w:val="4E342E"/>
          <w:sz w:val="23"/>
          <w:szCs w:val="23"/>
        </w:rPr>
        <w:t xml:space="preserve">DATA ENGINEERING MANAGER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 |   Humana Inc.</w:t>
      </w:r>
      <w:r>
        <w:rPr>
          <w:rFonts w:ascii="Georgia" w:cs="Georgia" w:eastAsia="Georgia" w:hAnsi="Georgia"/>
          <w:sz w:val="18"/>
          <w:szCs w:val="18"/>
        </w:rPr>
        <w:t xml:space="preserve">	</w:t>
      </w:r>
      <w:r>
        <w:rPr>
          <w:rFonts w:ascii="Georgia" w:cs="Georgia" w:eastAsia="Georgia" w:hAnsi="Georgia"/>
          <w:b/>
          <w:bCs/>
          <w:color w:val="8D6E63"/>
          <w:sz w:val="18"/>
          <w:szCs w:val="18"/>
        </w:rPr>
        <w:t xml:space="preserve">Feb 2022 - Present</w:t>
      </w:r>
    </w:p>
    <w:p>
      <w:pPr>
        <w:spacing w:before="10" w:after="20"/>
      </w:pPr>
      <w:r>
        <w:rPr>
          <w:rFonts w:ascii="Georgia" w:cs="Georgia" w:eastAsia="Georgia" w:hAnsi="Georgia"/>
          <w:i/>
          <w:iCs/>
          <w:color w:val="888888"/>
          <w:sz w:val="17"/>
          <w:szCs w:val="17"/>
        </w:rPr>
        <w:t xml:space="preserve">Client: Humana  |  Healthcare Payer, Population Health Analytics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Lead team of 28 engineers across 4 squads (Ingestion, Transformation, ML Platform, Self-Service) delivering enterprise health analytics platform for 20M+ members.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Architected migration of 1,200+ legacy ETL jobs to Snowflake + dbt reducing tech debt 70% and enabling continuous delivery of data products.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Established DataOps culture with automated testing, CI/CD, and Monte Carlo observability reducing data incidents 65%.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Partnered with Chief Data Officer to define enterprise data strategy including data mesh, AI/ML enablement, and data monetization roadmap.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Managed $18M annual budget; negotiated Snowflake and Databricks contracts saving $4M over 3-year terms.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Grew team 8 to 28 engineers; career ladders and mentorship programs achieving 92% retention rate.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Led HIPAA compliance program achieving HITRUST CSF certification for platform covering 50M+ member records.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Delivered AI-powered care gap platform using Python and MLflow enabling clinical teams to close 2M+ annual care gaps.</w:t>
      </w:r>
    </w:p>
    <w:p>
      <w:pPr>
        <w:spacing w:before="30" w:after="60"/>
      </w:pPr>
      <w:r>
        <w:rPr>
          <w:rFonts w:ascii="Georgia" w:cs="Georgia" w:eastAsia="Georgia" w:hAnsi="Georgia"/>
          <w:b/>
          <w:bCs/>
          <w:color w:val="888888"/>
          <w:sz w:val="17"/>
          <w:szCs w:val="17"/>
        </w:rPr>
        <w:t xml:space="preserve">Env: </w:t>
      </w:r>
      <w:r>
        <w:rPr>
          <w:rFonts w:ascii="Georgia" w:cs="Georgia" w:eastAsia="Georgia" w:hAnsi="Georgia"/>
          <w:i/>
          <w:iCs/>
          <w:color w:val="888888"/>
          <w:sz w:val="17"/>
          <w:szCs w:val="17"/>
        </w:rPr>
        <w:t xml:space="preserve">Snowflake, dbt, Databricks, Python, PySpark, Kafka, Airflow, AWS, GitHub Actions, Monte Carlo, MLflow, Great Expectations, Tableau, Collibra</w:t>
      </w:r>
    </w:p>
    <w:p>
      <w:pPr>
        <w:tabs>
          <w:tab w:val="right" w:pos="9026"/>
        </w:tabs>
        <w:spacing w:before="140" w:after="20"/>
      </w:pPr>
      <w:r>
        <w:rPr>
          <w:rFonts w:ascii="Georgia" w:cs="Georgia" w:eastAsia="Georgia" w:hAnsi="Georgia"/>
          <w:b/>
          <w:bCs/>
          <w:color w:val="4E342E"/>
          <w:sz w:val="23"/>
          <w:szCs w:val="23"/>
        </w:rPr>
        <w:t xml:space="preserve">SENIOR DATA ENGINEER - TEAM LEAD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 |   Anthem (Elevance Health)</w:t>
      </w:r>
      <w:r>
        <w:rPr>
          <w:rFonts w:ascii="Georgia" w:cs="Georgia" w:eastAsia="Georgia" w:hAnsi="Georgia"/>
          <w:sz w:val="18"/>
          <w:szCs w:val="18"/>
        </w:rPr>
        <w:t xml:space="preserve">	</w:t>
      </w:r>
      <w:r>
        <w:rPr>
          <w:rFonts w:ascii="Georgia" w:cs="Georgia" w:eastAsia="Georgia" w:hAnsi="Georgia"/>
          <w:b/>
          <w:bCs/>
          <w:color w:val="8D6E63"/>
          <w:sz w:val="18"/>
          <w:szCs w:val="18"/>
        </w:rPr>
        <w:t xml:space="preserve">Apr 2018 - Jan 2022</w:t>
      </w:r>
    </w:p>
    <w:p>
      <w:pPr>
        <w:spacing w:before="10" w:after="20"/>
      </w:pPr>
      <w:r>
        <w:rPr>
          <w:rFonts w:ascii="Georgia" w:cs="Georgia" w:eastAsia="Georgia" w:hAnsi="Georgia"/>
          <w:i/>
          <w:iCs/>
          <w:color w:val="888888"/>
          <w:sz w:val="17"/>
          <w:szCs w:val="17"/>
        </w:rPr>
        <w:t xml:space="preserve">Client: Anthem/Elevance Health  |  Healthcare Payer, Clinical Analytics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Led team of 12 engineers building population health analytics for 45M+ members processing claims and clinical data.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Delivered Snowflake migration from Oracle DW in 18 months achieving 80% query improvement and $6M annual cost reduction.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Built real-time claims adjudication analytics using Kafka and PySpark enabling fraud detection within 500ms of claim submission.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Implemented Airflow replacing 5 legacy schedulers managing 1,000+ DAGs with automated retry and alerting.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Mentored 8 junior engineers toward senior roles; 6 received promotions within 24 months.</w:t>
      </w:r>
    </w:p>
    <w:p>
      <w:pPr>
        <w:spacing w:before="30" w:after="60"/>
      </w:pPr>
      <w:r>
        <w:rPr>
          <w:rFonts w:ascii="Georgia" w:cs="Georgia" w:eastAsia="Georgia" w:hAnsi="Georgia"/>
          <w:b/>
          <w:bCs/>
          <w:color w:val="888888"/>
          <w:sz w:val="17"/>
          <w:szCs w:val="17"/>
        </w:rPr>
        <w:t xml:space="preserve">Env: </w:t>
      </w:r>
      <w:r>
        <w:rPr>
          <w:rFonts w:ascii="Georgia" w:cs="Georgia" w:eastAsia="Georgia" w:hAnsi="Georgia"/>
          <w:i/>
          <w:iCs/>
          <w:color w:val="888888"/>
          <w:sz w:val="17"/>
          <w:szCs w:val="17"/>
        </w:rPr>
        <w:t xml:space="preserve">Snowflake, Oracle DW, Kafka, PySpark, Airflow, dbt, Python, AWS, Tableau, HEDIS, NCQA, Collibra</w:t>
      </w:r>
    </w:p>
    <w:p>
      <w:pPr>
        <w:tabs>
          <w:tab w:val="right" w:pos="9026"/>
        </w:tabs>
        <w:spacing w:before="140" w:after="20"/>
      </w:pPr>
      <w:r>
        <w:rPr>
          <w:rFonts w:ascii="Georgia" w:cs="Georgia" w:eastAsia="Georgia" w:hAnsi="Georgia"/>
          <w:b/>
          <w:bCs/>
          <w:color w:val="4E342E"/>
          <w:sz w:val="23"/>
          <w:szCs w:val="23"/>
        </w:rPr>
        <w:t xml:space="preserve">SENIOR DATA ENGINEER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 |   Cigna Healthcare</w:t>
      </w:r>
      <w:r>
        <w:rPr>
          <w:rFonts w:ascii="Georgia" w:cs="Georgia" w:eastAsia="Georgia" w:hAnsi="Georgia"/>
          <w:sz w:val="18"/>
          <w:szCs w:val="18"/>
        </w:rPr>
        <w:t xml:space="preserve">	</w:t>
      </w:r>
      <w:r>
        <w:rPr>
          <w:rFonts w:ascii="Georgia" w:cs="Georgia" w:eastAsia="Georgia" w:hAnsi="Georgia"/>
          <w:b/>
          <w:bCs/>
          <w:color w:val="8D6E63"/>
          <w:sz w:val="18"/>
          <w:szCs w:val="18"/>
        </w:rPr>
        <w:t xml:space="preserve">Aug 2015 - Mar 2018</w:t>
      </w:r>
    </w:p>
    <w:p>
      <w:pPr>
        <w:spacing w:before="10" w:after="20"/>
      </w:pPr>
      <w:r>
        <w:rPr>
          <w:rFonts w:ascii="Georgia" w:cs="Georgia" w:eastAsia="Georgia" w:hAnsi="Georgia"/>
          <w:i/>
          <w:iCs/>
          <w:color w:val="888888"/>
          <w:sz w:val="17"/>
          <w:szCs w:val="17"/>
        </w:rPr>
        <w:t xml:space="preserve">Client: Cigna  |  Healthcare Insurance, Pharmacy Analytics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Engineered pharmacy analytics pipeline processing 50M+ daily pharmacy claims from PBM partners using Informatica and AWS Glue.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Built provider network analytics tracking utilization, cost, quality across 80,000+ contracted providers.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Developed readmission prediction using scikit-learn reducing 30-day readmissions 15% through targeted care management.</w:t>
      </w:r>
    </w:p>
    <w:p>
      <w:pPr>
        <w:spacing w:before="30" w:after="60"/>
      </w:pPr>
      <w:r>
        <w:rPr>
          <w:rFonts w:ascii="Georgia" w:cs="Georgia" w:eastAsia="Georgia" w:hAnsi="Georgia"/>
          <w:b/>
          <w:bCs/>
          <w:color w:val="888888"/>
          <w:sz w:val="17"/>
          <w:szCs w:val="17"/>
        </w:rPr>
        <w:t xml:space="preserve">Env: </w:t>
      </w:r>
      <w:r>
        <w:rPr>
          <w:rFonts w:ascii="Georgia" w:cs="Georgia" w:eastAsia="Georgia" w:hAnsi="Georgia"/>
          <w:i/>
          <w:iCs/>
          <w:color w:val="888888"/>
          <w:sz w:val="17"/>
          <w:szCs w:val="17"/>
        </w:rPr>
        <w:t xml:space="preserve">AWS Glue, Redshift, Informatica, Python, scikit-learn, Tableau, SQL Server, Snowflake</w:t>
      </w:r>
    </w:p>
    <w:p>
      <w:pPr>
        <w:tabs>
          <w:tab w:val="right" w:pos="9026"/>
        </w:tabs>
        <w:spacing w:before="140" w:after="20"/>
      </w:pPr>
      <w:r>
        <w:rPr>
          <w:rFonts w:ascii="Georgia" w:cs="Georgia" w:eastAsia="Georgia" w:hAnsi="Georgia"/>
          <w:b/>
          <w:bCs/>
          <w:color w:val="4E342E"/>
          <w:sz w:val="23"/>
          <w:szCs w:val="23"/>
        </w:rPr>
        <w:t xml:space="preserve">DATA ENGINEER</w:t>
      </w:r>
      <w:r>
        <w:rPr>
          <w:rFonts w:ascii="Georgia" w:cs="Georgia" w:eastAsia="Georgia" w:hAnsi="Georgia"/>
          <w:color w:val="444444"/>
          <w:sz w:val="20"/>
          <w:szCs w:val="20"/>
        </w:rPr>
        <w:t xml:space="preserve">   |   Aetna (CVS Health)</w:t>
      </w:r>
      <w:r>
        <w:rPr>
          <w:rFonts w:ascii="Georgia" w:cs="Georgia" w:eastAsia="Georgia" w:hAnsi="Georgia"/>
          <w:sz w:val="18"/>
          <w:szCs w:val="18"/>
        </w:rPr>
        <w:t xml:space="preserve">	</w:t>
      </w:r>
      <w:r>
        <w:rPr>
          <w:rFonts w:ascii="Georgia" w:cs="Georgia" w:eastAsia="Georgia" w:hAnsi="Georgia"/>
          <w:b/>
          <w:bCs/>
          <w:color w:val="8D6E63"/>
          <w:sz w:val="18"/>
          <w:szCs w:val="18"/>
        </w:rPr>
        <w:t xml:space="preserve">Jan 2012 - Jul 2015</w:t>
      </w:r>
    </w:p>
    <w:p>
      <w:pPr>
        <w:spacing w:before="10" w:after="20"/>
      </w:pPr>
      <w:r>
        <w:rPr>
          <w:rFonts w:ascii="Georgia" w:cs="Georgia" w:eastAsia="Georgia" w:hAnsi="Georgia"/>
          <w:i/>
          <w:iCs/>
          <w:color w:val="888888"/>
          <w:sz w:val="17"/>
          <w:szCs w:val="17"/>
        </w:rPr>
        <w:t xml:space="preserve">Client: Aetna  |  Healthcare Insurance, Actuarial Analytics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Developed ETL pipelines using Informatica and SSIS processing medical and dental claims for 18M members.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Built SQL Server data warehouse for actuarial analytics supporting annual rate filing process.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Created Tableau dashboards for medical cost trend analysis serving 500+ actuaries and finance analysts.</w:t>
      </w:r>
    </w:p>
    <w:p>
      <w:pPr>
        <w:spacing w:before="30" w:after="60"/>
      </w:pPr>
      <w:r>
        <w:rPr>
          <w:rFonts w:ascii="Georgia" w:cs="Georgia" w:eastAsia="Georgia" w:hAnsi="Georgia"/>
          <w:b/>
          <w:bCs/>
          <w:color w:val="888888"/>
          <w:sz w:val="17"/>
          <w:szCs w:val="17"/>
        </w:rPr>
        <w:t xml:space="preserve">Env: </w:t>
      </w:r>
      <w:r>
        <w:rPr>
          <w:rFonts w:ascii="Georgia" w:cs="Georgia" w:eastAsia="Georgia" w:hAnsi="Georgia"/>
          <w:i/>
          <w:iCs/>
          <w:color w:val="888888"/>
          <w:sz w:val="17"/>
          <w:szCs w:val="17"/>
        </w:rPr>
        <w:t xml:space="preserve">Informatica, SSIS, SQL Server, Oracle, Tableau, SSRS, SAS, DB2</w:t>
      </w:r>
    </w:p>
    <w:p>
      <w:pPr>
        <w:pBdr>
          <w:bottom w:val="single" w:color="8D6E63" w:sz="8" w:space="1"/>
        </w:pBdr>
        <w:spacing w:before="200" w:after="80"/>
      </w:pPr>
      <w:r>
        <w:rPr>
          <w:rFonts w:ascii="Georgia" w:cs="Georgia" w:eastAsia="Georgia" w:hAnsi="Georgia"/>
          <w:b/>
          <w:bCs/>
          <w:color w:val="4E342E"/>
          <w:sz w:val="22"/>
          <w:szCs w:val="22"/>
        </w:rPr>
        <w:t xml:space="preserve">TECHNICAL SKILLS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4E342E"/>
                <w:sz w:val="19"/>
                <w:szCs w:val="19"/>
              </w:rPr>
              <w:t xml:space="preserve">Leadership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Team building, career development, OKR/KPI frameworks, Agile/SAFe, hiring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4E342E"/>
                <w:sz w:val="19"/>
                <w:szCs w:val="19"/>
              </w:rPr>
              <w:t xml:space="preserve">Management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$20M+ budget management, vendor negotiations, exec communication, risk management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4E342E"/>
                <w:sz w:val="19"/>
                <w:szCs w:val="19"/>
              </w:rPr>
              <w:t xml:space="preserve">Data Platform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Snowflake, Databricks, AWS Redshift, BigQuery, Azure Synapse, Teradata, Oracle DW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4E342E"/>
                <w:sz w:val="19"/>
                <w:szCs w:val="19"/>
              </w:rPr>
              <w:t xml:space="preserve">ETL/ELT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dbt, AWS Glue, ADF, Informatica, Talend, SSIS, Fivetran, Airbyte, Matillion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4E342E"/>
                <w:sz w:val="19"/>
                <w:szCs w:val="19"/>
              </w:rPr>
              <w:t xml:space="preserve">Streaming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Kafka, AWS Kinesis, PySpark Streaming, Flink, Azure Event Hubs, Spark Structured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4E342E"/>
                <w:sz w:val="19"/>
                <w:szCs w:val="19"/>
              </w:rPr>
              <w:t xml:space="preserve">DataOps/Quality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Monte Carlo, Great Expectations, dbt Tests, Soda, Collibra, Alation, DataHub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4E342E"/>
                <w:sz w:val="19"/>
                <w:szCs w:val="19"/>
              </w:rPr>
              <w:t xml:space="preserve">Languages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Python, PySpark, SQL, SnowSQL, Scala, T-SQL, R, Bash, JavaScript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4E342E"/>
                <w:sz w:val="19"/>
                <w:szCs w:val="19"/>
              </w:rPr>
              <w:t xml:space="preserve">Healthcare IT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HIPAA, HITRUST, HEDIS, NCQA, Epic, Cerner, HL7, FHIR, ICD-10, CPT</w:t>
            </w:r>
          </w:p>
        </w:tc>
      </w:tr>
    </w:tbl>
    <w:p>
      <w:pPr>
        <w:pBdr>
          <w:bottom w:val="single" w:color="8D6E63" w:sz="8" w:space="1"/>
        </w:pBdr>
        <w:spacing w:before="200" w:after="80"/>
      </w:pPr>
      <w:r>
        <w:rPr>
          <w:rFonts w:ascii="Georgia" w:cs="Georgia" w:eastAsia="Georgia" w:hAnsi="Georgia"/>
          <w:b/>
          <w:bCs/>
          <w:color w:val="4E342E"/>
          <w:sz w:val="22"/>
          <w:szCs w:val="22"/>
        </w:rPr>
        <w:t xml:space="preserve">CERTIFICATIONS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PMP - Project Management Professional (PMI)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Certified Scrum Master (CSM)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AWS Solutions Architect Professional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Snowflake SnowPro Core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CPHIMS - Certified Professional Health Informatics (HIMSS)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dbt Certified Developer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Databricks Data Engineer Professional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HubSpot RevOps Professional Certification</w:t>
            </w:r>
          </w:p>
        </w:tc>
      </w:tr>
    </w:tbl>
    <w:p>
      <w:pPr>
        <w:pBdr>
          <w:bottom w:val="single" w:color="8D6E63" w:sz="8" w:space="1"/>
        </w:pBdr>
        <w:spacing w:before="200" w:after="80"/>
      </w:pPr>
      <w:r>
        <w:rPr>
          <w:rFonts w:ascii="Georgia" w:cs="Georgia" w:eastAsia="Georgia" w:hAnsi="Georgia"/>
          <w:b/>
          <w:bCs/>
          <w:color w:val="4E342E"/>
          <w:sz w:val="22"/>
          <w:szCs w:val="22"/>
        </w:rPr>
        <w:t xml:space="preserve">EDUCATION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4E342E"/>
          <w:sz w:val="21"/>
          <w:szCs w:val="21"/>
        </w:rPr>
        <w:t xml:space="preserve">M.S. Health Informatics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  -  Indiana University | 2012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4E342E"/>
          <w:sz w:val="21"/>
          <w:szCs w:val="21"/>
        </w:rPr>
        <w:t xml:space="preserve">B.Tech. Computer Science</w:t>
      </w:r>
      <w:r>
        <w:rPr>
          <w:rFonts w:ascii="Georgia" w:cs="Georgia" w:eastAsia="Georgia" w:hAnsi="Georgia"/>
          <w:color w:val="555555"/>
          <w:sz w:val="19"/>
          <w:szCs w:val="19"/>
        </w:rPr>
        <w:t xml:space="preserve">  -  Mahatma Gandhi University, Kerala | 2010</w:t>
      </w:r>
    </w:p>
    <w:p>
      <w:pPr>
        <w:pBdr>
          <w:bottom w:val="single" w:color="8D6E63" w:sz="8" w:space="1"/>
        </w:pBdr>
        <w:spacing w:before="200" w:after="80"/>
      </w:pPr>
      <w:r>
        <w:rPr>
          <w:rFonts w:ascii="Georgia" w:cs="Georgia" w:eastAsia="Georgia" w:hAnsi="Georgia"/>
          <w:b/>
          <w:bCs/>
          <w:color w:val="4E342E"/>
          <w:sz w:val="22"/>
          <w:szCs w:val="22"/>
        </w:rPr>
        <w:t xml:space="preserve">PROFESSIONAL LINKS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8D6E63"/>
          <w:sz w:val="20"/>
          <w:szCs w:val="20"/>
        </w:rPr>
        <w:t xml:space="preserve">&gt;&gt; </w:t>
      </w:r>
      <w:hyperlink w:history="1" r:id="rId8v9hcmsltwsonj9rh6ywp">
        <w:r>
          <w:rPr>
            <w:rFonts w:ascii="Arial" w:cs="Arial" w:eastAsia="Arial" w:hAnsi="Arial"/>
            <w:color w:val="4E342E"/>
            <w:sz w:val="19"/>
            <w:szCs w:val="19"/>
            <w:u w:val="single"/>
          </w:rPr>
          <w:t xml:space="preserve">LinkedIn: linkedin.com/in/anithajoseph</w:t>
        </w:r>
      </w:hyperlink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8D6E63"/>
          <w:sz w:val="20"/>
          <w:szCs w:val="20"/>
        </w:rPr>
        <w:t xml:space="preserve">&gt;&gt; </w:t>
      </w:r>
      <w:hyperlink w:history="1" r:id="rIdncmowzeknl1fp3eyc3ltz">
        <w:r>
          <w:rPr>
            <w:rFonts w:ascii="Arial" w:cs="Arial" w:eastAsia="Arial" w:hAnsi="Arial"/>
            <w:color w:val="4E342E"/>
            <w:sz w:val="19"/>
            <w:szCs w:val="19"/>
            <w:u w:val="single"/>
          </w:rPr>
          <w:t xml:space="preserve">GitHub: github.com/ajoseph - DataOps templates &amp; dbt utilities</w:t>
        </w:r>
      </w:hyperlink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8D6E63"/>
          <w:sz w:val="20"/>
          <w:szCs w:val="20"/>
        </w:rPr>
        <w:t xml:space="preserve">&gt;&gt; </w:t>
      </w:r>
      <w:hyperlink w:history="1" r:id="rIdplrunvbr2lnsbqbuf6zzs">
        <w:r>
          <w:rPr>
            <w:rFonts w:ascii="Arial" w:cs="Arial" w:eastAsia="Arial" w:hAnsi="Arial"/>
            <w:color w:val="4E342E"/>
            <w:sz w:val="19"/>
            <w:szCs w:val="19"/>
            <w:u w:val="single"/>
          </w:rPr>
          <w:t xml:space="preserve">Blog: medium.com/@anithajoseph - DataOps leadership articles</w:t>
        </w:r>
      </w:hyperlink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8D6E63"/>
          <w:sz w:val="20"/>
          <w:szCs w:val="20"/>
        </w:rPr>
        <w:t xml:space="preserve">&gt;&gt; </w:t>
      </w:r>
      <w:hyperlink w:history="1" r:id="rIds_lepx_qsh7f8t1mtixu1">
        <w:r>
          <w:rPr>
            <w:rFonts w:ascii="Arial" w:cs="Arial" w:eastAsia="Arial" w:hAnsi="Arial"/>
            <w:color w:val="4E342E"/>
            <w:sz w:val="19"/>
            <w:szCs w:val="19"/>
            <w:u w:val="single"/>
          </w:rPr>
          <w:t xml:space="preserve">PMI Certification Verify: pmi.org</w:t>
        </w:r>
      </w:hyperlink>
    </w:p>
    <w:sectPr>
      <w:headerReference w:type="default" r:id="rId6"/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30" w:after="30"/>
      <w:jc w:val="center"/>
    </w:pPr>
    <w:r>
      <w:rPr>
        <w:rFonts w:ascii="Georgia" w:cs="Georgia" w:eastAsia="Georgia" w:hAnsi="Georgia"/>
        <w:color w:val="AAAAAA"/>
        <w:sz w:val="16"/>
        <w:szCs w:val="16"/>
      </w:rPr>
      <w:t xml:space="preserve">ANITHA JOSEPH - Confidential  |  Page </w:t>
    </w:r>
    <w:r>
      <w:rPr>
        <w:rFonts w:ascii="Georgia" w:cs="Georgia" w:eastAsia="Georgia" w:hAnsi="Georgia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color w:val="AAAAAA"/>
        <w:sz w:val="16"/>
        <w:szCs w:val="16"/>
      </w:rPr>
      <w:t xml:space="preserve"> of </w:t>
    </w:r>
    <w:r>
      <w:rPr>
        <w:rFonts w:ascii="Georgia" w:cs="Georgia" w:eastAsia="Georgia" w:hAnsi="Georgia"/>
        <w:color w:val="AAAAA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D6E63" w:sz="6" w:space="1"/>
      </w:pBdr>
      <w:spacing w:before="40" w:after="40"/>
    </w:pPr>
    <w:r>
      <w:rPr>
        <w:rFonts w:ascii="Georgia" w:cs="Georgia" w:eastAsia="Georgia" w:hAnsi="Georgia"/>
        <w:b/>
        <w:bCs/>
        <w:color w:val="4E342E"/>
        <w:sz w:val="19"/>
        <w:szCs w:val="19"/>
      </w:rPr>
      <w:t xml:space="preserve">ANITHA JOSEPH | Data Engineering Manager | anitha.joseph@dataops.io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5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0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ihlxp1le-dqibnnsdhr4g" Type="http://schemas.openxmlformats.org/officeDocument/2006/relationships/hyperlink" Target="mailto:anitha.joseph@dataops.io" TargetMode="External"/><Relationship Id="rId-elnpofey0dgaxnj6cfdz" Type="http://schemas.openxmlformats.org/officeDocument/2006/relationships/hyperlink" Target="https://linkedin.com/in/anithajoseph" TargetMode="External"/><Relationship Id="rIdvrydwh_nbb-shtkcshjwo" Type="http://schemas.openxmlformats.org/officeDocument/2006/relationships/hyperlink" Target="https://github.com/ajoseph" TargetMode="External"/><Relationship Id="rId8v9hcmsltwsonj9rh6ywp" Type="http://schemas.openxmlformats.org/officeDocument/2006/relationships/hyperlink" Target="https://linkedin.com/in/anithajoseph" TargetMode="External"/><Relationship Id="rIdncmowzeknl1fp3eyc3ltz" Type="http://schemas.openxmlformats.org/officeDocument/2006/relationships/hyperlink" Target="https://github.com/ajoseph" TargetMode="External"/><Relationship Id="rIdplrunvbr2lnsbqbuf6zzs" Type="http://schemas.openxmlformats.org/officeDocument/2006/relationships/hyperlink" Target="https://medium.com/@anithajoseph" TargetMode="External"/><Relationship Id="rIds_lepx_qsh7f8t1mtixu1" Type="http://schemas.openxmlformats.org/officeDocument/2006/relationships/hyperlink" Target="https://pmi.org" TargetMode="External"/><Relationship Id="rId8" Type="http://schemas.openxmlformats.org/officeDocument/2006/relationships/image" Target="media/fde8f0ef2945eeb38a50cd5558d85741911c77d8.png"/><Relationship Id="rId9" Type="http://schemas.openxmlformats.org/officeDocument/2006/relationships/image" Target="media/ffafb8d695ea3c0cf72a31be492101134e3b4724.png"/><Relationship Id="rId1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2026-03-14T11:36:44.161Z</dcterms:created>
  <dcterms:modified xsi:type="dcterms:W3CDTF">2026-03-14T11:36:44.161Z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