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C2833"/>
            <w:tcMar>
              <w:top w:w="240" w:type="dxa"/>
              <w:left w:w="360" w:type="dxa"/>
              <w:bottom w:w="180" w:type="dxa"/>
              <w:right w:w="360" w:type="dxa"/>
            </w:tcMar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PRIYA NAIR BLACKWOOD</w:t>
            </w:r>
          </w:p>
          <w:p w:rsidR="00BE2F80" w:rsidRPr="0000521D" w:rsidRDefault="0000521D">
            <w:pPr>
              <w:spacing w:after="60"/>
              <w:rPr>
                <w:sz w:val="28"/>
                <w:szCs w:val="28"/>
              </w:rPr>
            </w:pPr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Chief Information Security Officer (CISO)  |  </w:t>
            </w:r>
            <w:proofErr w:type="spellStart"/>
            <w:r w:rsidRPr="0000521D">
              <w:rPr>
                <w:rFonts w:eastAsia="Georgia"/>
                <w:i/>
                <w:iCs/>
                <w:sz w:val="28"/>
                <w:szCs w:val="28"/>
              </w:rPr>
              <w:t>Cybersecurity</w:t>
            </w:r>
            <w:proofErr w:type="spellEnd"/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 Transformation Leader  |  Board Advisor</w:t>
            </w:r>
          </w:p>
          <w:p w:rsidR="00BE2F80" w:rsidRPr="0000521D" w:rsidRDefault="0000521D">
            <w:pPr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✉</w:t>
            </w:r>
            <w:r w:rsidRPr="0000521D">
              <w:rPr>
                <w:rFonts w:eastAsia="Georgia"/>
                <w:sz w:val="28"/>
                <w:szCs w:val="28"/>
              </w:rPr>
              <w:t xml:space="preserve"> priya.blackwood@veridian-security.io  </w:t>
            </w:r>
            <w:r w:rsidRPr="0000521D">
              <w:rPr>
                <w:rFonts w:ascii="Georgia" w:eastAsia="Georgia" w:hAnsi="Georgia"/>
                <w:sz w:val="28"/>
                <w:szCs w:val="28"/>
              </w:rPr>
              <w:t>☎</w:t>
            </w:r>
            <w:r w:rsidRPr="0000521D">
              <w:rPr>
                <w:rFonts w:eastAsia="Georgia"/>
                <w:sz w:val="28"/>
                <w:szCs w:val="28"/>
              </w:rPr>
              <w:t xml:space="preserve"> (617) 555-0394  </w:t>
            </w:r>
            <w:r w:rsidRPr="0000521D">
              <w:rPr>
                <w:rFonts w:ascii="Georgia" w:eastAsia="Georgia" w:hAnsi="Georgia"/>
                <w:sz w:val="28"/>
                <w:szCs w:val="28"/>
              </w:rPr>
              <w:t>📍</w:t>
            </w:r>
            <w:r w:rsidRPr="0000521D">
              <w:rPr>
                <w:rFonts w:eastAsia="Georgia"/>
                <w:sz w:val="28"/>
                <w:szCs w:val="28"/>
              </w:rPr>
              <w:t xml:space="preserve"> Boston, Massachusetts  </w:t>
            </w:r>
            <w:r w:rsidRPr="0000521D">
              <w:rPr>
                <w:rFonts w:eastAsia="Georgia"/>
                <w:sz w:val="28"/>
                <w:szCs w:val="28"/>
              </w:rPr>
              <w:t>in linkedin.com/in/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priya-blackwood-ciso</w:t>
            </w:r>
            <w:proofErr w:type="spellEnd"/>
          </w:p>
        </w:tc>
      </w:tr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8449"/>
            <w:tcMar>
              <w:top w:w="60" w:type="dxa"/>
              <w:left w:w="360" w:type="dxa"/>
              <w:bottom w:w="60" w:type="dxa"/>
              <w:right w:w="360" w:type="dxa"/>
            </w:tcMar>
          </w:tcPr>
          <w:p w:rsidR="00BE2F80" w:rsidRPr="0000521D" w:rsidRDefault="0000521D">
            <w:pPr>
              <w:jc w:val="center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CISSP  •  CISM  •  CCSP  •  CRISC  •  GCIH  •  GCFA  •  CISA  •  OSCP</w:t>
            </w:r>
          </w:p>
        </w:tc>
      </w:tr>
    </w:tbl>
    <w:p w:rsidR="00BE2F80" w:rsidRPr="0000521D" w:rsidRDefault="00BE2F80">
      <w:pPr>
        <w:spacing w:after="80"/>
        <w:rPr>
          <w:sz w:val="28"/>
          <w:szCs w:val="28"/>
        </w:rPr>
      </w:pPr>
    </w:p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EXECUTIVE</w:t>
      </w:r>
      <w:proofErr w:type="gramEnd"/>
      <w:r w:rsidRPr="0000521D">
        <w:rPr>
          <w:rFonts w:eastAsia="Georgia"/>
          <w:b/>
          <w:bCs/>
          <w:sz w:val="28"/>
          <w:szCs w:val="28"/>
        </w:rPr>
        <w:t xml:space="preserve"> SUMMARY</w:t>
      </w:r>
    </w:p>
    <w:p w:rsidR="00BE2F80" w:rsidRPr="0000521D" w:rsidRDefault="0000521D">
      <w:pPr>
        <w:spacing w:after="60"/>
        <w:rPr>
          <w:sz w:val="28"/>
          <w:szCs w:val="28"/>
        </w:rPr>
      </w:pPr>
      <w:proofErr w:type="gramStart"/>
      <w:r w:rsidRPr="0000521D">
        <w:rPr>
          <w:rFonts w:eastAsia="Georgia"/>
          <w:sz w:val="28"/>
          <w:szCs w:val="28"/>
        </w:rPr>
        <w:t>Strategic and execution-focused Chief Information Security Officer with 14 years of continuously escalating experience elevating cyber defense programs for global enterprises across life sciences, financial services, and energy sectors.</w:t>
      </w:r>
      <w:proofErr w:type="gramEnd"/>
      <w:r w:rsidRPr="0000521D">
        <w:rPr>
          <w:rFonts w:eastAsia="Georgia"/>
          <w:sz w:val="28"/>
          <w:szCs w:val="28"/>
        </w:rPr>
        <w:t xml:space="preserve"> </w:t>
      </w:r>
      <w:proofErr w:type="gramStart"/>
      <w:r w:rsidRPr="0000521D">
        <w:rPr>
          <w:rFonts w:eastAsia="Georgia"/>
          <w:sz w:val="28"/>
          <w:szCs w:val="28"/>
        </w:rPr>
        <w:t>Internationally rec</w:t>
      </w:r>
      <w:r w:rsidRPr="0000521D">
        <w:rPr>
          <w:rFonts w:eastAsia="Georgia"/>
          <w:sz w:val="28"/>
          <w:szCs w:val="28"/>
        </w:rPr>
        <w:t xml:space="preserve">ognized for building high-performing security organizations from the ground up, engineering transformative Zero Trust architectures, and translating complex </w:t>
      </w:r>
      <w:proofErr w:type="spellStart"/>
      <w:r w:rsidRPr="0000521D">
        <w:rPr>
          <w:rFonts w:eastAsia="Georgia"/>
          <w:sz w:val="28"/>
          <w:szCs w:val="28"/>
        </w:rPr>
        <w:t>cybersecurity</w:t>
      </w:r>
      <w:proofErr w:type="spellEnd"/>
      <w:r w:rsidRPr="0000521D">
        <w:rPr>
          <w:rFonts w:eastAsia="Georgia"/>
          <w:sz w:val="28"/>
          <w:szCs w:val="28"/>
        </w:rPr>
        <w:t xml:space="preserve"> threats into clear, business-aligned narratives that resonate with Boards of Director</w:t>
      </w:r>
      <w:r w:rsidRPr="0000521D">
        <w:rPr>
          <w:rFonts w:eastAsia="Georgia"/>
          <w:sz w:val="28"/>
          <w:szCs w:val="28"/>
        </w:rPr>
        <w:t>s and C-Suite executives.</w:t>
      </w:r>
      <w:proofErr w:type="gramEnd"/>
    </w:p>
    <w:p w:rsidR="00BE2F80" w:rsidRPr="0000521D" w:rsidRDefault="0000521D">
      <w:pPr>
        <w:spacing w:after="60"/>
        <w:rPr>
          <w:sz w:val="28"/>
          <w:szCs w:val="28"/>
        </w:rPr>
      </w:pPr>
      <w:r w:rsidRPr="0000521D">
        <w:rPr>
          <w:rFonts w:eastAsia="Georgia"/>
          <w:sz w:val="28"/>
          <w:szCs w:val="28"/>
        </w:rPr>
        <w:t xml:space="preserve">A trusted partner to CEOs and CIOs who aligns security investment decisions with revenue protection, regulatory obligation, and M&amp;A value creation. </w:t>
      </w:r>
      <w:proofErr w:type="gramStart"/>
      <w:r w:rsidRPr="0000521D">
        <w:rPr>
          <w:rFonts w:eastAsia="Georgia"/>
          <w:sz w:val="28"/>
          <w:szCs w:val="28"/>
        </w:rPr>
        <w:t>Deep regulatory mastery spanning GDPR, HIPAA/HITECH, FDA 21 CFR Part 11, NIST 800-</w:t>
      </w:r>
      <w:r w:rsidRPr="0000521D">
        <w:rPr>
          <w:rFonts w:eastAsia="Georgia"/>
          <w:sz w:val="28"/>
          <w:szCs w:val="28"/>
        </w:rPr>
        <w:t>53, SOC2 Type II, PCI-DSS, and ISO 27001 across multi-jurisdictional, multi-cloud environments.</w:t>
      </w:r>
      <w:proofErr w:type="gramEnd"/>
      <w:r w:rsidRPr="0000521D">
        <w:rPr>
          <w:rFonts w:eastAsia="Georgia"/>
          <w:sz w:val="28"/>
          <w:szCs w:val="28"/>
        </w:rPr>
        <w:t xml:space="preserve"> Delivered a 62% aggregate reduction in organizational risk exposure across all tenures through architectural modernization, AI-powered behavioral detection, aut</w:t>
      </w:r>
      <w:r w:rsidRPr="0000521D">
        <w:rPr>
          <w:rFonts w:eastAsia="Georgia"/>
          <w:sz w:val="28"/>
          <w:szCs w:val="28"/>
        </w:rPr>
        <w:t>omated threat response pipelines, and rigorous third-party risk governance.</w:t>
      </w:r>
    </w:p>
    <w:p w:rsidR="00BE2F80" w:rsidRPr="0000521D" w:rsidRDefault="0000521D">
      <w:pPr>
        <w:spacing w:after="60"/>
        <w:rPr>
          <w:sz w:val="28"/>
          <w:szCs w:val="28"/>
        </w:rPr>
      </w:pPr>
      <w:r w:rsidRPr="0000521D">
        <w:rPr>
          <w:rFonts w:eastAsia="Georgia"/>
          <w:sz w:val="28"/>
          <w:szCs w:val="28"/>
        </w:rPr>
        <w:t xml:space="preserve">Expert incident commander with a flawless record of zero confirmed data </w:t>
      </w:r>
      <w:proofErr w:type="spellStart"/>
      <w:r w:rsidRPr="0000521D">
        <w:rPr>
          <w:rFonts w:eastAsia="Georgia"/>
          <w:sz w:val="28"/>
          <w:szCs w:val="28"/>
        </w:rPr>
        <w:t>exfiltration</w:t>
      </w:r>
      <w:proofErr w:type="spellEnd"/>
      <w:r w:rsidRPr="0000521D">
        <w:rPr>
          <w:rFonts w:eastAsia="Georgia"/>
          <w:sz w:val="28"/>
          <w:szCs w:val="28"/>
        </w:rPr>
        <w:t xml:space="preserve"> across 13 major </w:t>
      </w:r>
      <w:proofErr w:type="spellStart"/>
      <w:r w:rsidRPr="0000521D">
        <w:rPr>
          <w:rFonts w:eastAsia="Georgia"/>
          <w:sz w:val="28"/>
          <w:szCs w:val="28"/>
        </w:rPr>
        <w:t>ransomware</w:t>
      </w:r>
      <w:proofErr w:type="spellEnd"/>
      <w:r w:rsidRPr="0000521D">
        <w:rPr>
          <w:rFonts w:eastAsia="Georgia"/>
          <w:sz w:val="28"/>
          <w:szCs w:val="28"/>
        </w:rPr>
        <w:t xml:space="preserve"> and APT incident responses. Built and mentored cross-disciplinary se</w:t>
      </w:r>
      <w:r w:rsidRPr="0000521D">
        <w:rPr>
          <w:rFonts w:eastAsia="Georgia"/>
          <w:sz w:val="28"/>
          <w:szCs w:val="28"/>
        </w:rPr>
        <w:t xml:space="preserve">curity teams of 55+ professionals across four continents, with a track record of dramatically reducing analyst attrition and championing inclusive hiring practices that significantly diversified security engineering teams. </w:t>
      </w:r>
      <w:proofErr w:type="gramStart"/>
      <w:r w:rsidRPr="0000521D">
        <w:rPr>
          <w:rFonts w:eastAsia="Georgia"/>
          <w:sz w:val="28"/>
          <w:szCs w:val="28"/>
        </w:rPr>
        <w:t xml:space="preserve">Committed to Security by Design, </w:t>
      </w:r>
      <w:r w:rsidRPr="0000521D">
        <w:rPr>
          <w:rFonts w:eastAsia="Georgia"/>
          <w:sz w:val="28"/>
          <w:szCs w:val="28"/>
        </w:rPr>
        <w:t>automation-first operations, and a culture of continuous learning, psychological safety, and operational excellence.</w:t>
      </w:r>
      <w:proofErr w:type="gramEnd"/>
    </w:p>
    <w:p w:rsidR="00BE2F80" w:rsidRPr="0000521D" w:rsidRDefault="0000521D">
      <w:pPr>
        <w:spacing w:after="100"/>
        <w:rPr>
          <w:sz w:val="28"/>
          <w:szCs w:val="28"/>
        </w:rPr>
      </w:pPr>
      <w:r w:rsidRPr="0000521D">
        <w:rPr>
          <w:rFonts w:eastAsia="Georgia"/>
          <w:sz w:val="28"/>
          <w:szCs w:val="28"/>
        </w:rPr>
        <w:t xml:space="preserve">Keynote speaker at RSA Conference 2024 and DEF CON 31; contributing author to O'Reilly Media security operations handbook. </w:t>
      </w:r>
      <w:proofErr w:type="gramStart"/>
      <w:r w:rsidRPr="0000521D">
        <w:rPr>
          <w:rFonts w:eastAsia="Georgia"/>
          <w:sz w:val="28"/>
          <w:szCs w:val="28"/>
        </w:rPr>
        <w:t>Founding advisor</w:t>
      </w:r>
      <w:r w:rsidRPr="0000521D">
        <w:rPr>
          <w:rFonts w:eastAsia="Georgia"/>
          <w:sz w:val="28"/>
          <w:szCs w:val="28"/>
        </w:rPr>
        <w:t xml:space="preserve"> to two </w:t>
      </w:r>
      <w:proofErr w:type="spellStart"/>
      <w:r w:rsidRPr="0000521D">
        <w:rPr>
          <w:rFonts w:eastAsia="Georgia"/>
          <w:sz w:val="28"/>
          <w:szCs w:val="28"/>
        </w:rPr>
        <w:t>cybersecurity</w:t>
      </w:r>
      <w:proofErr w:type="spellEnd"/>
      <w:r w:rsidRPr="0000521D">
        <w:rPr>
          <w:rFonts w:eastAsia="Georgia"/>
          <w:sz w:val="28"/>
          <w:szCs w:val="28"/>
        </w:rPr>
        <w:t xml:space="preserve"> startups in the behavioral AI detection and cloud posture management spaces.</w:t>
      </w:r>
      <w:proofErr w:type="gramEnd"/>
    </w:p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CORE</w:t>
      </w:r>
      <w:proofErr w:type="gramEnd"/>
      <w:r w:rsidRPr="0000521D">
        <w:rPr>
          <w:rFonts w:eastAsia="Georgia"/>
          <w:b/>
          <w:bCs/>
          <w:sz w:val="28"/>
          <w:szCs w:val="28"/>
        </w:rPr>
        <w:t xml:space="preserve"> COMPETENCIES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60"/>
        <w:gridCol w:w="3360"/>
        <w:gridCol w:w="336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C-Suite &amp; Board Advisory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Global SOC Design &amp; Ops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Zero Trust Architecture</w:t>
            </w:r>
          </w:p>
        </w:tc>
      </w:tr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HIPAA / GDPR / PCI-DSS / NIST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Cloud Security (AWS/Azure/GCP)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Threat Intelligence &amp; DFIR</w:t>
            </w:r>
          </w:p>
        </w:tc>
      </w:tr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M&amp;A 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Cybersecurity</w:t>
            </w:r>
            <w:proofErr w:type="spellEnd"/>
            <w:r w:rsidRPr="0000521D">
              <w:rPr>
                <w:rFonts w:eastAsia="Georgia"/>
                <w:sz w:val="28"/>
                <w:szCs w:val="28"/>
              </w:rPr>
              <w:t xml:space="preserve"> Due Diligence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OT/ICS/SCADA Security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Insider Threat Programs</w:t>
            </w:r>
          </w:p>
        </w:tc>
      </w:tr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lastRenderedPageBreak/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SOAR &amp; Security Automation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Vendor &amp; Third-Party Risk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Security Awareness Programs</w:t>
            </w:r>
          </w:p>
        </w:tc>
      </w:tr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Incident Command &amp;</w:t>
            </w:r>
            <w:r w:rsidRPr="0000521D">
              <w:rPr>
                <w:rFonts w:eastAsia="Georgia"/>
                <w:sz w:val="28"/>
                <w:szCs w:val="28"/>
              </w:rPr>
              <w:t xml:space="preserve"> Crisis Mgmt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Purple Team Operations</w:t>
            </w:r>
          </w:p>
        </w:tc>
        <w:tc>
          <w:tcPr>
            <w:tcW w:w="3360" w:type="dxa"/>
          </w:tcPr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 w:hAnsi="Georgia"/>
                <w:sz w:val="28"/>
                <w:szCs w:val="28"/>
              </w:rPr>
              <w:t>▸</w:t>
            </w:r>
            <w:r w:rsidRPr="0000521D">
              <w:rPr>
                <w:rFonts w:eastAsia="Georgia"/>
                <w:sz w:val="28"/>
                <w:szCs w:val="28"/>
              </w:rPr>
              <w:t xml:space="preserve"> Cyber Insurance Negotiation</w:t>
            </w:r>
          </w:p>
        </w:tc>
      </w:tr>
    </w:tbl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TECHNICAL</w:t>
      </w:r>
      <w:proofErr w:type="gramEnd"/>
      <w:r w:rsidRPr="0000521D">
        <w:rPr>
          <w:rFonts w:eastAsia="Georgia"/>
          <w:b/>
          <w:bCs/>
          <w:sz w:val="28"/>
          <w:szCs w:val="28"/>
        </w:rPr>
        <w:t xml:space="preserve"> SKILLS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SIEM / SOAR: </w:t>
      </w:r>
      <w:proofErr w:type="spellStart"/>
      <w:r w:rsidRPr="0000521D">
        <w:rPr>
          <w:rFonts w:eastAsia="Georgia"/>
          <w:sz w:val="28"/>
          <w:szCs w:val="28"/>
        </w:rPr>
        <w:t>Splunk</w:t>
      </w:r>
      <w:proofErr w:type="spellEnd"/>
      <w:r w:rsidRPr="0000521D">
        <w:rPr>
          <w:rFonts w:eastAsia="Georgia"/>
          <w:sz w:val="28"/>
          <w:szCs w:val="28"/>
        </w:rPr>
        <w:t xml:space="preserve"> Enterprise Security, Microsoft Sentinel, Palo Alto Cortex XSOAR, IBM </w:t>
      </w:r>
      <w:proofErr w:type="spellStart"/>
      <w:r w:rsidRPr="0000521D">
        <w:rPr>
          <w:rFonts w:eastAsia="Georgia"/>
          <w:sz w:val="28"/>
          <w:szCs w:val="28"/>
        </w:rPr>
        <w:t>QRadar</w:t>
      </w:r>
      <w:proofErr w:type="spellEnd"/>
      <w:r w:rsidRPr="0000521D">
        <w:rPr>
          <w:rFonts w:eastAsia="Georgia"/>
          <w:sz w:val="28"/>
          <w:szCs w:val="28"/>
        </w:rPr>
        <w:t xml:space="preserve">, </w:t>
      </w:r>
      <w:proofErr w:type="spellStart"/>
      <w:r w:rsidRPr="0000521D">
        <w:rPr>
          <w:rFonts w:eastAsia="Georgia"/>
          <w:sz w:val="28"/>
          <w:szCs w:val="28"/>
        </w:rPr>
        <w:t>Exabeam</w:t>
      </w:r>
      <w:proofErr w:type="spellEnd"/>
      <w:r w:rsidRPr="0000521D">
        <w:rPr>
          <w:rFonts w:eastAsia="Georgia"/>
          <w:sz w:val="28"/>
          <w:szCs w:val="28"/>
        </w:rPr>
        <w:t xml:space="preserve"> Fusion, Sumo Logic.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Endpoint (EDR/XDR): </w:t>
      </w:r>
      <w:proofErr w:type="spellStart"/>
      <w:r w:rsidRPr="0000521D">
        <w:rPr>
          <w:rFonts w:eastAsia="Georgia"/>
          <w:sz w:val="28"/>
          <w:szCs w:val="28"/>
        </w:rPr>
        <w:t>CrowdStrike</w:t>
      </w:r>
      <w:proofErr w:type="spellEnd"/>
      <w:r w:rsidRPr="0000521D">
        <w:rPr>
          <w:rFonts w:eastAsia="Georgia"/>
          <w:sz w:val="28"/>
          <w:szCs w:val="28"/>
        </w:rPr>
        <w:t xml:space="preserve"> Falcon, </w:t>
      </w:r>
      <w:proofErr w:type="spellStart"/>
      <w:r w:rsidRPr="0000521D">
        <w:rPr>
          <w:rFonts w:eastAsia="Georgia"/>
          <w:sz w:val="28"/>
          <w:szCs w:val="28"/>
        </w:rPr>
        <w:t>SentinelOne</w:t>
      </w:r>
      <w:proofErr w:type="spellEnd"/>
      <w:r w:rsidRPr="0000521D">
        <w:rPr>
          <w:rFonts w:eastAsia="Georgia"/>
          <w:sz w:val="28"/>
          <w:szCs w:val="28"/>
        </w:rPr>
        <w:t xml:space="preserve"> Singularity, Microsoft Defender XDR, Carbon Black, </w:t>
      </w:r>
      <w:proofErr w:type="spellStart"/>
      <w:r w:rsidRPr="0000521D">
        <w:rPr>
          <w:rFonts w:eastAsia="Georgia"/>
          <w:sz w:val="28"/>
          <w:szCs w:val="28"/>
        </w:rPr>
        <w:t>Cylance</w:t>
      </w:r>
      <w:proofErr w:type="spellEnd"/>
      <w:r w:rsidRPr="0000521D">
        <w:rPr>
          <w:rFonts w:eastAsia="Georgia"/>
          <w:sz w:val="28"/>
          <w:szCs w:val="28"/>
        </w:rPr>
        <w:t xml:space="preserve"> AI.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Network &amp; Access: </w:t>
      </w:r>
      <w:proofErr w:type="spellStart"/>
      <w:r w:rsidRPr="0000521D">
        <w:rPr>
          <w:rFonts w:eastAsia="Georgia"/>
          <w:sz w:val="28"/>
          <w:szCs w:val="28"/>
        </w:rPr>
        <w:t>Zscaler</w:t>
      </w:r>
      <w:proofErr w:type="spellEnd"/>
      <w:r w:rsidRPr="0000521D">
        <w:rPr>
          <w:rFonts w:eastAsia="Georgia"/>
          <w:sz w:val="28"/>
          <w:szCs w:val="28"/>
        </w:rPr>
        <w:t xml:space="preserve"> ZIA/ZPA, Palo Alto NGFW, Cisco ISE, </w:t>
      </w:r>
      <w:proofErr w:type="spellStart"/>
      <w:r w:rsidRPr="0000521D">
        <w:rPr>
          <w:rFonts w:eastAsia="Georgia"/>
          <w:sz w:val="28"/>
          <w:szCs w:val="28"/>
        </w:rPr>
        <w:t>Darktrace</w:t>
      </w:r>
      <w:proofErr w:type="spellEnd"/>
      <w:r w:rsidRPr="0000521D">
        <w:rPr>
          <w:rFonts w:eastAsia="Georgia"/>
          <w:sz w:val="28"/>
          <w:szCs w:val="28"/>
        </w:rPr>
        <w:t xml:space="preserve">, </w:t>
      </w:r>
      <w:proofErr w:type="spellStart"/>
      <w:r w:rsidRPr="0000521D">
        <w:rPr>
          <w:rFonts w:eastAsia="Georgia"/>
          <w:sz w:val="28"/>
          <w:szCs w:val="28"/>
        </w:rPr>
        <w:t>Illumio</w:t>
      </w:r>
      <w:proofErr w:type="spellEnd"/>
      <w:r w:rsidRPr="0000521D">
        <w:rPr>
          <w:rFonts w:eastAsia="Georgia"/>
          <w:sz w:val="28"/>
          <w:szCs w:val="28"/>
        </w:rPr>
        <w:t xml:space="preserve">, </w:t>
      </w:r>
      <w:proofErr w:type="spellStart"/>
      <w:r w:rsidRPr="0000521D">
        <w:rPr>
          <w:rFonts w:eastAsia="Georgia"/>
          <w:sz w:val="28"/>
          <w:szCs w:val="28"/>
        </w:rPr>
        <w:t>Netskope</w:t>
      </w:r>
      <w:proofErr w:type="spellEnd"/>
      <w:r w:rsidRPr="0000521D">
        <w:rPr>
          <w:rFonts w:eastAsia="Georgia"/>
          <w:sz w:val="28"/>
          <w:szCs w:val="28"/>
        </w:rPr>
        <w:t xml:space="preserve"> CASB.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Cloud Security: </w:t>
      </w:r>
      <w:r w:rsidRPr="0000521D">
        <w:rPr>
          <w:rFonts w:eastAsia="Georgia"/>
          <w:sz w:val="28"/>
          <w:szCs w:val="28"/>
        </w:rPr>
        <w:t xml:space="preserve">AWS Security Hub / </w:t>
      </w:r>
      <w:proofErr w:type="spellStart"/>
      <w:r w:rsidRPr="0000521D">
        <w:rPr>
          <w:rFonts w:eastAsia="Georgia"/>
          <w:sz w:val="28"/>
          <w:szCs w:val="28"/>
        </w:rPr>
        <w:t>GuardDuty</w:t>
      </w:r>
      <w:proofErr w:type="spellEnd"/>
      <w:r w:rsidRPr="0000521D">
        <w:rPr>
          <w:rFonts w:eastAsia="Georgia"/>
          <w:sz w:val="28"/>
          <w:szCs w:val="28"/>
        </w:rPr>
        <w:t xml:space="preserve"> / </w:t>
      </w:r>
      <w:proofErr w:type="spellStart"/>
      <w:r w:rsidRPr="0000521D">
        <w:rPr>
          <w:rFonts w:eastAsia="Georgia"/>
          <w:sz w:val="28"/>
          <w:szCs w:val="28"/>
        </w:rPr>
        <w:t>Macie</w:t>
      </w:r>
      <w:proofErr w:type="spellEnd"/>
      <w:r w:rsidRPr="0000521D">
        <w:rPr>
          <w:rFonts w:eastAsia="Georgia"/>
          <w:sz w:val="28"/>
          <w:szCs w:val="28"/>
        </w:rPr>
        <w:t>, Azure Defe</w:t>
      </w:r>
      <w:r w:rsidRPr="0000521D">
        <w:rPr>
          <w:rFonts w:eastAsia="Georgia"/>
          <w:sz w:val="28"/>
          <w:szCs w:val="28"/>
        </w:rPr>
        <w:t>nder, GCP Security Command Center, Wiz.io, Orca Security, Lacework.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IAM / PAM: </w:t>
      </w:r>
      <w:proofErr w:type="spellStart"/>
      <w:r w:rsidRPr="0000521D">
        <w:rPr>
          <w:rFonts w:eastAsia="Georgia"/>
          <w:sz w:val="28"/>
          <w:szCs w:val="28"/>
        </w:rPr>
        <w:t>Okta</w:t>
      </w:r>
      <w:proofErr w:type="spellEnd"/>
      <w:r w:rsidRPr="0000521D">
        <w:rPr>
          <w:rFonts w:eastAsia="Georgia"/>
          <w:sz w:val="28"/>
          <w:szCs w:val="28"/>
        </w:rPr>
        <w:t xml:space="preserve"> Workforce Identity, </w:t>
      </w:r>
      <w:proofErr w:type="spellStart"/>
      <w:r w:rsidRPr="0000521D">
        <w:rPr>
          <w:rFonts w:eastAsia="Georgia"/>
          <w:sz w:val="28"/>
          <w:szCs w:val="28"/>
        </w:rPr>
        <w:t>CyberArk</w:t>
      </w:r>
      <w:proofErr w:type="spellEnd"/>
      <w:r w:rsidRPr="0000521D">
        <w:rPr>
          <w:rFonts w:eastAsia="Georgia"/>
          <w:sz w:val="28"/>
          <w:szCs w:val="28"/>
        </w:rPr>
        <w:t xml:space="preserve"> PAM, </w:t>
      </w:r>
      <w:proofErr w:type="spellStart"/>
      <w:r w:rsidRPr="0000521D">
        <w:rPr>
          <w:rFonts w:eastAsia="Georgia"/>
          <w:sz w:val="28"/>
          <w:szCs w:val="28"/>
        </w:rPr>
        <w:t>SailPoint</w:t>
      </w:r>
      <w:proofErr w:type="spellEnd"/>
      <w:r w:rsidRPr="0000521D">
        <w:rPr>
          <w:rFonts w:eastAsia="Georgia"/>
          <w:sz w:val="28"/>
          <w:szCs w:val="28"/>
        </w:rPr>
        <w:t xml:space="preserve"> </w:t>
      </w:r>
      <w:proofErr w:type="spellStart"/>
      <w:r w:rsidRPr="0000521D">
        <w:rPr>
          <w:rFonts w:eastAsia="Georgia"/>
          <w:sz w:val="28"/>
          <w:szCs w:val="28"/>
        </w:rPr>
        <w:t>IdentityNow</w:t>
      </w:r>
      <w:proofErr w:type="spellEnd"/>
      <w:r w:rsidRPr="0000521D">
        <w:rPr>
          <w:rFonts w:eastAsia="Georgia"/>
          <w:sz w:val="28"/>
          <w:szCs w:val="28"/>
        </w:rPr>
        <w:t xml:space="preserve">, Ping Identity, Microsoft </w:t>
      </w:r>
      <w:proofErr w:type="spellStart"/>
      <w:r w:rsidRPr="0000521D">
        <w:rPr>
          <w:rFonts w:eastAsia="Georgia"/>
          <w:sz w:val="28"/>
          <w:szCs w:val="28"/>
        </w:rPr>
        <w:t>Entra</w:t>
      </w:r>
      <w:proofErr w:type="spellEnd"/>
      <w:r w:rsidRPr="0000521D">
        <w:rPr>
          <w:rFonts w:eastAsia="Georgia"/>
          <w:sz w:val="28"/>
          <w:szCs w:val="28"/>
        </w:rPr>
        <w:t xml:space="preserve"> ID (Azure AD), </w:t>
      </w:r>
      <w:proofErr w:type="spellStart"/>
      <w:r w:rsidRPr="0000521D">
        <w:rPr>
          <w:rFonts w:eastAsia="Georgia"/>
          <w:sz w:val="28"/>
          <w:szCs w:val="28"/>
        </w:rPr>
        <w:t>BeyondTrust</w:t>
      </w:r>
      <w:proofErr w:type="spellEnd"/>
      <w:r w:rsidRPr="0000521D">
        <w:rPr>
          <w:rFonts w:eastAsia="Georgia"/>
          <w:sz w:val="28"/>
          <w:szCs w:val="28"/>
        </w:rPr>
        <w:t>.</w:t>
      </w:r>
    </w:p>
    <w:p w:rsidR="00BE2F80" w:rsidRPr="0000521D" w:rsidRDefault="0000521D">
      <w:pPr>
        <w:spacing w:after="10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GRC / Risk: </w:t>
      </w:r>
      <w:proofErr w:type="spellStart"/>
      <w:r w:rsidRPr="0000521D">
        <w:rPr>
          <w:rFonts w:eastAsia="Georgia"/>
          <w:sz w:val="28"/>
          <w:szCs w:val="28"/>
        </w:rPr>
        <w:t>OneTrust</w:t>
      </w:r>
      <w:proofErr w:type="spellEnd"/>
      <w:r w:rsidRPr="0000521D">
        <w:rPr>
          <w:rFonts w:eastAsia="Georgia"/>
          <w:sz w:val="28"/>
          <w:szCs w:val="28"/>
        </w:rPr>
        <w:t xml:space="preserve">, Archer, </w:t>
      </w:r>
      <w:proofErr w:type="spellStart"/>
      <w:r w:rsidRPr="0000521D">
        <w:rPr>
          <w:rFonts w:eastAsia="Georgia"/>
          <w:sz w:val="28"/>
          <w:szCs w:val="28"/>
        </w:rPr>
        <w:t>LogicGate</w:t>
      </w:r>
      <w:proofErr w:type="spellEnd"/>
      <w:r w:rsidRPr="0000521D">
        <w:rPr>
          <w:rFonts w:eastAsia="Georgia"/>
          <w:sz w:val="28"/>
          <w:szCs w:val="28"/>
        </w:rPr>
        <w:t xml:space="preserve">, </w:t>
      </w:r>
      <w:proofErr w:type="spellStart"/>
      <w:r w:rsidRPr="0000521D">
        <w:rPr>
          <w:rFonts w:eastAsia="Georgia"/>
          <w:sz w:val="28"/>
          <w:szCs w:val="28"/>
        </w:rPr>
        <w:t>ServiceNow</w:t>
      </w:r>
      <w:proofErr w:type="spellEnd"/>
      <w:r w:rsidRPr="0000521D">
        <w:rPr>
          <w:rFonts w:eastAsia="Georgia"/>
          <w:sz w:val="28"/>
          <w:szCs w:val="28"/>
        </w:rPr>
        <w:t xml:space="preserve"> GRC,</w:t>
      </w:r>
      <w:r w:rsidRPr="0000521D">
        <w:rPr>
          <w:rFonts w:eastAsia="Georgia"/>
          <w:sz w:val="28"/>
          <w:szCs w:val="28"/>
        </w:rPr>
        <w:t xml:space="preserve"> </w:t>
      </w:r>
      <w:proofErr w:type="spellStart"/>
      <w:r w:rsidRPr="0000521D">
        <w:rPr>
          <w:rFonts w:eastAsia="Georgia"/>
          <w:sz w:val="28"/>
          <w:szCs w:val="28"/>
        </w:rPr>
        <w:t>BitSight</w:t>
      </w:r>
      <w:proofErr w:type="spellEnd"/>
      <w:r w:rsidRPr="0000521D">
        <w:rPr>
          <w:rFonts w:eastAsia="Georgia"/>
          <w:sz w:val="28"/>
          <w:szCs w:val="28"/>
        </w:rPr>
        <w:t xml:space="preserve">, </w:t>
      </w:r>
      <w:proofErr w:type="spellStart"/>
      <w:r w:rsidRPr="0000521D">
        <w:rPr>
          <w:rFonts w:eastAsia="Georgia"/>
          <w:sz w:val="28"/>
          <w:szCs w:val="28"/>
        </w:rPr>
        <w:t>MetricStream</w:t>
      </w:r>
      <w:proofErr w:type="spellEnd"/>
      <w:r w:rsidRPr="0000521D">
        <w:rPr>
          <w:rFonts w:eastAsia="Georgia"/>
          <w:sz w:val="28"/>
          <w:szCs w:val="28"/>
        </w:rPr>
        <w:t>. Frameworks: NIST CSF / 800-53, ISO 27001, MITRE ATT&amp;CK, CIS Benchmarks.</w:t>
      </w:r>
    </w:p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PROFESSIONAL</w:t>
      </w:r>
      <w:proofErr w:type="gramEnd"/>
      <w:r w:rsidRPr="0000521D">
        <w:rPr>
          <w:rFonts w:eastAsia="Georgia"/>
          <w:b/>
          <w:bCs/>
          <w:sz w:val="28"/>
          <w:szCs w:val="28"/>
        </w:rPr>
        <w:t xml:space="preserve"> EXPERIENCE</w:t>
      </w:r>
    </w:p>
    <w:tbl>
      <w:tblPr>
        <w:tblW w:w="1008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E2F80" w:rsidRPr="0000521D" w:rsidRDefault="0000521D">
            <w:pPr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VERIDIAN SECURITY PARTNERS  |  Boston, MA</w:t>
            </w:r>
          </w:p>
          <w:p w:rsidR="00BE2F80" w:rsidRPr="0000521D" w:rsidRDefault="0000521D">
            <w:pPr>
              <w:spacing w:after="1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Chief Information Security Officer (CISO)</w:t>
            </w:r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   •   April 2021 – Present</w:t>
            </w:r>
          </w:p>
        </w:tc>
      </w:tr>
    </w:tbl>
    <w:p w:rsidR="00BE2F80" w:rsidRPr="0000521D" w:rsidRDefault="0000521D">
      <w:pPr>
        <w:spacing w:before="60" w:after="60"/>
        <w:rPr>
          <w:sz w:val="28"/>
          <w:szCs w:val="28"/>
        </w:rPr>
      </w:pPr>
      <w:proofErr w:type="gramStart"/>
      <w:r w:rsidRPr="0000521D">
        <w:rPr>
          <w:rFonts w:eastAsia="Georgia"/>
          <w:i/>
          <w:iCs/>
          <w:sz w:val="28"/>
          <w:szCs w:val="28"/>
        </w:rPr>
        <w:t>Serves as executive security authority for a leading Managed Security Services Provider (MSSP) with 60+ enterprise clients spanning life sciences, financial services, and government sectors.</w:t>
      </w:r>
      <w:proofErr w:type="gramEnd"/>
      <w:r w:rsidRPr="0000521D">
        <w:rPr>
          <w:rFonts w:eastAsia="Georgia"/>
          <w:i/>
          <w:iCs/>
          <w:sz w:val="28"/>
          <w:szCs w:val="28"/>
        </w:rPr>
        <w:t xml:space="preserve"> Commands four global SOCs (Boston MA, Amsterdam NL, Singapore SG,</w:t>
      </w:r>
      <w:r w:rsidRPr="0000521D">
        <w:rPr>
          <w:rFonts w:eastAsia="Georgia"/>
          <w:i/>
          <w:iCs/>
          <w:sz w:val="28"/>
          <w:szCs w:val="28"/>
        </w:rPr>
        <w:t xml:space="preserve"> Melbourne AU) with an 80-person security operations and engineering workforce operating under a 24/7/365 mandate.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>Strategic Leadership &amp; Operations: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Global SOC Modernization: </w:t>
      </w:r>
      <w:r w:rsidRPr="0000521D">
        <w:rPr>
          <w:rFonts w:eastAsia="Georgia"/>
          <w:sz w:val="28"/>
          <w:szCs w:val="28"/>
        </w:rPr>
        <w:t>Dismantled and rebuilt four independently operated, tool-fragmented SOC teams into a unified, intelligence-driven Follow-the-Sun model with standardized detection engineering, shared threat intelligence, and a single-pane-of-glass management layer. Results</w:t>
      </w:r>
      <w:r w:rsidRPr="0000521D">
        <w:rPr>
          <w:rFonts w:eastAsia="Georgia"/>
          <w:sz w:val="28"/>
          <w:szCs w:val="28"/>
        </w:rPr>
        <w:t>: MTTD reduced from 6 hours to 9 minutes; MTTR reduced from 2.5 days to 40 minutes, placing the organization in the top 3% of MSSP performance benchmarks per industry data.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AI/ML Behavioral Detection: </w:t>
      </w:r>
      <w:r w:rsidRPr="0000521D">
        <w:rPr>
          <w:rFonts w:eastAsia="Georgia"/>
          <w:sz w:val="28"/>
          <w:szCs w:val="28"/>
        </w:rPr>
        <w:t>Designed and deployed a proprietary behavioral ML detec</w:t>
      </w:r>
      <w:r w:rsidRPr="0000521D">
        <w:rPr>
          <w:rFonts w:eastAsia="Georgia"/>
          <w:sz w:val="28"/>
          <w:szCs w:val="28"/>
        </w:rPr>
        <w:t xml:space="preserve">tion engine integrating </w:t>
      </w:r>
      <w:proofErr w:type="spellStart"/>
      <w:r w:rsidRPr="0000521D">
        <w:rPr>
          <w:rFonts w:eastAsia="Georgia"/>
          <w:sz w:val="28"/>
          <w:szCs w:val="28"/>
        </w:rPr>
        <w:t>Darktrace's</w:t>
      </w:r>
      <w:proofErr w:type="spellEnd"/>
      <w:r w:rsidRPr="0000521D">
        <w:rPr>
          <w:rFonts w:eastAsia="Georgia"/>
          <w:sz w:val="28"/>
          <w:szCs w:val="28"/>
        </w:rPr>
        <w:t xml:space="preserve"> unsupervised AI with custom Python anomaly models trained on 4 years of enriched client telemetry. Increased true positive alert fidelity by 310% while reducing noise volume by 87%, enabling the SOC to operate at twice t</w:t>
      </w:r>
      <w:r w:rsidRPr="0000521D">
        <w:rPr>
          <w:rFonts w:eastAsia="Georgia"/>
          <w:sz w:val="28"/>
          <w:szCs w:val="28"/>
        </w:rPr>
        <w:t>he client coverage with the same analyst headcount.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Budget &amp; P&amp;L Oversight: </w:t>
      </w:r>
      <w:r w:rsidRPr="0000521D">
        <w:rPr>
          <w:rFonts w:eastAsia="Georgia"/>
          <w:sz w:val="28"/>
          <w:szCs w:val="28"/>
        </w:rPr>
        <w:t xml:space="preserve">Manages $27M annual security program budget covering personnel, technology, and global infrastructure. Renegotiated enterprise agreements with </w:t>
      </w:r>
      <w:proofErr w:type="spellStart"/>
      <w:r w:rsidRPr="0000521D">
        <w:rPr>
          <w:rFonts w:eastAsia="Georgia"/>
          <w:sz w:val="28"/>
          <w:szCs w:val="28"/>
        </w:rPr>
        <w:t>CrowdStrike</w:t>
      </w:r>
      <w:proofErr w:type="spellEnd"/>
      <w:r w:rsidRPr="0000521D">
        <w:rPr>
          <w:rFonts w:eastAsia="Georgia"/>
          <w:sz w:val="28"/>
          <w:szCs w:val="28"/>
        </w:rPr>
        <w:t xml:space="preserve">, </w:t>
      </w:r>
      <w:proofErr w:type="spellStart"/>
      <w:r w:rsidRPr="0000521D">
        <w:rPr>
          <w:rFonts w:eastAsia="Georgia"/>
          <w:sz w:val="28"/>
          <w:szCs w:val="28"/>
        </w:rPr>
        <w:t>Splunk</w:t>
      </w:r>
      <w:proofErr w:type="spellEnd"/>
      <w:r w:rsidRPr="0000521D">
        <w:rPr>
          <w:rFonts w:eastAsia="Georgia"/>
          <w:sz w:val="28"/>
          <w:szCs w:val="28"/>
        </w:rPr>
        <w:t xml:space="preserve">, and </w:t>
      </w:r>
      <w:proofErr w:type="spellStart"/>
      <w:r w:rsidRPr="0000521D">
        <w:rPr>
          <w:rFonts w:eastAsia="Georgia"/>
          <w:sz w:val="28"/>
          <w:szCs w:val="28"/>
        </w:rPr>
        <w:t>Zscaler</w:t>
      </w:r>
      <w:proofErr w:type="spellEnd"/>
      <w:r w:rsidRPr="0000521D">
        <w:rPr>
          <w:rFonts w:eastAsia="Georgia"/>
          <w:sz w:val="28"/>
          <w:szCs w:val="28"/>
        </w:rPr>
        <w:t>, sec</w:t>
      </w:r>
      <w:r w:rsidRPr="0000521D">
        <w:rPr>
          <w:rFonts w:eastAsia="Georgia"/>
          <w:sz w:val="28"/>
          <w:szCs w:val="28"/>
        </w:rPr>
        <w:t>uring $2.8M in multi-year savings while expanding licensing scope by 30%.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Incident Command Excellence: </w:t>
      </w:r>
      <w:r w:rsidRPr="0000521D">
        <w:rPr>
          <w:rFonts w:eastAsia="Georgia"/>
          <w:sz w:val="28"/>
          <w:szCs w:val="28"/>
        </w:rPr>
        <w:t xml:space="preserve">Commanded 13 major </w:t>
      </w:r>
      <w:proofErr w:type="spellStart"/>
      <w:r w:rsidRPr="0000521D">
        <w:rPr>
          <w:rFonts w:eastAsia="Georgia"/>
          <w:sz w:val="28"/>
          <w:szCs w:val="28"/>
        </w:rPr>
        <w:t>ransomware</w:t>
      </w:r>
      <w:proofErr w:type="spellEnd"/>
      <w:r w:rsidRPr="0000521D">
        <w:rPr>
          <w:rFonts w:eastAsia="Georgia"/>
          <w:sz w:val="28"/>
          <w:szCs w:val="28"/>
        </w:rPr>
        <w:t xml:space="preserve"> and nation-state APT incident responses. Maintained a perfect record of zero confirmed data </w:t>
      </w:r>
      <w:proofErr w:type="spellStart"/>
      <w:r w:rsidRPr="0000521D">
        <w:rPr>
          <w:rFonts w:eastAsia="Georgia"/>
          <w:sz w:val="28"/>
          <w:szCs w:val="28"/>
        </w:rPr>
        <w:t>exfiltration</w:t>
      </w:r>
      <w:proofErr w:type="spellEnd"/>
      <w:r w:rsidRPr="0000521D">
        <w:rPr>
          <w:rFonts w:eastAsia="Georgia"/>
          <w:sz w:val="28"/>
          <w:szCs w:val="28"/>
        </w:rPr>
        <w:t xml:space="preserve"> across all engagem</w:t>
      </w:r>
      <w:r w:rsidRPr="0000521D">
        <w:rPr>
          <w:rFonts w:eastAsia="Georgia"/>
          <w:sz w:val="28"/>
          <w:szCs w:val="28"/>
        </w:rPr>
        <w:t>ents. Saved clients an estimated $170M in regulatory fines and reputational losses. Developed a proprietary Incident Command playbook adopted by three peer MSSPs as an industry reference model.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Compliance Program Delivery: </w:t>
      </w:r>
      <w:r w:rsidRPr="0000521D">
        <w:rPr>
          <w:rFonts w:eastAsia="Georgia"/>
          <w:sz w:val="28"/>
          <w:szCs w:val="28"/>
        </w:rPr>
        <w:t>Guided 11 enterprise clients thro</w:t>
      </w:r>
      <w:r w:rsidRPr="0000521D">
        <w:rPr>
          <w:rFonts w:eastAsia="Georgia"/>
          <w:sz w:val="28"/>
          <w:szCs w:val="28"/>
        </w:rPr>
        <w:t>ugh ISO 27001 certification and SOC2 Type II attestation simultaneously using a shared evidence repository. Reduced average audit preparation overhead by 55% per client, generating $4.2M in additional client revenue from compliance advisory services.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>Execu</w:t>
      </w:r>
      <w:r w:rsidRPr="0000521D">
        <w:rPr>
          <w:rFonts w:eastAsia="Georgia"/>
          <w:b/>
          <w:bCs/>
          <w:sz w:val="28"/>
          <w:szCs w:val="28"/>
        </w:rPr>
        <w:t xml:space="preserve">tive &amp; Board Engagement: </w:t>
      </w:r>
      <w:r w:rsidRPr="0000521D">
        <w:rPr>
          <w:rFonts w:eastAsia="Georgia"/>
          <w:sz w:val="28"/>
          <w:szCs w:val="28"/>
        </w:rPr>
        <w:t xml:space="preserve">Delivers quarterly </w:t>
      </w:r>
      <w:proofErr w:type="spellStart"/>
      <w:r w:rsidRPr="0000521D">
        <w:rPr>
          <w:rFonts w:eastAsia="Georgia"/>
          <w:sz w:val="28"/>
          <w:szCs w:val="28"/>
        </w:rPr>
        <w:t>cybersecurity</w:t>
      </w:r>
      <w:proofErr w:type="spellEnd"/>
      <w:r w:rsidRPr="0000521D">
        <w:rPr>
          <w:rFonts w:eastAsia="Georgia"/>
          <w:sz w:val="28"/>
          <w:szCs w:val="28"/>
        </w:rPr>
        <w:t xml:space="preserve"> briefings to client Boards of Directors, translating SOC telemetry into business-impact metrics including Revenue at Risk, Regulatory Fine Probability, and Brand Reputation Exposure scoring. Develop</w:t>
      </w:r>
      <w:r w:rsidRPr="0000521D">
        <w:rPr>
          <w:rFonts w:eastAsia="Georgia"/>
          <w:sz w:val="28"/>
          <w:szCs w:val="28"/>
        </w:rPr>
        <w:t>ed a proprietary board reporting template now used by 18 client organizations.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>Workforce &amp; Culture: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Talent Acquisition &amp; Development: </w:t>
      </w:r>
      <w:r w:rsidRPr="0000521D">
        <w:rPr>
          <w:rFonts w:eastAsia="Georgia"/>
          <w:sz w:val="28"/>
          <w:szCs w:val="28"/>
        </w:rPr>
        <w:t>Grew security team from 38 to 80 professionals in 30 months. Instituted a competency-based hiring framework and a fully fu</w:t>
      </w:r>
      <w:r w:rsidRPr="0000521D">
        <w:rPr>
          <w:rFonts w:eastAsia="Georgia"/>
          <w:sz w:val="28"/>
          <w:szCs w:val="28"/>
        </w:rPr>
        <w:t xml:space="preserve">nded 12-week technical </w:t>
      </w:r>
      <w:proofErr w:type="spellStart"/>
      <w:r w:rsidRPr="0000521D">
        <w:rPr>
          <w:rFonts w:eastAsia="Georgia"/>
          <w:sz w:val="28"/>
          <w:szCs w:val="28"/>
        </w:rPr>
        <w:t>onboarding</w:t>
      </w:r>
      <w:proofErr w:type="spellEnd"/>
      <w:r w:rsidRPr="0000521D">
        <w:rPr>
          <w:rFonts w:eastAsia="Georgia"/>
          <w:sz w:val="28"/>
          <w:szCs w:val="28"/>
        </w:rPr>
        <w:t xml:space="preserve"> program with SOC simulation labs.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Retention Excellence: </w:t>
      </w:r>
      <w:r w:rsidRPr="0000521D">
        <w:rPr>
          <w:rFonts w:eastAsia="Georgia"/>
          <w:sz w:val="28"/>
          <w:szCs w:val="28"/>
        </w:rPr>
        <w:t>Reduced annual staff attrition from 27% to 7% through the Security Career Pathfinder program offering structured IC and management track development paths, transparen</w:t>
      </w:r>
      <w:r w:rsidRPr="0000521D">
        <w:rPr>
          <w:rFonts w:eastAsia="Georgia"/>
          <w:sz w:val="28"/>
          <w:szCs w:val="28"/>
        </w:rPr>
        <w:t>t promotion criteria, and annual skills investment funding of $8K per engineer.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Diversity &amp; Inclusion Leadership: </w:t>
      </w:r>
      <w:r w:rsidRPr="0000521D">
        <w:rPr>
          <w:rFonts w:eastAsia="Georgia"/>
          <w:sz w:val="28"/>
          <w:szCs w:val="28"/>
        </w:rPr>
        <w:t>Founded the Women in Cyber scholarship and internship pipeline, partnering with MIT, Northeastern, and Howard University. Increased female rep</w:t>
      </w:r>
      <w:r w:rsidRPr="0000521D">
        <w:rPr>
          <w:rFonts w:eastAsia="Georgia"/>
          <w:sz w:val="28"/>
          <w:szCs w:val="28"/>
        </w:rPr>
        <w:t>resentation in the technical engineering team from 6% to 28% over 30 months. Program recognized by ISC2 as an industry Best Practice.</w:t>
      </w:r>
    </w:p>
    <w:tbl>
      <w:tblPr>
        <w:tblW w:w="1008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E2F80" w:rsidRPr="0000521D" w:rsidRDefault="0000521D">
            <w:pPr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MERIDIAN GENOMICS CORPORATION  |  San Diego, CA</w:t>
            </w:r>
          </w:p>
          <w:p w:rsidR="00BE2F80" w:rsidRPr="0000521D" w:rsidRDefault="0000521D">
            <w:pPr>
              <w:spacing w:after="1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Director of Information Security &amp; Compliance (CISO Delegate)</w:t>
            </w:r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   •   Octobe</w:t>
            </w:r>
            <w:r w:rsidRPr="0000521D">
              <w:rPr>
                <w:rFonts w:eastAsia="Georgia"/>
                <w:i/>
                <w:iCs/>
                <w:sz w:val="28"/>
                <w:szCs w:val="28"/>
              </w:rPr>
              <w:t>r 2017 – March 2021</w:t>
            </w:r>
          </w:p>
        </w:tc>
      </w:tr>
    </w:tbl>
    <w:p w:rsidR="00BE2F80" w:rsidRPr="0000521D" w:rsidRDefault="0000521D">
      <w:pPr>
        <w:spacing w:before="60" w:after="60"/>
        <w:rPr>
          <w:sz w:val="28"/>
          <w:szCs w:val="28"/>
        </w:rPr>
      </w:pPr>
      <w:proofErr w:type="gramStart"/>
      <w:r w:rsidRPr="0000521D">
        <w:rPr>
          <w:rFonts w:eastAsia="Georgia"/>
          <w:i/>
          <w:iCs/>
          <w:sz w:val="28"/>
          <w:szCs w:val="28"/>
        </w:rPr>
        <w:t>Led information security, data privacy, and regulatory compliance for a publicly traded genomics company specializing in rare disease research.</w:t>
      </w:r>
      <w:proofErr w:type="gramEnd"/>
      <w:r w:rsidRPr="0000521D">
        <w:rPr>
          <w:rFonts w:eastAsia="Georgia"/>
          <w:i/>
          <w:iCs/>
          <w:sz w:val="28"/>
          <w:szCs w:val="28"/>
        </w:rPr>
        <w:t xml:space="preserve"> Accountable for protecting clinical trial intellectual property, securing 5,500+ research endpoints across 12 in</w:t>
      </w:r>
      <w:r w:rsidRPr="0000521D">
        <w:rPr>
          <w:rFonts w:eastAsia="Georgia"/>
          <w:i/>
          <w:iCs/>
          <w:sz w:val="28"/>
          <w:szCs w:val="28"/>
        </w:rPr>
        <w:t>ternational sites, and maintaining HIPAA, FDA 21 CFR Part 11, and GDPR compliance for a patient genomic data repository exceeding 8 million records.</w:t>
      </w:r>
    </w:p>
    <w:p w:rsidR="00BE2F80" w:rsidRPr="0000521D" w:rsidRDefault="0000521D">
      <w:p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>Strategic Initiatives: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IP Protection Program: </w:t>
      </w:r>
      <w:r w:rsidRPr="0000521D">
        <w:rPr>
          <w:rFonts w:eastAsia="Georgia"/>
          <w:sz w:val="28"/>
          <w:szCs w:val="28"/>
        </w:rPr>
        <w:t xml:space="preserve">Engineered a multi-layer DLP architecture protecting genomic </w:t>
      </w:r>
      <w:r w:rsidRPr="0000521D">
        <w:rPr>
          <w:rFonts w:eastAsia="Georgia"/>
          <w:sz w:val="28"/>
          <w:szCs w:val="28"/>
        </w:rPr>
        <w:t xml:space="preserve">sequencing data, drug compound formulations, and CRISPR editing protocols. Deployed endpoint DLP, email DLP, and cloud access security broker (CASB) controls. Blocked 18 attempted internal </w:t>
      </w:r>
      <w:proofErr w:type="spellStart"/>
      <w:r w:rsidRPr="0000521D">
        <w:rPr>
          <w:rFonts w:eastAsia="Georgia"/>
          <w:sz w:val="28"/>
          <w:szCs w:val="28"/>
        </w:rPr>
        <w:t>exfiltration</w:t>
      </w:r>
      <w:proofErr w:type="spellEnd"/>
      <w:r w:rsidRPr="0000521D">
        <w:rPr>
          <w:rFonts w:eastAsia="Georgia"/>
          <w:sz w:val="28"/>
          <w:szCs w:val="28"/>
        </w:rPr>
        <w:t xml:space="preserve"> events, safeguarding IP assets conservatively valued a</w:t>
      </w:r>
      <w:r w:rsidRPr="0000521D">
        <w:rPr>
          <w:rFonts w:eastAsia="Georgia"/>
          <w:sz w:val="28"/>
          <w:szCs w:val="28"/>
        </w:rPr>
        <w:t>t $720M+. Three cases resulted in criminal referrals.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Cloud Security Architecture: </w:t>
      </w:r>
      <w:r w:rsidRPr="0000521D">
        <w:rPr>
          <w:rFonts w:eastAsia="Georgia"/>
          <w:sz w:val="28"/>
          <w:szCs w:val="28"/>
        </w:rPr>
        <w:t xml:space="preserve">Owned security architecture for migration of 2.5 PB of research data to Azure. Implemented Customer Managed Keys (CMK), Azure Private Link, and Purview data classification. </w:t>
      </w:r>
      <w:r w:rsidRPr="0000521D">
        <w:rPr>
          <w:rFonts w:eastAsia="Georgia"/>
          <w:sz w:val="28"/>
          <w:szCs w:val="28"/>
        </w:rPr>
        <w:t>Achieved 100% encryption at rest and in transit; passed Deloitte third-party audit with zero critical and zero high findings. Resulted in $1.8M annual infrastructure cost savings versus on-premises alternative.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Third-Party Risk Management: </w:t>
      </w:r>
      <w:r w:rsidRPr="0000521D">
        <w:rPr>
          <w:rFonts w:eastAsia="Georgia"/>
          <w:sz w:val="28"/>
          <w:szCs w:val="28"/>
        </w:rPr>
        <w:t>Redesigned vendo</w:t>
      </w:r>
      <w:r w:rsidRPr="0000521D">
        <w:rPr>
          <w:rFonts w:eastAsia="Georgia"/>
          <w:sz w:val="28"/>
          <w:szCs w:val="28"/>
        </w:rPr>
        <w:t xml:space="preserve">r security assessment for 350+ CROs, lab automation vendors, and </w:t>
      </w:r>
      <w:proofErr w:type="spellStart"/>
      <w:r w:rsidRPr="0000521D">
        <w:rPr>
          <w:rFonts w:eastAsia="Georgia"/>
          <w:sz w:val="28"/>
          <w:szCs w:val="28"/>
        </w:rPr>
        <w:t>SaaS</w:t>
      </w:r>
      <w:proofErr w:type="spellEnd"/>
      <w:r w:rsidRPr="0000521D">
        <w:rPr>
          <w:rFonts w:eastAsia="Georgia"/>
          <w:sz w:val="28"/>
          <w:szCs w:val="28"/>
        </w:rPr>
        <w:t xml:space="preserve"> providers. Deployed </w:t>
      </w:r>
      <w:proofErr w:type="spellStart"/>
      <w:r w:rsidRPr="0000521D">
        <w:rPr>
          <w:rFonts w:eastAsia="Georgia"/>
          <w:sz w:val="28"/>
          <w:szCs w:val="28"/>
        </w:rPr>
        <w:t>OneTrust</w:t>
      </w:r>
      <w:proofErr w:type="spellEnd"/>
      <w:r w:rsidRPr="0000521D">
        <w:rPr>
          <w:rFonts w:eastAsia="Georgia"/>
          <w:sz w:val="28"/>
          <w:szCs w:val="28"/>
        </w:rPr>
        <w:t xml:space="preserve"> GRC integrated with </w:t>
      </w:r>
      <w:proofErr w:type="spellStart"/>
      <w:r w:rsidRPr="0000521D">
        <w:rPr>
          <w:rFonts w:eastAsia="Georgia"/>
          <w:sz w:val="28"/>
          <w:szCs w:val="28"/>
        </w:rPr>
        <w:t>BitSight</w:t>
      </w:r>
      <w:proofErr w:type="spellEnd"/>
      <w:r w:rsidRPr="0000521D">
        <w:rPr>
          <w:rFonts w:eastAsia="Georgia"/>
          <w:sz w:val="28"/>
          <w:szCs w:val="28"/>
        </w:rPr>
        <w:t xml:space="preserve"> continuous monitoring. Reduced </w:t>
      </w:r>
      <w:proofErr w:type="spellStart"/>
      <w:r w:rsidRPr="0000521D">
        <w:rPr>
          <w:rFonts w:eastAsia="Georgia"/>
          <w:sz w:val="28"/>
          <w:szCs w:val="28"/>
        </w:rPr>
        <w:t>onboarding</w:t>
      </w:r>
      <w:proofErr w:type="spellEnd"/>
      <w:r w:rsidRPr="0000521D">
        <w:rPr>
          <w:rFonts w:eastAsia="Georgia"/>
          <w:sz w:val="28"/>
          <w:szCs w:val="28"/>
        </w:rPr>
        <w:t xml:space="preserve"> cycle by 45% while increasing assessment depth. Rejected 8 vendors with critical secur</w:t>
      </w:r>
      <w:r w:rsidRPr="0000521D">
        <w:rPr>
          <w:rFonts w:eastAsia="Georgia"/>
          <w:sz w:val="28"/>
          <w:szCs w:val="28"/>
        </w:rPr>
        <w:t>ity control failures, including two with undisclosed active malware incidents.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HIPAA &amp; FDA Compliance: </w:t>
      </w:r>
      <w:r w:rsidRPr="0000521D">
        <w:rPr>
          <w:rFonts w:eastAsia="Georgia"/>
          <w:sz w:val="28"/>
          <w:szCs w:val="28"/>
        </w:rPr>
        <w:t>Orchestrated annual HIPAA risk assessment, FDA 21 CFR Part 11 validation, and BAA governance for 120+ covered entity relationships. Closed 97% of identified compliance gaps within 5 months. Maintained uninterrupted eligibility for $200M+ in NIH and CMS res</w:t>
      </w:r>
      <w:r w:rsidRPr="0000521D">
        <w:rPr>
          <w:rFonts w:eastAsia="Georgia"/>
          <w:sz w:val="28"/>
          <w:szCs w:val="28"/>
        </w:rPr>
        <w:t>earch grants requiring active HIPAA certification.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Insider Threat Program: </w:t>
      </w:r>
      <w:r w:rsidRPr="0000521D">
        <w:rPr>
          <w:rFonts w:eastAsia="Georgia"/>
          <w:sz w:val="28"/>
          <w:szCs w:val="28"/>
        </w:rPr>
        <w:t xml:space="preserve">Built behavioral insider threat detection program integrating </w:t>
      </w:r>
      <w:proofErr w:type="spellStart"/>
      <w:r w:rsidRPr="0000521D">
        <w:rPr>
          <w:rFonts w:eastAsia="Georgia"/>
          <w:sz w:val="28"/>
          <w:szCs w:val="28"/>
        </w:rPr>
        <w:t>Proofpoint</w:t>
      </w:r>
      <w:proofErr w:type="spellEnd"/>
      <w:r w:rsidRPr="0000521D">
        <w:rPr>
          <w:rFonts w:eastAsia="Georgia"/>
          <w:sz w:val="28"/>
          <w:szCs w:val="28"/>
        </w:rPr>
        <w:t xml:space="preserve"> ITM with HR data streams. Developed real-time employee risk scoring model. Intercepted three separate data </w:t>
      </w:r>
      <w:proofErr w:type="spellStart"/>
      <w:r w:rsidRPr="0000521D">
        <w:rPr>
          <w:rFonts w:eastAsia="Georgia"/>
          <w:sz w:val="28"/>
          <w:szCs w:val="28"/>
        </w:rPr>
        <w:t>e</w:t>
      </w:r>
      <w:r w:rsidRPr="0000521D">
        <w:rPr>
          <w:rFonts w:eastAsia="Georgia"/>
          <w:sz w:val="28"/>
          <w:szCs w:val="28"/>
        </w:rPr>
        <w:t>xfiltration</w:t>
      </w:r>
      <w:proofErr w:type="spellEnd"/>
      <w:r w:rsidRPr="0000521D">
        <w:rPr>
          <w:rFonts w:eastAsia="Georgia"/>
          <w:sz w:val="28"/>
          <w:szCs w:val="28"/>
        </w:rPr>
        <w:t xml:space="preserve"> incidents by departing researchers within 90 days of deployment.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M&amp;A Security Due Diligence: </w:t>
      </w:r>
      <w:r w:rsidRPr="0000521D">
        <w:rPr>
          <w:rFonts w:eastAsia="Georgia"/>
          <w:sz w:val="28"/>
          <w:szCs w:val="28"/>
        </w:rPr>
        <w:t>Led technical security reviews for three acquisition targets. Discovered active C2 beaconing in one target, forcing a $5.5M price reduction to fund rem</w:t>
      </w:r>
      <w:r w:rsidRPr="0000521D">
        <w:rPr>
          <w:rFonts w:eastAsia="Georgia"/>
          <w:sz w:val="28"/>
          <w:szCs w:val="28"/>
        </w:rPr>
        <w:t>ediation. Developed a reusable M&amp;A security assessment playbook subsequently adopted by the corporate development team.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Security Awareness Program: </w:t>
      </w:r>
      <w:r w:rsidRPr="0000521D">
        <w:rPr>
          <w:rFonts w:eastAsia="Georgia"/>
          <w:sz w:val="28"/>
          <w:szCs w:val="28"/>
        </w:rPr>
        <w:t>Launched a role-segmented security training program for 6,000 employees (researchers, clinical staff, IT, ex</w:t>
      </w:r>
      <w:r w:rsidRPr="0000521D">
        <w:rPr>
          <w:rFonts w:eastAsia="Georgia"/>
          <w:sz w:val="28"/>
          <w:szCs w:val="28"/>
        </w:rPr>
        <w:t>ecutives). Reduced phishing simulation click rates from 36% to 3.5% within 12 months. Achieved 99% annual completion rates.</w:t>
      </w:r>
    </w:p>
    <w:tbl>
      <w:tblPr>
        <w:tblW w:w="1008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E2F80" w:rsidRPr="0000521D" w:rsidRDefault="0000521D">
            <w:pPr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CASCADE UTILITIES AUTHORITY  |  Portland, OR</w:t>
            </w:r>
          </w:p>
          <w:p w:rsidR="00BE2F80" w:rsidRPr="0000521D" w:rsidRDefault="0000521D">
            <w:pPr>
              <w:spacing w:after="1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Senior Security Engineer – ICS/OT &amp; NERC-CIP</w:t>
            </w:r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   •   June 2015 – September 2017</w:t>
            </w:r>
          </w:p>
        </w:tc>
      </w:tr>
    </w:tbl>
    <w:p w:rsidR="00BE2F80" w:rsidRPr="0000521D" w:rsidRDefault="0000521D">
      <w:pPr>
        <w:spacing w:before="60" w:after="60"/>
        <w:rPr>
          <w:sz w:val="28"/>
          <w:szCs w:val="28"/>
        </w:rPr>
      </w:pPr>
      <w:proofErr w:type="gramStart"/>
      <w:r w:rsidRPr="0000521D">
        <w:rPr>
          <w:rFonts w:eastAsia="Georgia"/>
          <w:i/>
          <w:iCs/>
          <w:sz w:val="28"/>
          <w:szCs w:val="28"/>
        </w:rPr>
        <w:t>Led IT/O</w:t>
      </w:r>
      <w:r w:rsidRPr="0000521D">
        <w:rPr>
          <w:rFonts w:eastAsia="Georgia"/>
          <w:i/>
          <w:iCs/>
          <w:sz w:val="28"/>
          <w:szCs w:val="28"/>
        </w:rPr>
        <w:t>T convergence security strategy across 22 hydroelectric generation facilities, 250+ substations, and two centralized SCADA control centers for a Pacific Northwest public utility authority serving 1.8M customers.</w:t>
      </w:r>
      <w:proofErr w:type="gramEnd"/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SCADA Protocol Visibility: </w:t>
      </w:r>
      <w:r w:rsidRPr="0000521D">
        <w:rPr>
          <w:rFonts w:eastAsia="Georgia"/>
          <w:sz w:val="28"/>
          <w:szCs w:val="28"/>
        </w:rPr>
        <w:t xml:space="preserve">Deployed </w:t>
      </w:r>
      <w:proofErr w:type="spellStart"/>
      <w:r w:rsidRPr="0000521D">
        <w:rPr>
          <w:rFonts w:eastAsia="Georgia"/>
          <w:sz w:val="28"/>
          <w:szCs w:val="28"/>
        </w:rPr>
        <w:t>Nozomi</w:t>
      </w:r>
      <w:proofErr w:type="spellEnd"/>
      <w:r w:rsidRPr="0000521D">
        <w:rPr>
          <w:rFonts w:eastAsia="Georgia"/>
          <w:sz w:val="28"/>
          <w:szCs w:val="28"/>
        </w:rPr>
        <w:t xml:space="preserve"> Networks Guardian for passive OT network monitoring across DNP3, </w:t>
      </w:r>
      <w:proofErr w:type="spellStart"/>
      <w:r w:rsidRPr="0000521D">
        <w:rPr>
          <w:rFonts w:eastAsia="Georgia"/>
          <w:sz w:val="28"/>
          <w:szCs w:val="28"/>
        </w:rPr>
        <w:t>Modbus</w:t>
      </w:r>
      <w:proofErr w:type="spellEnd"/>
      <w:r w:rsidRPr="0000521D">
        <w:rPr>
          <w:rFonts w:eastAsia="Georgia"/>
          <w:sz w:val="28"/>
          <w:szCs w:val="28"/>
        </w:rPr>
        <w:t>, and IEC 61850 protocols. Catalogued 4,800+ previously undocumented OT assets. Quarantined 400+ rogue devices exhibiting indicators of compromise, including three match</w:t>
      </w:r>
      <w:r w:rsidRPr="0000521D">
        <w:rPr>
          <w:rFonts w:eastAsia="Georgia"/>
          <w:sz w:val="28"/>
          <w:szCs w:val="28"/>
        </w:rPr>
        <w:t>ing nation-state ICS toolset signatures reported to DHS/CISA.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Network Segmentation Architecture: </w:t>
      </w:r>
      <w:r w:rsidRPr="0000521D">
        <w:rPr>
          <w:rFonts w:eastAsia="Georgia"/>
          <w:sz w:val="28"/>
          <w:szCs w:val="28"/>
        </w:rPr>
        <w:t xml:space="preserve">Designed and implemented Purdue Model air-gap segmentation with data diodes, industrial DMZs, and </w:t>
      </w:r>
      <w:proofErr w:type="spellStart"/>
      <w:r w:rsidRPr="0000521D">
        <w:rPr>
          <w:rFonts w:eastAsia="Georgia"/>
          <w:sz w:val="28"/>
          <w:szCs w:val="28"/>
        </w:rPr>
        <w:t>CyberArk</w:t>
      </w:r>
      <w:proofErr w:type="spellEnd"/>
      <w:r w:rsidRPr="0000521D">
        <w:rPr>
          <w:rFonts w:eastAsia="Georgia"/>
          <w:sz w:val="28"/>
          <w:szCs w:val="28"/>
        </w:rPr>
        <w:t xml:space="preserve"> jump hosts for all SCADA engineer access. Architectu</w:t>
      </w:r>
      <w:r w:rsidRPr="0000521D">
        <w:rPr>
          <w:rFonts w:eastAsia="Georgia"/>
          <w:sz w:val="28"/>
          <w:szCs w:val="28"/>
        </w:rPr>
        <w:t xml:space="preserve">re successfully halted </w:t>
      </w:r>
      <w:proofErr w:type="spellStart"/>
      <w:r w:rsidRPr="0000521D">
        <w:rPr>
          <w:rFonts w:eastAsia="Georgia"/>
          <w:sz w:val="28"/>
          <w:szCs w:val="28"/>
        </w:rPr>
        <w:t>WannaCry</w:t>
      </w:r>
      <w:proofErr w:type="spellEnd"/>
      <w:r w:rsidRPr="0000521D">
        <w:rPr>
          <w:rFonts w:eastAsia="Georgia"/>
          <w:sz w:val="28"/>
          <w:szCs w:val="28"/>
        </w:rPr>
        <w:t xml:space="preserve"> lateral movement in 2017 — all 22 hydroelectric generation facilities remained 100% operational while 280 corporate endpoints were infected.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NERC-CIP Compliance: </w:t>
      </w:r>
      <w:r w:rsidRPr="0000521D">
        <w:rPr>
          <w:rFonts w:eastAsia="Georgia"/>
          <w:sz w:val="28"/>
          <w:szCs w:val="28"/>
        </w:rPr>
        <w:t xml:space="preserve">Implemented </w:t>
      </w:r>
      <w:proofErr w:type="spellStart"/>
      <w:r w:rsidRPr="0000521D">
        <w:rPr>
          <w:rFonts w:eastAsia="Georgia"/>
          <w:sz w:val="28"/>
          <w:szCs w:val="28"/>
        </w:rPr>
        <w:t>CyberArk</w:t>
      </w:r>
      <w:proofErr w:type="spellEnd"/>
      <w:r w:rsidRPr="0000521D">
        <w:rPr>
          <w:rFonts w:eastAsia="Georgia"/>
          <w:sz w:val="28"/>
          <w:szCs w:val="28"/>
        </w:rPr>
        <w:t xml:space="preserve"> PAM for all BES Cyber System access with </w:t>
      </w:r>
      <w:r w:rsidRPr="0000521D">
        <w:rPr>
          <w:rFonts w:eastAsia="Georgia"/>
          <w:sz w:val="28"/>
          <w:szCs w:val="28"/>
        </w:rPr>
        <w:t xml:space="preserve">mandatory session recording, </w:t>
      </w:r>
      <w:proofErr w:type="gramStart"/>
      <w:r w:rsidRPr="0000521D">
        <w:rPr>
          <w:rFonts w:eastAsia="Georgia"/>
          <w:sz w:val="28"/>
          <w:szCs w:val="28"/>
        </w:rPr>
        <w:t>four-eyes</w:t>
      </w:r>
      <w:proofErr w:type="gramEnd"/>
      <w:r w:rsidRPr="0000521D">
        <w:rPr>
          <w:rFonts w:eastAsia="Georgia"/>
          <w:sz w:val="28"/>
          <w:szCs w:val="28"/>
        </w:rPr>
        <w:t xml:space="preserve"> approval for critical commands, and automatic session termination. Achieved full NERC-CIP V6 compliance 7 months ahead of the federal deadline. Passed WECC Regional Entity audit with zero findings.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>Vulnerability Caden</w:t>
      </w:r>
      <w:r w:rsidRPr="0000521D">
        <w:rPr>
          <w:rFonts w:eastAsia="Georgia"/>
          <w:b/>
          <w:bCs/>
          <w:sz w:val="28"/>
          <w:szCs w:val="28"/>
        </w:rPr>
        <w:t xml:space="preserve">ce: </w:t>
      </w:r>
      <w:r w:rsidRPr="0000521D">
        <w:rPr>
          <w:rFonts w:eastAsia="Georgia"/>
          <w:sz w:val="28"/>
          <w:szCs w:val="28"/>
        </w:rPr>
        <w:t xml:space="preserve">Developed compensating controls for 340+ legacy PLCs and RTUs that could not tolerate active scanning. Reduced critical vulnerability exposure window from 190 days to 30 days using passive detection and scheduled maintenance patching coordination with </w:t>
      </w:r>
      <w:r w:rsidRPr="0000521D">
        <w:rPr>
          <w:rFonts w:eastAsia="Georgia"/>
          <w:sz w:val="28"/>
          <w:szCs w:val="28"/>
        </w:rPr>
        <w:t>plant operations teams.</w:t>
      </w:r>
    </w:p>
    <w:tbl>
      <w:tblPr>
        <w:tblW w:w="1008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E2F80" w:rsidRPr="0000521D" w:rsidRDefault="0000521D">
            <w:pPr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PINNACLE CAPITAL MARKETS  |  New York, NY</w:t>
            </w:r>
          </w:p>
          <w:p w:rsidR="00BE2F80" w:rsidRPr="0000521D" w:rsidRDefault="0000521D">
            <w:pPr>
              <w:spacing w:after="1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Security Analyst / SOC Team Lead</w:t>
            </w:r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   •   August 2013 – May 2015</w:t>
            </w:r>
          </w:p>
        </w:tc>
      </w:tr>
    </w:tbl>
    <w:p w:rsidR="00BE2F80" w:rsidRPr="0000521D" w:rsidRDefault="0000521D">
      <w:pPr>
        <w:spacing w:before="60" w:after="60"/>
        <w:rPr>
          <w:sz w:val="28"/>
          <w:szCs w:val="28"/>
        </w:rPr>
      </w:pPr>
      <w:proofErr w:type="gramStart"/>
      <w:r w:rsidRPr="0000521D">
        <w:rPr>
          <w:rFonts w:eastAsia="Georgia"/>
          <w:i/>
          <w:iCs/>
          <w:sz w:val="28"/>
          <w:szCs w:val="28"/>
        </w:rPr>
        <w:t>Progressed from Tier-1 analyst to SOC Team Lead within 16 months at a high-frequency trading firm processing $400B+ in annual t</w:t>
      </w:r>
      <w:r w:rsidRPr="0000521D">
        <w:rPr>
          <w:rFonts w:eastAsia="Georgia"/>
          <w:i/>
          <w:iCs/>
          <w:sz w:val="28"/>
          <w:szCs w:val="28"/>
        </w:rPr>
        <w:t>ransaction volume.</w:t>
      </w:r>
      <w:proofErr w:type="gramEnd"/>
      <w:r w:rsidRPr="0000521D">
        <w:rPr>
          <w:rFonts w:eastAsia="Georgia"/>
          <w:i/>
          <w:iCs/>
          <w:sz w:val="28"/>
          <w:szCs w:val="28"/>
        </w:rPr>
        <w:t xml:space="preserve"> </w:t>
      </w:r>
      <w:proofErr w:type="gramStart"/>
      <w:r w:rsidRPr="0000521D">
        <w:rPr>
          <w:rFonts w:eastAsia="Georgia"/>
          <w:i/>
          <w:iCs/>
          <w:sz w:val="28"/>
          <w:szCs w:val="28"/>
        </w:rPr>
        <w:t>Responsible for 24/7 security monitoring, SIEM administration, and incident triage.</w:t>
      </w:r>
      <w:proofErr w:type="gramEnd"/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Alert Triage Excellence: </w:t>
      </w:r>
      <w:r w:rsidRPr="0000521D">
        <w:rPr>
          <w:rFonts w:eastAsia="Georgia"/>
          <w:sz w:val="28"/>
          <w:szCs w:val="28"/>
        </w:rPr>
        <w:t>Reviewed and classified 60+ security alerts per shift across phishing, credential stuffing, algorithmic trading manipulation att</w:t>
      </w:r>
      <w:r w:rsidRPr="0000521D">
        <w:rPr>
          <w:rFonts w:eastAsia="Georgia"/>
          <w:sz w:val="28"/>
          <w:szCs w:val="28"/>
        </w:rPr>
        <w:t xml:space="preserve">empts, and </w:t>
      </w:r>
      <w:proofErr w:type="spellStart"/>
      <w:r w:rsidRPr="0000521D">
        <w:rPr>
          <w:rFonts w:eastAsia="Georgia"/>
          <w:sz w:val="28"/>
          <w:szCs w:val="28"/>
        </w:rPr>
        <w:t>DDoS</w:t>
      </w:r>
      <w:proofErr w:type="spellEnd"/>
      <w:r w:rsidRPr="0000521D">
        <w:rPr>
          <w:rFonts w:eastAsia="Georgia"/>
          <w:sz w:val="28"/>
          <w:szCs w:val="28"/>
        </w:rPr>
        <w:t xml:space="preserve"> vectors. Maintained 98% SLA compliance over 14-month measurement window.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APT Detection: </w:t>
      </w:r>
      <w:r w:rsidRPr="0000521D">
        <w:rPr>
          <w:rFonts w:eastAsia="Georgia"/>
          <w:sz w:val="28"/>
          <w:szCs w:val="28"/>
        </w:rPr>
        <w:t xml:space="preserve">Re-engineered 35 IBM </w:t>
      </w:r>
      <w:proofErr w:type="spellStart"/>
      <w:r w:rsidRPr="0000521D">
        <w:rPr>
          <w:rFonts w:eastAsia="Georgia"/>
          <w:sz w:val="28"/>
          <w:szCs w:val="28"/>
        </w:rPr>
        <w:t>QRadar</w:t>
      </w:r>
      <w:proofErr w:type="spellEnd"/>
      <w:r w:rsidRPr="0000521D">
        <w:rPr>
          <w:rFonts w:eastAsia="Georgia"/>
          <w:sz w:val="28"/>
          <w:szCs w:val="28"/>
        </w:rPr>
        <w:t xml:space="preserve"> correlation rules to surface low-and-slow credential harvesting techniques. Identified state-sponsored APT group targeting e</w:t>
      </w:r>
      <w:r w:rsidRPr="0000521D">
        <w:rPr>
          <w:rFonts w:eastAsia="Georgia"/>
          <w:sz w:val="28"/>
          <w:szCs w:val="28"/>
        </w:rPr>
        <w:t>xecutive trading accounts 90 days before privilege escalation — escalated to FBI Cyber Division.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SOP Playbook Authorship: </w:t>
      </w:r>
      <w:r w:rsidRPr="0000521D">
        <w:rPr>
          <w:rFonts w:eastAsia="Georgia"/>
          <w:sz w:val="28"/>
          <w:szCs w:val="28"/>
        </w:rPr>
        <w:t>Created the team's inaugural malware triage, phishing response, and insider threat SOP playbook. Reduced analyst error rate by 42% and</w:t>
      </w:r>
      <w:r w:rsidRPr="0000521D">
        <w:rPr>
          <w:rFonts w:eastAsia="Georgia"/>
          <w:sz w:val="28"/>
          <w:szCs w:val="28"/>
        </w:rPr>
        <w:t xml:space="preserve"> average case closure time by 33%. Playbook adopted by two additional business units.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Team Mentorship: </w:t>
      </w:r>
      <w:r w:rsidRPr="0000521D">
        <w:rPr>
          <w:rFonts w:eastAsia="Georgia"/>
          <w:sz w:val="28"/>
          <w:szCs w:val="28"/>
        </w:rPr>
        <w:t xml:space="preserve">Designed and delivered a structured 4-week analyst </w:t>
      </w:r>
      <w:proofErr w:type="spellStart"/>
      <w:r w:rsidRPr="0000521D">
        <w:rPr>
          <w:rFonts w:eastAsia="Georgia"/>
          <w:sz w:val="28"/>
          <w:szCs w:val="28"/>
        </w:rPr>
        <w:t>onboarding</w:t>
      </w:r>
      <w:proofErr w:type="spellEnd"/>
      <w:r w:rsidRPr="0000521D">
        <w:rPr>
          <w:rFonts w:eastAsia="Georgia"/>
          <w:sz w:val="28"/>
          <w:szCs w:val="28"/>
        </w:rPr>
        <w:t xml:space="preserve"> curriculum covering SIEM navigation, packet analysis, log forensics, and escalation procedu</w:t>
      </w:r>
      <w:r w:rsidRPr="0000521D">
        <w:rPr>
          <w:rFonts w:eastAsia="Georgia"/>
          <w:sz w:val="28"/>
          <w:szCs w:val="28"/>
        </w:rPr>
        <w:t>res for 7 incoming junior analysts.</w:t>
      </w:r>
    </w:p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KEY</w:t>
      </w:r>
      <w:proofErr w:type="gramEnd"/>
      <w:r w:rsidRPr="0000521D">
        <w:rPr>
          <w:rFonts w:eastAsia="Georgia"/>
          <w:b/>
          <w:bCs/>
          <w:sz w:val="28"/>
          <w:szCs w:val="28"/>
        </w:rPr>
        <w:t xml:space="preserve"> PROJECTS &amp; CASE STUDIES</w:t>
      </w:r>
    </w:p>
    <w:tbl>
      <w:tblPr>
        <w:tblW w:w="10080" w:type="dxa"/>
        <w:tblInd w:w="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40"/>
        <w:gridCol w:w="504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1E844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F80" w:rsidRPr="0000521D" w:rsidRDefault="0000521D">
            <w:pPr>
              <w:spacing w:after="3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"Fortress Gate" – Zero Trust Architecture Rollout</w:t>
            </w:r>
          </w:p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proofErr w:type="spellStart"/>
            <w:r w:rsidRPr="0000521D">
              <w:rPr>
                <w:rFonts w:eastAsia="Georgia"/>
                <w:i/>
                <w:iCs/>
                <w:sz w:val="28"/>
                <w:szCs w:val="28"/>
              </w:rPr>
              <w:t>Veridian</w:t>
            </w:r>
            <w:proofErr w:type="spellEnd"/>
            <w:r w:rsidRPr="0000521D">
              <w:rPr>
                <w:rFonts w:eastAsia="Georgia"/>
                <w:i/>
                <w:iCs/>
                <w:sz w:val="28"/>
                <w:szCs w:val="28"/>
              </w:rPr>
              <w:t xml:space="preserve"> Security Partners  |  $5.5M  |  18 months  |  Principal Architect</w:t>
            </w:r>
          </w:p>
          <w:p w:rsidR="00BE2F80" w:rsidRPr="0000521D" w:rsidRDefault="0000521D">
            <w:pPr>
              <w:spacing w:after="3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 xml:space="preserve">Challenge: Flat network with implicit east-west trust enabling lateral movement. Pen test confirmed 94% of environment accessible from single compromised workstation in </w:t>
            </w:r>
            <w:proofErr w:type="gramStart"/>
            <w:r w:rsidRPr="0000521D">
              <w:rPr>
                <w:rFonts w:eastAsia="Georgia"/>
                <w:sz w:val="28"/>
                <w:szCs w:val="28"/>
              </w:rPr>
              <w:t>under</w:t>
            </w:r>
            <w:proofErr w:type="gramEnd"/>
            <w:r w:rsidRPr="0000521D">
              <w:rPr>
                <w:rFonts w:eastAsia="Georgia"/>
                <w:sz w:val="28"/>
                <w:szCs w:val="28"/>
              </w:rPr>
              <w:t xml:space="preserve"> 4 hours.</w:t>
            </w:r>
          </w:p>
          <w:p w:rsidR="00BE2F80" w:rsidRPr="0000521D" w:rsidRDefault="0000521D">
            <w:pPr>
              <w:spacing w:after="3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 xml:space="preserve">Solution: Deployed 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Zscaler</w:t>
            </w:r>
            <w:proofErr w:type="spellEnd"/>
            <w:r w:rsidRPr="0000521D">
              <w:rPr>
                <w:rFonts w:eastAsia="Georgia"/>
                <w:sz w:val="28"/>
                <w:szCs w:val="28"/>
              </w:rPr>
              <w:t xml:space="preserve"> ZPA + 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Okta</w:t>
            </w:r>
            <w:proofErr w:type="spellEnd"/>
            <w:r w:rsidRPr="0000521D">
              <w:rPr>
                <w:rFonts w:eastAsia="Georgia"/>
                <w:sz w:val="28"/>
                <w:szCs w:val="28"/>
              </w:rPr>
              <w:t xml:space="preserve"> ZTNA with FIDO2 MFA, replacing all</w:t>
            </w:r>
            <w:r w:rsidRPr="0000521D">
              <w:rPr>
                <w:rFonts w:eastAsia="Georgia"/>
                <w:sz w:val="28"/>
                <w:szCs w:val="28"/>
              </w:rPr>
              <w:t xml:space="preserve"> legacy VPN </w:t>
            </w:r>
            <w:proofErr w:type="gramStart"/>
            <w:r w:rsidRPr="0000521D">
              <w:rPr>
                <w:rFonts w:eastAsia="Georgia"/>
                <w:sz w:val="28"/>
                <w:szCs w:val="28"/>
              </w:rPr>
              <w:t>infrastructure</w:t>
            </w:r>
            <w:proofErr w:type="gramEnd"/>
            <w:r w:rsidRPr="0000521D">
              <w:rPr>
                <w:rFonts w:eastAsia="Georgia"/>
                <w:sz w:val="28"/>
                <w:szCs w:val="28"/>
              </w:rPr>
              <w:t xml:space="preserve">. Enforced device posture checks and 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Illumio</w:t>
            </w:r>
            <w:proofErr w:type="spellEnd"/>
            <w:r w:rsidRPr="0000521D">
              <w:rPr>
                <w:rFonts w:eastAsia="Georgia"/>
                <w:sz w:val="28"/>
                <w:szCs w:val="28"/>
              </w:rPr>
              <w:t xml:space="preserve"> micro-segmentation across the data center.</w:t>
            </w:r>
          </w:p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>Outcome: Zero lateral movement paths confirmed in post-implementation red team. Phishing logins fell 99%. Recognized as a Zero Trust implement</w:t>
            </w:r>
            <w:r w:rsidRPr="0000521D">
              <w:rPr>
                <w:rFonts w:eastAsia="Georgia"/>
                <w:sz w:val="28"/>
                <w:szCs w:val="28"/>
              </w:rPr>
              <w:t>ation case study by Gartner.</w:t>
            </w:r>
          </w:p>
        </w:tc>
        <w:tc>
          <w:tcPr>
            <w:tcW w:w="5040" w:type="dxa"/>
            <w:tcBorders>
              <w:top w:val="single" w:sz="2" w:space="0" w:color="1E844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F80" w:rsidRPr="0000521D" w:rsidRDefault="0000521D">
            <w:pPr>
              <w:spacing w:after="3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"Phantom Watch" – Insider Threat Detection</w:t>
            </w:r>
          </w:p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/>
                <w:i/>
                <w:iCs/>
                <w:sz w:val="28"/>
                <w:szCs w:val="28"/>
              </w:rPr>
              <w:t>Meridian Genomics Corporation  |  $1.4M  |  6-month build  |  Program Lead</w:t>
            </w:r>
          </w:p>
          <w:p w:rsidR="00BE2F80" w:rsidRPr="0000521D" w:rsidRDefault="0000521D">
            <w:pPr>
              <w:spacing w:after="3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>Challenge: Extreme corporate espionage risk. Exit interview intelligence indicated competitor-funded data acq</w:t>
            </w:r>
            <w:r w:rsidRPr="0000521D">
              <w:rPr>
                <w:rFonts w:eastAsia="Georgia"/>
                <w:sz w:val="28"/>
                <w:szCs w:val="28"/>
              </w:rPr>
              <w:t>uisition targeting departing researchers with access to CRISPR editing protocols.</w:t>
            </w:r>
          </w:p>
          <w:p w:rsidR="00BE2F80" w:rsidRPr="0000521D" w:rsidRDefault="0000521D">
            <w:pPr>
              <w:spacing w:after="3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 xml:space="preserve">Solution: Integrated 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Proofpoint</w:t>
            </w:r>
            <w:proofErr w:type="spellEnd"/>
            <w:r w:rsidRPr="0000521D">
              <w:rPr>
                <w:rFonts w:eastAsia="Georgia"/>
                <w:sz w:val="28"/>
                <w:szCs w:val="28"/>
              </w:rPr>
              <w:t xml:space="preserve"> ITM with HR operational data. Built behavioral risk-scoring model tracking file access velocity, cloud sync anomalies, USB activity, and print</w:t>
            </w:r>
            <w:r w:rsidRPr="0000521D">
              <w:rPr>
                <w:rFonts w:eastAsia="Georgia"/>
                <w:sz w:val="28"/>
                <w:szCs w:val="28"/>
              </w:rPr>
              <w:t>-job patterns.</w:t>
            </w:r>
          </w:p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 xml:space="preserve">Outcome: Flagged senior scientist uploading 50GB of genomic IP to </w:t>
            </w:r>
            <w:proofErr w:type="spellStart"/>
            <w:r w:rsidRPr="0000521D">
              <w:rPr>
                <w:rFonts w:eastAsia="Georgia"/>
                <w:sz w:val="28"/>
                <w:szCs w:val="28"/>
              </w:rPr>
              <w:t>Dropbox</w:t>
            </w:r>
            <w:proofErr w:type="spellEnd"/>
            <w:r w:rsidRPr="0000521D">
              <w:rPr>
                <w:rFonts w:eastAsia="Georgia"/>
                <w:sz w:val="28"/>
                <w:szCs w:val="28"/>
              </w:rPr>
              <w:t xml:space="preserve"> 60 hours pre-resignation. Data recovered. Criminal referral filed. $400M+ in IP protected.</w:t>
            </w:r>
          </w:p>
        </w:tc>
      </w:tr>
    </w:tbl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EDUCATION</w:t>
      </w:r>
      <w:proofErr w:type="gramEnd"/>
    </w:p>
    <w:tbl>
      <w:tblPr>
        <w:tblW w:w="1008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40"/>
        <w:gridCol w:w="5040"/>
      </w:tblGrid>
      <w:tr w:rsidR="00BE2F80" w:rsidRPr="0000521D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BE2F80" w:rsidRPr="0000521D" w:rsidRDefault="0000521D">
            <w:pPr>
              <w:spacing w:after="2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 xml:space="preserve">M.S. </w:t>
            </w:r>
            <w:proofErr w:type="spellStart"/>
            <w:r w:rsidRPr="0000521D">
              <w:rPr>
                <w:rFonts w:eastAsia="Georgia"/>
                <w:b/>
                <w:bCs/>
                <w:sz w:val="28"/>
                <w:szCs w:val="28"/>
              </w:rPr>
              <w:t>Cybersecurity</w:t>
            </w:r>
            <w:proofErr w:type="spellEnd"/>
            <w:r w:rsidRPr="0000521D">
              <w:rPr>
                <w:rFonts w:eastAsia="Georgia"/>
                <w:b/>
                <w:bCs/>
                <w:sz w:val="28"/>
                <w:szCs w:val="28"/>
              </w:rPr>
              <w:t xml:space="preserve"> &amp; Risk Management</w:t>
            </w:r>
          </w:p>
          <w:p w:rsidR="00BE2F80" w:rsidRPr="0000521D" w:rsidRDefault="0000521D">
            <w:pPr>
              <w:spacing w:after="2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>Johns Hopkins University – Baltimore, MD  |  2017  |  GPA: 4.0</w:t>
            </w:r>
          </w:p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/>
                <w:i/>
                <w:iCs/>
                <w:sz w:val="28"/>
                <w:szCs w:val="28"/>
              </w:rPr>
              <w:t>Thesis: "Adaptive Threat Modeling for Genomic Research Networks"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:rsidR="00BE2F80" w:rsidRPr="0000521D" w:rsidRDefault="0000521D">
            <w:pPr>
              <w:spacing w:after="20"/>
              <w:rPr>
                <w:sz w:val="28"/>
                <w:szCs w:val="28"/>
              </w:rPr>
            </w:pPr>
            <w:r w:rsidRPr="0000521D">
              <w:rPr>
                <w:rFonts w:eastAsia="Georgia"/>
                <w:b/>
                <w:bCs/>
                <w:sz w:val="28"/>
                <w:szCs w:val="28"/>
              </w:rPr>
              <w:t>B.S. Computer Science – Security Track</w:t>
            </w:r>
          </w:p>
          <w:p w:rsidR="00BE2F80" w:rsidRPr="0000521D" w:rsidRDefault="0000521D">
            <w:pPr>
              <w:spacing w:after="20"/>
              <w:rPr>
                <w:sz w:val="28"/>
                <w:szCs w:val="28"/>
              </w:rPr>
            </w:pPr>
            <w:r w:rsidRPr="0000521D">
              <w:rPr>
                <w:rFonts w:eastAsia="Georgia"/>
                <w:sz w:val="28"/>
                <w:szCs w:val="28"/>
              </w:rPr>
              <w:t>University of Michigan – Ann Arbor, MI  |  2013  |  Magna Cum Laude</w:t>
            </w:r>
          </w:p>
          <w:p w:rsidR="00BE2F80" w:rsidRPr="0000521D" w:rsidRDefault="0000521D">
            <w:pPr>
              <w:spacing w:after="40"/>
              <w:rPr>
                <w:sz w:val="28"/>
                <w:szCs w:val="28"/>
              </w:rPr>
            </w:pPr>
            <w:r w:rsidRPr="0000521D">
              <w:rPr>
                <w:rFonts w:eastAsia="Georgia"/>
                <w:i/>
                <w:iCs/>
                <w:sz w:val="28"/>
                <w:szCs w:val="28"/>
              </w:rPr>
              <w:t>Specialization: Crypt</w:t>
            </w:r>
            <w:r w:rsidRPr="0000521D">
              <w:rPr>
                <w:rFonts w:eastAsia="Georgia"/>
                <w:i/>
                <w:iCs/>
                <w:sz w:val="28"/>
                <w:szCs w:val="28"/>
              </w:rPr>
              <w:t>ography &amp; Network Defense</w:t>
            </w:r>
          </w:p>
        </w:tc>
      </w:tr>
    </w:tbl>
    <w:p w:rsidR="00BE2F80" w:rsidRPr="0000521D" w:rsidRDefault="0000521D">
      <w:pPr>
        <w:pBdr>
          <w:bottom w:val="single" w:sz="6" w:space="4" w:color="1E8449"/>
        </w:pBdr>
        <w:spacing w:before="180" w:after="100"/>
        <w:rPr>
          <w:sz w:val="28"/>
          <w:szCs w:val="28"/>
        </w:rPr>
      </w:pPr>
      <w:proofErr w:type="gramStart"/>
      <w:r w:rsidRPr="0000521D">
        <w:rPr>
          <w:rFonts w:eastAsia="Georgia"/>
          <w:b/>
          <w:bCs/>
          <w:sz w:val="28"/>
          <w:szCs w:val="28"/>
        </w:rPr>
        <w:t xml:space="preserve">■  </w:t>
      </w:r>
      <w:r w:rsidRPr="0000521D">
        <w:rPr>
          <w:rFonts w:eastAsia="Georgia"/>
          <w:b/>
          <w:bCs/>
          <w:sz w:val="28"/>
          <w:szCs w:val="28"/>
        </w:rPr>
        <w:t>SPEAKING</w:t>
      </w:r>
      <w:proofErr w:type="gramEnd"/>
      <w:r w:rsidRPr="0000521D">
        <w:rPr>
          <w:rFonts w:eastAsia="Georgia"/>
          <w:b/>
          <w:bCs/>
          <w:sz w:val="28"/>
          <w:szCs w:val="28"/>
        </w:rPr>
        <w:t>, PUBLICATIONS &amp; ADVISORY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Keynote Speaker, RSA Conference 2024: </w:t>
      </w:r>
      <w:r w:rsidRPr="0000521D">
        <w:rPr>
          <w:rFonts w:eastAsia="Georgia"/>
          <w:sz w:val="28"/>
          <w:szCs w:val="28"/>
        </w:rPr>
        <w:t>From Compliance to Resilience: Building a Business-Aligned Security Program. Audience: 4,500+ security professionals.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Panelist, DEF CON 31 (2023): </w:t>
      </w:r>
      <w:r w:rsidRPr="0000521D">
        <w:rPr>
          <w:rFonts w:eastAsia="Georgia"/>
          <w:sz w:val="28"/>
          <w:szCs w:val="28"/>
        </w:rPr>
        <w:t>AI-Augmented Defense: Separating Signal from Noise in Large-Scale Threat Detection Operations.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Contributing Author: </w:t>
      </w:r>
      <w:r w:rsidRPr="0000521D">
        <w:rPr>
          <w:rFonts w:eastAsia="Georgia"/>
          <w:sz w:val="28"/>
          <w:szCs w:val="28"/>
        </w:rPr>
        <w:t>Modern SOC Operations Playbook - O'Reilly Media, Chapter 8: Intelligence-Driven Incident Response at Scale.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Startup Advisor: </w:t>
      </w:r>
      <w:r w:rsidRPr="0000521D">
        <w:rPr>
          <w:rFonts w:eastAsia="Georgia"/>
          <w:sz w:val="28"/>
          <w:szCs w:val="28"/>
        </w:rPr>
        <w:t>Founding adviso</w:t>
      </w:r>
      <w:r w:rsidRPr="0000521D">
        <w:rPr>
          <w:rFonts w:eastAsia="Georgia"/>
          <w:sz w:val="28"/>
          <w:szCs w:val="28"/>
        </w:rPr>
        <w:t xml:space="preserve">ry board member for two early-stage </w:t>
      </w:r>
      <w:proofErr w:type="spellStart"/>
      <w:r w:rsidRPr="0000521D">
        <w:rPr>
          <w:rFonts w:eastAsia="Georgia"/>
          <w:sz w:val="28"/>
          <w:szCs w:val="28"/>
        </w:rPr>
        <w:t>cybersecurity</w:t>
      </w:r>
      <w:proofErr w:type="spellEnd"/>
      <w:r w:rsidRPr="0000521D">
        <w:rPr>
          <w:rFonts w:eastAsia="Georgia"/>
          <w:sz w:val="28"/>
          <w:szCs w:val="28"/>
        </w:rPr>
        <w:t xml:space="preserve"> companies in behavioral AI anomaly detection and cloud-native posture management spaces (2022-present).</w:t>
      </w:r>
    </w:p>
    <w:p w:rsidR="00BE2F80" w:rsidRPr="0000521D" w:rsidRDefault="0000521D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00521D">
        <w:rPr>
          <w:rFonts w:eastAsia="Georgia"/>
          <w:b/>
          <w:bCs/>
          <w:sz w:val="28"/>
          <w:szCs w:val="28"/>
        </w:rPr>
        <w:t xml:space="preserve">Industry Recognition: </w:t>
      </w:r>
      <w:r w:rsidRPr="0000521D">
        <w:rPr>
          <w:rFonts w:eastAsia="Georgia"/>
          <w:sz w:val="28"/>
          <w:szCs w:val="28"/>
        </w:rPr>
        <w:t xml:space="preserve">Named Top 50 Women in </w:t>
      </w:r>
      <w:proofErr w:type="spellStart"/>
      <w:r w:rsidRPr="0000521D">
        <w:rPr>
          <w:rFonts w:eastAsia="Georgia"/>
          <w:sz w:val="28"/>
          <w:szCs w:val="28"/>
        </w:rPr>
        <w:t>Cybersecurity</w:t>
      </w:r>
      <w:proofErr w:type="spellEnd"/>
      <w:r w:rsidRPr="0000521D">
        <w:rPr>
          <w:rFonts w:eastAsia="Georgia"/>
          <w:sz w:val="28"/>
          <w:szCs w:val="28"/>
        </w:rPr>
        <w:t xml:space="preserve"> by </w:t>
      </w:r>
      <w:proofErr w:type="spellStart"/>
      <w:r w:rsidRPr="0000521D">
        <w:rPr>
          <w:rFonts w:eastAsia="Georgia"/>
          <w:sz w:val="28"/>
          <w:szCs w:val="28"/>
        </w:rPr>
        <w:t>CyberScoop</w:t>
      </w:r>
      <w:proofErr w:type="spellEnd"/>
      <w:r w:rsidRPr="0000521D">
        <w:rPr>
          <w:rFonts w:eastAsia="Georgia"/>
          <w:sz w:val="28"/>
          <w:szCs w:val="28"/>
        </w:rPr>
        <w:t xml:space="preserve"> (2023). ISC2 Best Practice recognition for Women in Cyber internship pipeline program.</w:t>
      </w:r>
    </w:p>
    <w:sectPr w:rsidR="00BE2F80" w:rsidRPr="0000521D" w:rsidSect="00BE2F8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A493D"/>
    <w:multiLevelType w:val="hybridMultilevel"/>
    <w:tmpl w:val="93AA7C9E"/>
    <w:lvl w:ilvl="0" w:tplc="5638F260">
      <w:start w:val="1"/>
      <w:numFmt w:val="bullet"/>
      <w:lvlText w:val="●"/>
      <w:lvlJc w:val="left"/>
      <w:pPr>
        <w:ind w:left="720" w:hanging="360"/>
      </w:pPr>
    </w:lvl>
    <w:lvl w:ilvl="1" w:tplc="14347646">
      <w:start w:val="1"/>
      <w:numFmt w:val="bullet"/>
      <w:lvlText w:val="○"/>
      <w:lvlJc w:val="left"/>
      <w:pPr>
        <w:ind w:left="1440" w:hanging="360"/>
      </w:pPr>
    </w:lvl>
    <w:lvl w:ilvl="2" w:tplc="DC8477C8">
      <w:start w:val="1"/>
      <w:numFmt w:val="bullet"/>
      <w:lvlText w:val="■"/>
      <w:lvlJc w:val="left"/>
      <w:pPr>
        <w:ind w:left="2160" w:hanging="360"/>
      </w:pPr>
    </w:lvl>
    <w:lvl w:ilvl="3" w:tplc="D8BAE0F6">
      <w:start w:val="1"/>
      <w:numFmt w:val="bullet"/>
      <w:lvlText w:val="●"/>
      <w:lvlJc w:val="left"/>
      <w:pPr>
        <w:ind w:left="2880" w:hanging="360"/>
      </w:pPr>
    </w:lvl>
    <w:lvl w:ilvl="4" w:tplc="E2D49370">
      <w:start w:val="1"/>
      <w:numFmt w:val="bullet"/>
      <w:lvlText w:val="○"/>
      <w:lvlJc w:val="left"/>
      <w:pPr>
        <w:ind w:left="3600" w:hanging="360"/>
      </w:pPr>
    </w:lvl>
    <w:lvl w:ilvl="5" w:tplc="AD74DB50">
      <w:start w:val="1"/>
      <w:numFmt w:val="bullet"/>
      <w:lvlText w:val="■"/>
      <w:lvlJc w:val="left"/>
      <w:pPr>
        <w:ind w:left="4320" w:hanging="360"/>
      </w:pPr>
    </w:lvl>
    <w:lvl w:ilvl="6" w:tplc="1C0C71C6">
      <w:start w:val="1"/>
      <w:numFmt w:val="bullet"/>
      <w:lvlText w:val="●"/>
      <w:lvlJc w:val="left"/>
      <w:pPr>
        <w:ind w:left="5040" w:hanging="360"/>
      </w:pPr>
    </w:lvl>
    <w:lvl w:ilvl="7" w:tplc="2A50B6A4">
      <w:start w:val="1"/>
      <w:numFmt w:val="bullet"/>
      <w:lvlText w:val="●"/>
      <w:lvlJc w:val="left"/>
      <w:pPr>
        <w:ind w:left="5760" w:hanging="360"/>
      </w:pPr>
    </w:lvl>
    <w:lvl w:ilvl="8" w:tplc="6736EC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76367F"/>
    <w:multiLevelType w:val="hybridMultilevel"/>
    <w:tmpl w:val="EE5AABB2"/>
    <w:lvl w:ilvl="0" w:tplc="5CD24B60">
      <w:start w:val="1"/>
      <w:numFmt w:val="bullet"/>
      <w:lvlText w:val="▸"/>
      <w:lvlJc w:val="left"/>
      <w:pPr>
        <w:ind w:left="400" w:hanging="220"/>
      </w:pPr>
    </w:lvl>
    <w:lvl w:ilvl="1" w:tplc="276A66EA">
      <w:numFmt w:val="decimal"/>
      <w:lvlText w:val=""/>
      <w:lvlJc w:val="left"/>
    </w:lvl>
    <w:lvl w:ilvl="2" w:tplc="86D649F2">
      <w:numFmt w:val="decimal"/>
      <w:lvlText w:val=""/>
      <w:lvlJc w:val="left"/>
    </w:lvl>
    <w:lvl w:ilvl="3" w:tplc="5FBAF676">
      <w:numFmt w:val="decimal"/>
      <w:lvlText w:val=""/>
      <w:lvlJc w:val="left"/>
    </w:lvl>
    <w:lvl w:ilvl="4" w:tplc="C2140046">
      <w:numFmt w:val="decimal"/>
      <w:lvlText w:val=""/>
      <w:lvlJc w:val="left"/>
    </w:lvl>
    <w:lvl w:ilvl="5" w:tplc="F4AE4C6C">
      <w:numFmt w:val="decimal"/>
      <w:lvlText w:val=""/>
      <w:lvlJc w:val="left"/>
    </w:lvl>
    <w:lvl w:ilvl="6" w:tplc="297CE99E">
      <w:numFmt w:val="decimal"/>
      <w:lvlText w:val=""/>
      <w:lvlJc w:val="left"/>
    </w:lvl>
    <w:lvl w:ilvl="7" w:tplc="E30608A6">
      <w:numFmt w:val="decimal"/>
      <w:lvlText w:val=""/>
      <w:lvlJc w:val="left"/>
    </w:lvl>
    <w:lvl w:ilvl="8" w:tplc="1A6CF2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isplayBackgroundShape/>
  <w:proofState w:spelling="clean" w:grammar="clean"/>
  <w:defaultTabStop w:val="720"/>
  <w:characterSpacingControl w:val="doNotCompress"/>
  <w:savePreviewPicture/>
  <w:compat/>
  <w:rsids>
    <w:rsidRoot w:val="00BE2F80"/>
    <w:rsid w:val="0000521D"/>
    <w:rsid w:val="00BE2F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E2F8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E2F8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E2F8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E2F8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E2F80"/>
    <w:pPr>
      <w:outlineLvl w:val="4"/>
    </w:pPr>
    <w:rPr>
      <w:color w:val="2E74B5"/>
    </w:rPr>
  </w:style>
  <w:style w:type="paragraph" w:styleId="Heading6">
    <w:name w:val="heading 6"/>
    <w:qFormat/>
    <w:rsid w:val="00BE2F8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E2F80"/>
    <w:rPr>
      <w:sz w:val="56"/>
      <w:szCs w:val="56"/>
    </w:rPr>
  </w:style>
  <w:style w:type="paragraph" w:customStyle="1" w:styleId="Strong1">
    <w:name w:val="Strong1"/>
    <w:qFormat/>
    <w:rsid w:val="00BE2F80"/>
    <w:rPr>
      <w:b/>
      <w:bCs/>
    </w:rPr>
  </w:style>
  <w:style w:type="paragraph" w:styleId="ListParagraph">
    <w:name w:val="List Paragraph"/>
    <w:qFormat/>
    <w:rsid w:val="00BE2F80"/>
  </w:style>
  <w:style w:type="character" w:styleId="Hyperlink">
    <w:name w:val="Hyperlink"/>
    <w:uiPriority w:val="99"/>
    <w:unhideWhenUsed/>
    <w:rsid w:val="00BE2F8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E2F8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E2F80"/>
  </w:style>
  <w:style w:type="character" w:customStyle="1" w:styleId="FootnoteTextChar">
    <w:name w:val="Footnote Text Char"/>
    <w:link w:val="FootnoteText"/>
    <w:uiPriority w:val="99"/>
    <w:semiHidden/>
    <w:unhideWhenUsed/>
    <w:rsid w:val="00BE2F8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E2F8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E2F80"/>
  </w:style>
  <w:style w:type="character" w:customStyle="1" w:styleId="EndnoteTextChar">
    <w:name w:val="Endnote Text Char"/>
    <w:link w:val="EndnoteText"/>
    <w:uiPriority w:val="99"/>
    <w:semiHidden/>
    <w:unhideWhenUsed/>
    <w:rsid w:val="00BE2F8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2293</Words>
  <Characters>13072</Characters>
  <Application>Microsoft Office Word</Application>
  <DocSecurity>0</DocSecurity>
  <Lines>108</Lines>
  <Paragraphs>30</Paragraphs>
  <ScaleCrop>false</ScaleCrop>
  <Company>HP</Company>
  <LinksUpToDate>false</LinksUpToDate>
  <CharactersWithSpaces>15335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2026-03-13T13:42:00Z</dcterms:created>
  <dcterms:modified xsi:type="dcterms:W3CDTF">2026-03-13T14:48:00Z</dcterms:modified>
</cp:coreProperties>
</file>