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left"/>
      </w:pPr>
      <w:r>
        <w:rPr>
          <w:rFonts w:ascii="Georgia" w:cs="Georgia" w:eastAsia="Georgia" w:hAnsi="Georgia"/>
          <w:b/>
          <w:bCs/>
          <w:i w:val="false"/>
          <w:iCs w:val="false"/>
          <w:smallCaps w:val="false"/>
          <w:color w:val="1A1A1A"/>
          <w:sz w:val="60"/>
          <w:szCs w:val="60"/>
        </w:rPr>
        <w:t xml:space="preserve">Kwame Asante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0"/>
              <w:left w:type="dxa" w:w="0"/>
              <w:bottom w:type="dxa" w:w="0"/>
              <w:right w:type="dxa" w:w="0"/>
            </w:tcMar>
            <w:vAlign w:val="top"/>
          </w:tcPr>
          <w:p>
            <w:pPr>
              <w:spacing w:before="0" w:after="80"/>
              <w:jc w:val="left"/>
            </w:pPr>
            <w:r>
              <w:rPr>
                <w:rFonts w:ascii="Calibri" w:cs="Calibri" w:eastAsia="Calibri" w:hAnsi="Calibri"/>
                <w:b w:val="false"/>
                <w:bCs w:val="false"/>
                <w:i w:val="false"/>
                <w:iCs w:val="false"/>
                <w:smallCaps w:val="false"/>
                <w:color w:val="1A1A1A"/>
                <w:sz w:val="8"/>
                <w:szCs w:val="8"/>
              </w:rPr>
              <w:t xml:space="preserve"/>
            </w:r>
          </w:p>
        </w:tc>
      </w:tr>
    </w:tbl>
    <w:p>
      <w:pPr>
        <w:spacing w:before="20" w:after="0"/>
      </w:pPr>
    </w:p>
    <w:p>
      <w:pPr>
        <w:spacing w:before="0" w:after="40"/>
        <w:jc w:val="left"/>
      </w:pPr>
      <w:r>
        <w:rPr>
          <w:rFonts w:ascii="Georgia" w:cs="Georgia" w:eastAsia="Georgia" w:hAnsi="Georgia"/>
          <w:b/>
          <w:bCs/>
          <w:i w:val="false"/>
          <w:iCs w:val="false"/>
          <w:smallCaps w:val="false"/>
          <w:color w:val="1C2833"/>
          <w:sz w:val="26"/>
          <w:szCs w:val="26"/>
        </w:rPr>
        <w:t xml:space="preserve">Senior Cybersecurity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160"/>
        <w:gridCol w:w="2160"/>
        <w:gridCol w:w="2280"/>
      </w:tblGrid>
      <w:tr>
        <w:tc>
          <w:tcPr>
            <w:tcW w:type="dxa" w:w="2760"/>
            <w:tcBorders>
              <w:top w:val="none" w:color="FFFFFF" w:sz="0"/>
              <w:left w:val="none" w:color="FFFFFF" w:sz="0"/>
              <w:bottom w:val="none" w:color="FFFFFF" w:sz="0"/>
              <w:right w:val="single" w:color="CCCCCC" w:sz="2"/>
            </w:tcBorders>
            <w:tcMar>
              <w:top w:type="dxa" w:w="40"/>
              <w:left w:type="dxa" w:w="0"/>
              <w:bottom w:type="dxa" w:w="40"/>
              <w:right w:type="dxa" w:w="120"/>
            </w:tcMar>
            <w:vAlign w:val="top"/>
          </w:tcPr>
          <w:p>
            <w:pPr>
              <w:spacing w:before="0" w:after="80"/>
              <w:jc w:val="left"/>
            </w:pPr>
            <w:r>
              <w:rPr>
                <w:rFonts w:ascii="Georgia" w:cs="Georgia" w:eastAsia="Georgia" w:hAnsi="Georgia"/>
                <w:b w:val="false"/>
                <w:bCs w:val="false"/>
                <w:i w:val="false"/>
                <w:iCs w:val="false"/>
                <w:smallCaps w:val="false"/>
                <w:color w:val="555555"/>
                <w:sz w:val="17"/>
                <w:szCs w:val="17"/>
              </w:rPr>
              <w:t xml:space="preserve">k.asante@securemail.com</w:t>
            </w:r>
          </w:p>
        </w:tc>
        <w:tc>
          <w:tcPr>
            <w:tcW w:type="dxa" w:w="2160"/>
            <w:tcBorders>
              <w:top w:val="none" w:color="FFFFFF" w:sz="0"/>
              <w:left w:val="none" w:color="FFFFFF" w:sz="0"/>
              <w:bottom w:val="none" w:color="FFFFFF" w:sz="0"/>
              <w:right w:val="single" w:color="CCCCCC" w:sz="2"/>
            </w:tcBorders>
            <w:tcMar>
              <w:top w:type="dxa" w:w="40"/>
              <w:left w:type="dxa" w:w="120"/>
              <w:bottom w:type="dxa" w:w="40"/>
              <w:right w:type="dxa" w:w="120"/>
            </w:tcMar>
            <w:vAlign w:val="top"/>
          </w:tcPr>
          <w:p>
            <w:pPr>
              <w:spacing w:before="0" w:after="80"/>
              <w:jc w:val="left"/>
            </w:pPr>
            <w:r>
              <w:rPr>
                <w:rFonts w:ascii="Georgia" w:cs="Georgia" w:eastAsia="Georgia" w:hAnsi="Georgia"/>
                <w:b w:val="false"/>
                <w:bCs w:val="false"/>
                <w:i w:val="false"/>
                <w:iCs w:val="false"/>
                <w:smallCaps w:val="false"/>
                <w:color w:val="555555"/>
                <w:sz w:val="17"/>
                <w:szCs w:val="17"/>
              </w:rPr>
              <w:t xml:space="preserve">+1 (404) 678-2211</w:t>
            </w:r>
          </w:p>
        </w:tc>
        <w:tc>
          <w:tcPr>
            <w:tcW w:type="dxa" w:w="2160"/>
            <w:tcBorders>
              <w:top w:val="none" w:color="FFFFFF" w:sz="0"/>
              <w:left w:val="none" w:color="FFFFFF" w:sz="0"/>
              <w:bottom w:val="none" w:color="FFFFFF" w:sz="0"/>
              <w:right w:val="single" w:color="CCCCCC" w:sz="2"/>
            </w:tcBorders>
            <w:tcMar>
              <w:top w:type="dxa" w:w="40"/>
              <w:left w:type="dxa" w:w="120"/>
              <w:bottom w:type="dxa" w:w="40"/>
              <w:right w:type="dxa" w:w="120"/>
            </w:tcMar>
            <w:vAlign w:val="top"/>
          </w:tcPr>
          <w:p>
            <w:pPr>
              <w:spacing w:before="0" w:after="80"/>
              <w:jc w:val="left"/>
            </w:pPr>
            <w:r>
              <w:rPr>
                <w:rFonts w:ascii="Georgia" w:cs="Georgia" w:eastAsia="Georgia" w:hAnsi="Georgia"/>
                <w:b w:val="false"/>
                <w:bCs w:val="false"/>
                <w:i w:val="false"/>
                <w:iCs w:val="false"/>
                <w:smallCaps w:val="false"/>
                <w:color w:val="555555"/>
                <w:sz w:val="17"/>
                <w:szCs w:val="17"/>
              </w:rPr>
              <w:t xml:space="preserve">Atlanta, GA</w:t>
            </w:r>
          </w:p>
        </w:tc>
        <w:tc>
          <w:tcPr>
            <w:tcW w:type="dxa" w:w="2280"/>
            <w:tcBorders>
              <w:top w:val="none" w:color="FFFFFF" w:sz="0"/>
              <w:left w:val="none" w:color="FFFFFF" w:sz="0"/>
              <w:bottom w:val="none" w:color="FFFFFF" w:sz="0"/>
              <w:right w:val="none" w:color="FFFFFF" w:sz="0"/>
            </w:tcBorders>
            <w:tcMar>
              <w:top w:type="dxa" w:w="40"/>
              <w:left w:type="dxa" w:w="120"/>
              <w:bottom w:type="dxa" w:w="40"/>
              <w:right w:type="dxa" w:w="0"/>
            </w:tcMar>
            <w:vAlign w:val="top"/>
          </w:tcPr>
          <w:p>
            <w:pPr>
              <w:spacing w:before="0" w:after="80"/>
              <w:jc w:val="left"/>
            </w:pPr>
            <w:r>
              <w:rPr>
                <w:rFonts w:ascii="Georgia" w:cs="Georgia" w:eastAsia="Georgia" w:hAnsi="Georgia"/>
                <w:b w:val="false"/>
                <w:bCs w:val="false"/>
                <w:i w:val="false"/>
                <w:iCs w:val="false"/>
                <w:smallCaps w:val="false"/>
                <w:color w:val="1C2833"/>
                <w:sz w:val="17"/>
                <w:szCs w:val="17"/>
              </w:rPr>
              <w:t xml:space="preserve">linkedin.com/in/kwameasante</w:t>
            </w:r>
          </w:p>
        </w:tc>
      </w:tr>
    </w:tbl>
    <w:p>
      <w:pPr>
        <w:spacing w:before="80" w:after="0"/>
      </w:pPr>
    </w:p>
    <w:p>
      <w:pPr>
        <w:pBdr>
          <w:bottom w:val="single" w:color="1C2833" w:sz="6" w:space="4"/>
        </w:pBdr>
        <w:spacing w:before="0" w:after="80"/>
        <w:jc w:val="left"/>
      </w:pPr>
      <w:r>
        <w:rPr>
          <w:rFonts w:ascii="Calibri" w:cs="Calibri" w:eastAsia="Calibri" w:hAnsi="Calibri"/>
          <w:b w:val="false"/>
          <w:bCs w:val="false"/>
          <w:i w:val="false"/>
          <w:iCs w:val="false"/>
          <w:smallCaps w:val="false"/>
          <w:color w:val="1A1A1A"/>
          <w:sz w:val="8"/>
          <w:szCs w:val="8"/>
        </w:rPr>
        <w:t xml:space="preserve"/>
      </w:r>
    </w:p>
    <w:p>
      <w:pPr>
        <w:spacing w:before="60" w:after="0"/>
      </w:pPr>
    </w:p>
    <w:p>
      <w:pPr>
        <w:spacing w:before="0" w:after="120"/>
        <w:jc w:val="left"/>
      </w:pPr>
      <w:r>
        <w:rPr>
          <w:rFonts w:ascii="Georgia" w:cs="Georgia" w:eastAsia="Georgia" w:hAnsi="Georgia"/>
          <w:b w:val="false"/>
          <w:bCs w:val="false"/>
          <w:i w:val="false"/>
          <w:iCs w:val="false"/>
          <w:smallCaps w:val="false"/>
          <w:color w:val="2C2C2C"/>
          <w:sz w:val="19"/>
          <w:szCs w:val="19"/>
        </w:rPr>
        <w:t xml:space="preserve">Accomplished Cybersecurity Engineer with 10 years of specialized experience in threat intelligence, offensive security, and SOC operations. Secured critical infrastructure for Fortune 100 financial and healthcare organizations. CISSP and CEH certified with a proven record of building security programs from the ground up.</w:t>
      </w:r>
    </w:p>
    <w:p>
      <w:pPr>
        <w:pBdr>
          <w:bottom w:val="single" w:color="DDDDDD" w:sz="1" w:space="4"/>
        </w:pBdr>
        <w:spacing w:before="0" w:after="80"/>
        <w:jc w:val="left"/>
      </w:pPr>
      <w:r>
        <w:rPr>
          <w:rFonts w:ascii="Calibri" w:cs="Calibri" w:eastAsia="Calibri" w:hAnsi="Calibri"/>
          <w:b w:val="false"/>
          <w:bCs w:val="false"/>
          <w:i w:val="false"/>
          <w:iCs w:val="false"/>
          <w:smallCaps w:val="false"/>
          <w:color w:val="1A1A1A"/>
          <w:sz w:val="8"/>
          <w:szCs w:val="8"/>
        </w:rPr>
        <w:t xml:space="preserve"/>
      </w:r>
    </w:p>
    <w:p>
      <w:pPr>
        <w:spacing w:before="80" w:after="0"/>
      </w:pPr>
    </w:p>
    <w:p>
      <w:pPr>
        <w:spacing w:before="0" w:after="60"/>
        <w:jc w:val="left"/>
      </w:pPr>
      <w:r>
        <w:rPr>
          <w:rFonts w:ascii="Georgia" w:cs="Georgia" w:eastAsia="Georgia" w:hAnsi="Georgia"/>
          <w:b/>
          <w:bCs/>
          <w:i w:val="false"/>
          <w:iCs w:val="false"/>
          <w:smallCaps w:val="false"/>
          <w:color w:val="1C2833"/>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SIEM – Splunk / Microsoft Sentinel</w:t>
            </w:r>
            <w:r>
              <w:rPr>
                <w:rFonts w:ascii="Georgia" w:cs="Georgia" w:eastAsia="Georgia" w:hAnsi="Georgia"/>
                <w:b w:val="false"/>
                <w:bCs w:val="false"/>
                <w:i w:val="false"/>
                <w:iCs w:val="false"/>
                <w:smallCaps w:val="false"/>
                <w:color w:val="2E4053"/>
                <w:sz w:val="17"/>
                <w:szCs w:val="17"/>
              </w:rPr>
              <w:t xml:space="preserve">  95%</w:t>
            </w:r>
          </w:p>
        </w:tc>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Penetration Testing / Red Teaming</w:t>
            </w:r>
            <w:r>
              <w:rPr>
                <w:rFonts w:ascii="Georgia" w:cs="Georgia" w:eastAsia="Georgia" w:hAnsi="Georgia"/>
                <w:b w:val="false"/>
                <w:bCs w:val="false"/>
                <w:i w:val="false"/>
                <w:iCs w:val="false"/>
                <w:smallCaps w:val="false"/>
                <w:color w:val="2E4053"/>
                <w:sz w:val="17"/>
                <w:szCs w:val="17"/>
              </w:rPr>
              <w:t xml:space="preserve">  93%</w:t>
            </w:r>
          </w:p>
        </w:tc>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Threat Intelligence &amp; Hunting</w:t>
            </w:r>
            <w:r>
              <w:rPr>
                <w:rFonts w:ascii="Georgia" w:cs="Georgia" w:eastAsia="Georgia" w:hAnsi="Georgia"/>
                <w:b w:val="false"/>
                <w:bCs w:val="false"/>
                <w:i w:val="false"/>
                <w:iCs w:val="false"/>
                <w:smallCaps w:val="false"/>
                <w:color w:val="2E4053"/>
                <w:sz w:val="17"/>
                <w:szCs w:val="17"/>
              </w:rPr>
              <w:t xml:space="preserve">  91%</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Python / PowerShell Scripting</w:t>
            </w:r>
            <w:r>
              <w:rPr>
                <w:rFonts w:ascii="Georgia" w:cs="Georgia" w:eastAsia="Georgia" w:hAnsi="Georgia"/>
                <w:b w:val="false"/>
                <w:bCs w:val="false"/>
                <w:i w:val="false"/>
                <w:iCs w:val="false"/>
                <w:smallCaps w:val="false"/>
                <w:color w:val="2E4053"/>
                <w:sz w:val="17"/>
                <w:szCs w:val="17"/>
              </w:rPr>
              <w:t xml:space="preserve">  88%</w:t>
            </w:r>
          </w:p>
        </w:tc>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Zero Trust Architecture Design</w:t>
            </w:r>
            <w:r>
              <w:rPr>
                <w:rFonts w:ascii="Georgia" w:cs="Georgia" w:eastAsia="Georgia" w:hAnsi="Georgia"/>
                <w:b w:val="false"/>
                <w:bCs w:val="false"/>
                <w:i w:val="false"/>
                <w:iCs w:val="false"/>
                <w:smallCaps w:val="false"/>
                <w:color w:val="2E4053"/>
                <w:sz w:val="17"/>
                <w:szCs w:val="17"/>
              </w:rPr>
              <w:t xml:space="preserve">  87%</w:t>
            </w:r>
          </w:p>
        </w:tc>
        <w:tc>
          <w:tcPr>
            <w:tcW w:type="dxa" w:w="3120"/>
            <w:tcBorders>
              <w:top w:val="single" w:color="1C2833" w:sz="1"/>
              <w:left w:val="single" w:color="1C2833" w:sz="1"/>
              <w:bottom w:val="single" w:color="1C2833" w:sz="1"/>
              <w:right w:val="single" w:color="1C2833" w:sz="1"/>
            </w:tcBorders>
            <w:shd w:fill="EAECEE" w:val="clear"/>
            <w:tcMar>
              <w:top w:type="dxa" w:w="80"/>
              <w:left w:type="dxa" w:w="60"/>
              <w:bottom w:type="dxa" w:w="80"/>
              <w:right w:type="dxa" w:w="60"/>
            </w:tcMar>
            <w:vAlign w:val="top"/>
          </w:tcPr>
          <w:p>
            <w:pPr>
              <w:spacing w:before="0" w:after="80"/>
              <w:jc w:val="center"/>
            </w:pPr>
            <w:r>
              <w:rPr>
                <w:rFonts w:ascii="Georgia" w:cs="Georgia" w:eastAsia="Georgia" w:hAnsi="Georgia"/>
                <w:b/>
                <w:bCs/>
                <w:i w:val="false"/>
                <w:iCs w:val="false"/>
                <w:smallCaps w:val="false"/>
                <w:color w:val="1C2833"/>
                <w:sz w:val="17"/>
                <w:szCs w:val="17"/>
              </w:rPr>
              <w:t xml:space="preserve">Digital Forensics &amp; IR (DFIR)</w:t>
            </w:r>
            <w:r>
              <w:rPr>
                <w:rFonts w:ascii="Georgia" w:cs="Georgia" w:eastAsia="Georgia" w:hAnsi="Georgia"/>
                <w:b w:val="false"/>
                <w:bCs w:val="false"/>
                <w:i w:val="false"/>
                <w:iCs w:val="false"/>
                <w:smallCaps w:val="false"/>
                <w:color w:val="2E4053"/>
                <w:sz w:val="17"/>
                <w:szCs w:val="17"/>
              </w:rPr>
              <w:t xml:space="preserve">  90%</w:t>
            </w:r>
          </w:p>
        </w:tc>
      </w:tr>
    </w:tbl>
    <w:p>
      <w:pPr>
        <w:spacing w:before="40" w:after="0"/>
      </w:pPr>
    </w:p>
    <w:p>
      <w:pPr>
        <w:spacing w:before="60" w:after="0"/>
      </w:pPr>
    </w:p>
    <w:p>
      <w:pPr>
        <w:pBdr>
          <w:bottom w:val="single" w:color="DDDDDD" w:sz="1" w:space="4"/>
        </w:pBdr>
        <w:spacing w:before="0" w:after="80"/>
        <w:jc w:val="left"/>
      </w:pPr>
      <w:r>
        <w:rPr>
          <w:rFonts w:ascii="Calibri" w:cs="Calibri" w:eastAsia="Calibri" w:hAnsi="Calibri"/>
          <w:b w:val="false"/>
          <w:bCs w:val="false"/>
          <w:i w:val="false"/>
          <w:iCs w:val="false"/>
          <w:smallCaps w:val="false"/>
          <w:color w:val="1A1A1A"/>
          <w:sz w:val="8"/>
          <w:szCs w:val="8"/>
        </w:rPr>
        <w:t xml:space="preserve"/>
      </w:r>
    </w:p>
    <w:p>
      <w:pPr>
        <w:spacing w:before="80" w:after="0"/>
      </w:pPr>
    </w:p>
    <w:p>
      <w:pPr>
        <w:spacing w:before="0" w:after="60"/>
        <w:jc w:val="left"/>
      </w:pPr>
      <w:r>
        <w:rPr>
          <w:rFonts w:ascii="Georgia" w:cs="Georgia" w:eastAsia="Georgia" w:hAnsi="Georgia"/>
          <w:b/>
          <w:bCs/>
          <w:i w:val="false"/>
          <w:iCs w:val="false"/>
          <w:smallCaps w:val="false"/>
          <w:color w:val="1C2833"/>
          <w:sz w:val="22"/>
          <w:szCs w:val="22"/>
        </w:rPr>
        <w:t xml:space="preserve">Professional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20"/>
              <w:jc w:val="left"/>
            </w:pPr>
            <w:r>
              <w:rPr>
                <w:rFonts w:ascii="Georgia" w:cs="Georgia" w:eastAsia="Georgia" w:hAnsi="Georgia"/>
                <w:b/>
                <w:bCs/>
                <w:i w:val="false"/>
                <w:iCs w:val="false"/>
                <w:smallCaps w:val="false"/>
                <w:color w:val="1A1A1A"/>
                <w:sz w:val="21"/>
                <w:szCs w:val="21"/>
              </w:rPr>
              <w:t xml:space="preserve">CrowdStrike Holdings</w:t>
            </w:r>
            <w:r>
              <w:rPr>
                <w:rFonts w:ascii="Georgia" w:cs="Georgia" w:eastAsia="Georgia" w:hAnsi="Georgia"/>
                <w:b w:val="false"/>
                <w:bCs w:val="false"/>
                <w:i w:val="false"/>
                <w:iCs w:val="false"/>
                <w:smallCaps w:val="false"/>
                <w:color w:val="BBBBBB"/>
                <w:sz w:val="19"/>
                <w:szCs w:val="19"/>
              </w:rPr>
              <w:t xml:space="preserve">  ·  </w:t>
            </w:r>
            <w:r>
              <w:rPr>
                <w:rFonts w:ascii="Georgia" w:cs="Georgia" w:eastAsia="Georgia" w:hAnsi="Georgia"/>
                <w:b w:val="false"/>
                <w:bCs w:val="false"/>
                <w:i/>
                <w:iCs/>
                <w:smallCaps w:val="false"/>
                <w:color w:val="2E4053"/>
                <w:sz w:val="19"/>
                <w:szCs w:val="19"/>
              </w:rPr>
              <w:t xml:space="preserve">Senior Security Engineer</w:t>
            </w:r>
          </w:p>
          <w:p>
            <w:pPr>
              <w:spacing w:before="0" w:after="20"/>
              <w:jc w:val="left"/>
            </w:pPr>
            <w:r>
              <w:rPr>
                <w:rFonts w:ascii="Georgia" w:cs="Georgia" w:eastAsia="Georgia" w:hAnsi="Georgia"/>
                <w:b w:val="false"/>
                <w:bCs w:val="false"/>
                <w:i w:val="false"/>
                <w:iCs w:val="false"/>
                <w:smallCaps w:val="false"/>
                <w:color w:val="888888"/>
                <w:sz w:val="16"/>
                <w:szCs w:val="16"/>
              </w:rPr>
              <w:t xml:space="preserve">Atlanta, GA (Remote)</w:t>
            </w:r>
            <w:r>
              <w:rPr>
                <w:rFonts w:ascii="Georgia" w:cs="Georgia" w:eastAsia="Georgia" w:hAnsi="Georgia"/>
                <w:b w:val="false"/>
                <w:bCs w:val="false"/>
                <w:i w:val="false"/>
                <w:iCs w:val="false"/>
                <w:smallCaps w:val="false"/>
                <w:color w:val="1A1A1A"/>
                <w:sz w:val="16"/>
                <w:szCs w:val="16"/>
              </w:rPr>
              <w:t xml:space="preserve">   </w:t>
            </w:r>
            <w:r>
              <w:rPr>
                <w:rFonts w:ascii="Georgia" w:cs="Georgia" w:eastAsia="Georgia" w:hAnsi="Georgia"/>
                <w:b/>
                <w:bCs/>
                <w:i w:val="false"/>
                <w:iCs w:val="false"/>
                <w:smallCaps w:val="false"/>
                <w:color w:val="1C2833"/>
                <w:sz w:val="16"/>
                <w:szCs w:val="16"/>
              </w:rPr>
              <w:t xml:space="preserve">Apr 2021 – Present</w:t>
            </w:r>
          </w:p>
        </w:tc>
      </w:tr>
    </w:tbl>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Developed ML-powered threat detection models achieving 99.7% detection rate on novel malware families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Built automated incident response playbooks in SOAR platform, reducing analyst workload by 50%</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Conducted threat hunting operations across 500+ enterprise customer environments monthly</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Led red team simulation exercises for 3 financial services clients, identifying 47 critical vulnerabilities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20"/>
              <w:jc w:val="left"/>
            </w:pPr>
            <w:r>
              <w:rPr>
                <w:rFonts w:ascii="Georgia" w:cs="Georgia" w:eastAsia="Georgia" w:hAnsi="Georgia"/>
                <w:b/>
                <w:bCs/>
                <w:i w:val="false"/>
                <w:iCs w:val="false"/>
                <w:smallCaps w:val="false"/>
                <w:color w:val="1A1A1A"/>
                <w:sz w:val="21"/>
                <w:szCs w:val="21"/>
              </w:rPr>
              <w:t xml:space="preserve">Bank of America</w:t>
            </w:r>
            <w:r>
              <w:rPr>
                <w:rFonts w:ascii="Georgia" w:cs="Georgia" w:eastAsia="Georgia" w:hAnsi="Georgia"/>
                <w:b w:val="false"/>
                <w:bCs w:val="false"/>
                <w:i w:val="false"/>
                <w:iCs w:val="false"/>
                <w:smallCaps w:val="false"/>
                <w:color w:val="BBBBBB"/>
                <w:sz w:val="19"/>
                <w:szCs w:val="19"/>
              </w:rPr>
              <w:t xml:space="preserve">  ·  </w:t>
            </w:r>
            <w:r>
              <w:rPr>
                <w:rFonts w:ascii="Georgia" w:cs="Georgia" w:eastAsia="Georgia" w:hAnsi="Georgia"/>
                <w:b w:val="false"/>
                <w:bCs w:val="false"/>
                <w:i/>
                <w:iCs/>
                <w:smallCaps w:val="false"/>
                <w:color w:val="2E4053"/>
                <w:sz w:val="19"/>
                <w:szCs w:val="19"/>
              </w:rPr>
              <w:t xml:space="preserve">Cybersecurity Analyst III</w:t>
            </w:r>
          </w:p>
          <w:p>
            <w:pPr>
              <w:spacing w:before="0" w:after="20"/>
              <w:jc w:val="left"/>
            </w:pPr>
            <w:r>
              <w:rPr>
                <w:rFonts w:ascii="Georgia" w:cs="Georgia" w:eastAsia="Georgia" w:hAnsi="Georgia"/>
                <w:b w:val="false"/>
                <w:bCs w:val="false"/>
                <w:i w:val="false"/>
                <w:iCs w:val="false"/>
                <w:smallCaps w:val="false"/>
                <w:color w:val="888888"/>
                <w:sz w:val="16"/>
                <w:szCs w:val="16"/>
              </w:rPr>
              <w:t xml:space="preserve">Charlotte, NC</w:t>
            </w:r>
            <w:r>
              <w:rPr>
                <w:rFonts w:ascii="Georgia" w:cs="Georgia" w:eastAsia="Georgia" w:hAnsi="Georgia"/>
                <w:b w:val="false"/>
                <w:bCs w:val="false"/>
                <w:i w:val="false"/>
                <w:iCs w:val="false"/>
                <w:smallCaps w:val="false"/>
                <w:color w:val="1A1A1A"/>
                <w:sz w:val="16"/>
                <w:szCs w:val="16"/>
              </w:rPr>
              <w:t xml:space="preserve">   </w:t>
            </w:r>
            <w:r>
              <w:rPr>
                <w:rFonts w:ascii="Georgia" w:cs="Georgia" w:eastAsia="Georgia" w:hAnsi="Georgia"/>
                <w:b/>
                <w:bCs/>
                <w:i w:val="false"/>
                <w:iCs w:val="false"/>
                <w:smallCaps w:val="false"/>
                <w:color w:val="1C2833"/>
                <w:sz w:val="16"/>
                <w:szCs w:val="16"/>
              </w:rPr>
              <w:t xml:space="preserve">Jul 2018 – Mar 2021</w:t>
            </w:r>
          </w:p>
        </w:tc>
      </w:tr>
    </w:tbl>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Led Red Team assessments across 40+ production systems identifying and remediating 200+ critical vulnerabilities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Designed and tuned 80+ SIEM correlation rules in Splunk reducing false positive rate from 35% to 4%</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Developed threat intelligence program integrating 12 external feeds with internal IOC repositories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Achieved NIST CSF compliance across all assessed systems within 6-month regulatory deadline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20"/>
              <w:jc w:val="left"/>
            </w:pPr>
            <w:r>
              <w:rPr>
                <w:rFonts w:ascii="Georgia" w:cs="Georgia" w:eastAsia="Georgia" w:hAnsi="Georgia"/>
                <w:b/>
                <w:bCs/>
                <w:i w:val="false"/>
                <w:iCs w:val="false"/>
                <w:smallCaps w:val="false"/>
                <w:color w:val="1A1A1A"/>
                <w:sz w:val="21"/>
                <w:szCs w:val="21"/>
              </w:rPr>
              <w:t xml:space="preserve">Deloitte Cyber Risk Services</w:t>
            </w:r>
            <w:r>
              <w:rPr>
                <w:rFonts w:ascii="Georgia" w:cs="Georgia" w:eastAsia="Georgia" w:hAnsi="Georgia"/>
                <w:b w:val="false"/>
                <w:bCs w:val="false"/>
                <w:i w:val="false"/>
                <w:iCs w:val="false"/>
                <w:smallCaps w:val="false"/>
                <w:color w:val="BBBBBB"/>
                <w:sz w:val="19"/>
                <w:szCs w:val="19"/>
              </w:rPr>
              <w:t xml:space="preserve">  ·  </w:t>
            </w:r>
            <w:r>
              <w:rPr>
                <w:rFonts w:ascii="Georgia" w:cs="Georgia" w:eastAsia="Georgia" w:hAnsi="Georgia"/>
                <w:b w:val="false"/>
                <w:bCs w:val="false"/>
                <w:i/>
                <w:iCs/>
                <w:smallCaps w:val="false"/>
                <w:color w:val="2E4053"/>
                <w:sz w:val="19"/>
                <w:szCs w:val="19"/>
              </w:rPr>
              <w:t xml:space="preserve">Cybersecurity Consultant</w:t>
            </w:r>
          </w:p>
          <w:p>
            <w:pPr>
              <w:spacing w:before="0" w:after="20"/>
              <w:jc w:val="left"/>
            </w:pPr>
            <w:r>
              <w:rPr>
                <w:rFonts w:ascii="Georgia" w:cs="Georgia" w:eastAsia="Georgia" w:hAnsi="Georgia"/>
                <w:b w:val="false"/>
                <w:bCs w:val="false"/>
                <w:i w:val="false"/>
                <w:iCs w:val="false"/>
                <w:smallCaps w:val="false"/>
                <w:color w:val="888888"/>
                <w:sz w:val="16"/>
                <w:szCs w:val="16"/>
              </w:rPr>
              <w:t xml:space="preserve">Atlanta, GA</w:t>
            </w:r>
            <w:r>
              <w:rPr>
                <w:rFonts w:ascii="Georgia" w:cs="Georgia" w:eastAsia="Georgia" w:hAnsi="Georgia"/>
                <w:b w:val="false"/>
                <w:bCs w:val="false"/>
                <w:i w:val="false"/>
                <w:iCs w:val="false"/>
                <w:smallCaps w:val="false"/>
                <w:color w:val="1A1A1A"/>
                <w:sz w:val="16"/>
                <w:szCs w:val="16"/>
              </w:rPr>
              <w:t xml:space="preserve">   </w:t>
            </w:r>
            <w:r>
              <w:rPr>
                <w:rFonts w:ascii="Georgia" w:cs="Georgia" w:eastAsia="Georgia" w:hAnsi="Georgia"/>
                <w:b/>
                <w:bCs/>
                <w:i w:val="false"/>
                <w:iCs w:val="false"/>
                <w:smallCaps w:val="false"/>
                <w:color w:val="1C2833"/>
                <w:sz w:val="16"/>
                <w:szCs w:val="16"/>
              </w:rPr>
              <w:t xml:space="preserve">Aug 2015 – Jun 2018</w:t>
            </w:r>
          </w:p>
        </w:tc>
      </w:tr>
    </w:tbl>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Delivered PCI-DSS, HIPAA, and SOC 2 compliance assessments for 15+ healthcare and financial clients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Conducted 30+ network penetration tests and phishing simulations with executive-level reporting</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Built security awareness training program achieving 94% completion rate across 10,000 employees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Promoted from Analyst to Consultant in 18 months, fastest in practice history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20"/>
              <w:jc w:val="left"/>
            </w:pPr>
            <w:r>
              <w:rPr>
                <w:rFonts w:ascii="Georgia" w:cs="Georgia" w:eastAsia="Georgia" w:hAnsi="Georgia"/>
                <w:b/>
                <w:bCs/>
                <w:i w:val="false"/>
                <w:iCs w:val="false"/>
                <w:smallCaps w:val="false"/>
                <w:color w:val="1A1A1A"/>
                <w:sz w:val="21"/>
                <w:szCs w:val="21"/>
              </w:rPr>
              <w:t xml:space="preserve">US Army Cyber Command (ARCYBER)</w:t>
            </w:r>
            <w:r>
              <w:rPr>
                <w:rFonts w:ascii="Georgia" w:cs="Georgia" w:eastAsia="Georgia" w:hAnsi="Georgia"/>
                <w:b w:val="false"/>
                <w:bCs w:val="false"/>
                <w:i w:val="false"/>
                <w:iCs w:val="false"/>
                <w:smallCaps w:val="false"/>
                <w:color w:val="BBBBBB"/>
                <w:sz w:val="19"/>
                <w:szCs w:val="19"/>
              </w:rPr>
              <w:t xml:space="preserve">  ·  </w:t>
            </w:r>
            <w:r>
              <w:rPr>
                <w:rFonts w:ascii="Georgia" w:cs="Georgia" w:eastAsia="Georgia" w:hAnsi="Georgia"/>
                <w:b w:val="false"/>
                <w:bCs w:val="false"/>
                <w:i/>
                <w:iCs/>
                <w:smallCaps w:val="false"/>
                <w:color w:val="2E4053"/>
                <w:sz w:val="19"/>
                <w:szCs w:val="19"/>
              </w:rPr>
              <w:t xml:space="preserve">Cyber Operations Analyst</w:t>
            </w:r>
          </w:p>
          <w:p>
            <w:pPr>
              <w:spacing w:before="0" w:after="20"/>
              <w:jc w:val="left"/>
            </w:pPr>
            <w:r>
              <w:rPr>
                <w:rFonts w:ascii="Georgia" w:cs="Georgia" w:eastAsia="Georgia" w:hAnsi="Georgia"/>
                <w:b w:val="false"/>
                <w:bCs w:val="false"/>
                <w:i w:val="false"/>
                <w:iCs w:val="false"/>
                <w:smallCaps w:val="false"/>
                <w:color w:val="888888"/>
                <w:sz w:val="16"/>
                <w:szCs w:val="16"/>
              </w:rPr>
              <w:t xml:space="preserve">Fort Gordon, GA</w:t>
            </w:r>
            <w:r>
              <w:rPr>
                <w:rFonts w:ascii="Georgia" w:cs="Georgia" w:eastAsia="Georgia" w:hAnsi="Georgia"/>
                <w:b w:val="false"/>
                <w:bCs w:val="false"/>
                <w:i w:val="false"/>
                <w:iCs w:val="false"/>
                <w:smallCaps w:val="false"/>
                <w:color w:val="1A1A1A"/>
                <w:sz w:val="16"/>
                <w:szCs w:val="16"/>
              </w:rPr>
              <w:t xml:space="preserve">   </w:t>
            </w:r>
            <w:r>
              <w:rPr>
                <w:rFonts w:ascii="Georgia" w:cs="Georgia" w:eastAsia="Georgia" w:hAnsi="Georgia"/>
                <w:b/>
                <w:bCs/>
                <w:i w:val="false"/>
                <w:iCs w:val="false"/>
                <w:smallCaps w:val="false"/>
                <w:color w:val="1C2833"/>
                <w:sz w:val="16"/>
                <w:szCs w:val="16"/>
              </w:rPr>
              <w:t xml:space="preserve">Sep 2013 – Jul 2015</w:t>
            </w:r>
          </w:p>
        </w:tc>
      </w:tr>
    </w:tbl>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Performed defensive cyber operations and proactive threat hunting for critical DoD infrastructure</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Analyzed advanced persistent threat (APT) tactics, techniques, and procedures (TTPs)</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Developed countermeasures and IOC signatures deployed across ARCYBER sensor network</w:t>
      </w:r>
    </w:p>
    <w:p>
      <w:pPr>
        <w:pStyle w:val="ListParagraph"/>
        <w:numPr>
          <w:ilvl w:val="0"/>
          <w:numId w:val="2"/>
        </w:numPr>
        <w:spacing w:before="0" w:after="35"/>
        <w:jc w:val="left"/>
      </w:pPr>
      <w:r>
        <w:rPr>
          <w:rFonts w:ascii="Georgia" w:cs="Georgia" w:eastAsia="Georgia" w:hAnsi="Georgia"/>
          <w:b w:val="false"/>
          <w:bCs w:val="false"/>
          <w:i w:val="false"/>
          <w:iCs w:val="false"/>
          <w:smallCaps w:val="false"/>
          <w:color w:val="333333"/>
          <w:sz w:val="17"/>
          <w:szCs w:val="17"/>
        </w:rPr>
        <w:t xml:space="preserve">Received Army Achievement Medal for exceptional performance during Operation Cyber Shield 2014</w:t>
      </w:r>
    </w:p>
    <w:p>
      <w:pPr>
        <w:spacing w:before="60" w:after="0"/>
      </w:pPr>
    </w:p>
    <w:p>
      <w:pPr>
        <w:pBdr>
          <w:bottom w:val="single" w:color="DDDDDD" w:sz="1" w:space="4"/>
        </w:pBdr>
        <w:spacing w:before="0" w:after="80"/>
        <w:jc w:val="left"/>
      </w:pPr>
      <w:r>
        <w:rPr>
          <w:rFonts w:ascii="Calibri" w:cs="Calibri" w:eastAsia="Calibri" w:hAnsi="Calibri"/>
          <w:b w:val="false"/>
          <w:bCs w:val="false"/>
          <w:i w:val="false"/>
          <w:iCs w:val="false"/>
          <w:smallCaps w:val="false"/>
          <w:color w:val="1A1A1A"/>
          <w:sz w:val="8"/>
          <w:szCs w:val="8"/>
        </w:rPr>
        <w:t xml:space="preserve"/>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40"/>
              <w:jc w:val="left"/>
            </w:pPr>
            <w:r>
              <w:rPr>
                <w:rFonts w:ascii="Georgia" w:cs="Georgia" w:eastAsia="Georgia" w:hAnsi="Georgia"/>
                <w:b/>
                <w:bCs/>
                <w:i w:val="false"/>
                <w:iCs w:val="false"/>
                <w:smallCaps w:val="false"/>
                <w:color w:val="1C2833"/>
                <w:sz w:val="20"/>
                <w:szCs w:val="20"/>
              </w:rPr>
              <w:t xml:space="preserve">Education</w:t>
            </w:r>
          </w:p>
          <w:p>
            <w:pPr>
              <w:spacing w:before="0" w:after="20"/>
              <w:jc w:val="left"/>
            </w:pPr>
            <w:r>
              <w:rPr>
                <w:rFonts w:ascii="Georgia" w:cs="Georgia" w:eastAsia="Georgia" w:hAnsi="Georgia"/>
                <w:b/>
                <w:bCs/>
                <w:i w:val="false"/>
                <w:iCs w:val="false"/>
                <w:smallCaps w:val="false"/>
                <w:color w:val="1A1A1A"/>
                <w:sz w:val="18"/>
                <w:szCs w:val="18"/>
              </w:rPr>
              <w:t xml:space="preserve">B.S. Cybersecurity</w:t>
            </w:r>
          </w:p>
          <w:p>
            <w:pPr>
              <w:spacing w:before="0" w:after="20"/>
              <w:jc w:val="left"/>
            </w:pPr>
            <w:r>
              <w:rPr>
                <w:rFonts w:ascii="Georgia" w:cs="Georgia" w:eastAsia="Georgia" w:hAnsi="Georgia"/>
                <w:b w:val="false"/>
                <w:bCs w:val="false"/>
                <w:i/>
                <w:iCs/>
                <w:smallCaps w:val="false"/>
                <w:color w:val="2E4053"/>
                <w:sz w:val="17"/>
                <w:szCs w:val="17"/>
              </w:rPr>
              <w:t xml:space="preserve">Georgia Institute of Technology, 2013</w:t>
            </w:r>
          </w:p>
          <w:p>
            <w:pPr>
              <w:spacing w:before="0" w:after="40"/>
              <w:jc w:val="left"/>
            </w:pPr>
            <w:r>
              <w:rPr>
                <w:rFonts w:ascii="Georgia" w:cs="Georgia" w:eastAsia="Georgia" w:hAnsi="Georgia"/>
                <w:b w:val="false"/>
                <w:bCs w:val="false"/>
                <w:i w:val="false"/>
                <w:iCs w:val="false"/>
                <w:smallCaps w:val="false"/>
                <w:color w:val="777777"/>
                <w:sz w:val="15"/>
                <w:szCs w:val="15"/>
              </w:rPr>
              <w:t xml:space="preserve">Concentration: Network Security; Honors Graduate</w:t>
            </w:r>
          </w:p>
        </w:tc>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40"/>
              <w:jc w:val="left"/>
            </w:pPr>
            <w:r>
              <w:rPr>
                <w:rFonts w:ascii="Georgia" w:cs="Georgia" w:eastAsia="Georgia" w:hAnsi="Georgia"/>
                <w:b/>
                <w:bCs/>
                <w:i w:val="false"/>
                <w:iCs w:val="false"/>
                <w:smallCaps w:val="false"/>
                <w:color w:val="1C2833"/>
                <w:sz w:val="20"/>
                <w:szCs w:val="20"/>
              </w:rPr>
              <w:t xml:space="preserve">Certifications</w:t>
            </w:r>
          </w:p>
          <w:p>
            <w:pPr>
              <w:spacing w:before="0" w:after="40"/>
              <w:jc w:val="left"/>
            </w:pPr>
            <w:r>
              <w:rPr>
                <w:rFonts w:ascii="Georgia" w:cs="Georgia" w:eastAsia="Georgia" w:hAnsi="Georgia"/>
                <w:b w:val="false"/>
                <w:bCs w:val="false"/>
                <w:i w:val="false"/>
                <w:iCs w:val="false"/>
                <w:smallCaps w:val="false"/>
                <w:color w:val="333333"/>
                <w:sz w:val="16"/>
                <w:szCs w:val="16"/>
              </w:rPr>
              <w:t xml:space="preserve">✓ CISSP – Certified Information Systems Security Professional</w:t>
            </w:r>
          </w:p>
          <w:p>
            <w:pPr>
              <w:spacing w:before="0" w:after="40"/>
              <w:jc w:val="left"/>
            </w:pPr>
            <w:r>
              <w:rPr>
                <w:rFonts w:ascii="Georgia" w:cs="Georgia" w:eastAsia="Georgia" w:hAnsi="Georgia"/>
                <w:b w:val="false"/>
                <w:bCs w:val="false"/>
                <w:i w:val="false"/>
                <w:iCs w:val="false"/>
                <w:smallCaps w:val="false"/>
                <w:color w:val="333333"/>
                <w:sz w:val="16"/>
                <w:szCs w:val="16"/>
              </w:rPr>
              <w:t xml:space="preserve">✓ CEH – Certified Ethical Hacker</w:t>
            </w:r>
          </w:p>
          <w:p>
            <w:pPr>
              <w:spacing w:before="0" w:after="40"/>
              <w:jc w:val="left"/>
            </w:pPr>
            <w:r>
              <w:rPr>
                <w:rFonts w:ascii="Georgia" w:cs="Georgia" w:eastAsia="Georgia" w:hAnsi="Georgia"/>
                <w:b w:val="false"/>
                <w:bCs w:val="false"/>
                <w:i w:val="false"/>
                <w:iCs w:val="false"/>
                <w:smallCaps w:val="false"/>
                <w:color w:val="333333"/>
                <w:sz w:val="16"/>
                <w:szCs w:val="16"/>
              </w:rPr>
              <w:t xml:space="preserve">✓ CompTIA Security+ CE</w:t>
            </w:r>
          </w:p>
          <w:p>
            <w:pPr>
              <w:spacing w:before="0" w:after="40"/>
              <w:jc w:val="left"/>
            </w:pPr>
            <w:r>
              <w:rPr>
                <w:rFonts w:ascii="Georgia" w:cs="Georgia" w:eastAsia="Georgia" w:hAnsi="Georgia"/>
                <w:b w:val="false"/>
                <w:bCs w:val="false"/>
                <w:i w:val="false"/>
                <w:iCs w:val="false"/>
                <w:smallCaps w:val="false"/>
                <w:color w:val="333333"/>
                <w:sz w:val="16"/>
                <w:szCs w:val="16"/>
              </w:rPr>
              <w:t xml:space="preserve">✓ AWS Certified Security – Specialty</w:t>
            </w:r>
          </w:p>
        </w:tc>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40"/>
              <w:jc w:val="left"/>
            </w:pPr>
            <w:r>
              <w:rPr>
                <w:rFonts w:ascii="Georgia" w:cs="Georgia" w:eastAsia="Georgia" w:hAnsi="Georgia"/>
                <w:b/>
                <w:bCs/>
                <w:i w:val="false"/>
                <w:iCs w:val="false"/>
                <w:smallCaps w:val="false"/>
                <w:color w:val="1C2833"/>
                <w:sz w:val="20"/>
                <w:szCs w:val="20"/>
              </w:rPr>
              <w:t xml:space="preserve">Key Clients</w:t>
            </w:r>
          </w:p>
          <w:p>
            <w:pPr>
              <w:spacing w:before="0" w:after="35"/>
              <w:jc w:val="left"/>
            </w:pPr>
            <w:r>
              <w:rPr>
                <w:rFonts w:ascii="Georgia" w:cs="Georgia" w:eastAsia="Georgia" w:hAnsi="Georgia"/>
                <w:b w:val="false"/>
                <w:bCs w:val="false"/>
                <w:i w:val="false"/>
                <w:iCs w:val="false"/>
                <w:smallCaps w:val="false"/>
                <w:color w:val="333333"/>
                <w:sz w:val="16"/>
                <w:szCs w:val="16"/>
              </w:rPr>
              <w:t xml:space="preserve">▸ CrowdStrike</w:t>
            </w:r>
          </w:p>
          <w:p>
            <w:pPr>
              <w:spacing w:before="0" w:after="35"/>
              <w:jc w:val="left"/>
            </w:pPr>
            <w:r>
              <w:rPr>
                <w:rFonts w:ascii="Georgia" w:cs="Georgia" w:eastAsia="Georgia" w:hAnsi="Georgia"/>
                <w:b w:val="false"/>
                <w:bCs w:val="false"/>
                <w:i w:val="false"/>
                <w:iCs w:val="false"/>
                <w:smallCaps w:val="false"/>
                <w:color w:val="333333"/>
                <w:sz w:val="16"/>
                <w:szCs w:val="16"/>
              </w:rPr>
              <w:t xml:space="preserve">▸ Bank of America</w:t>
            </w:r>
          </w:p>
          <w:p>
            <w:pPr>
              <w:spacing w:before="0" w:after="35"/>
              <w:jc w:val="left"/>
            </w:pPr>
            <w:r>
              <w:rPr>
                <w:rFonts w:ascii="Georgia" w:cs="Georgia" w:eastAsia="Georgia" w:hAnsi="Georgia"/>
                <w:b w:val="false"/>
                <w:bCs w:val="false"/>
                <w:i w:val="false"/>
                <w:iCs w:val="false"/>
                <w:smallCaps w:val="false"/>
                <w:color w:val="333333"/>
                <w:sz w:val="16"/>
                <w:szCs w:val="16"/>
              </w:rPr>
              <w:t xml:space="preserve">▸ Deloitte</w:t>
            </w:r>
          </w:p>
          <w:p>
            <w:pPr>
              <w:spacing w:before="0" w:after="35"/>
              <w:jc w:val="left"/>
            </w:pPr>
            <w:r>
              <w:rPr>
                <w:rFonts w:ascii="Georgia" w:cs="Georgia" w:eastAsia="Georgia" w:hAnsi="Georgia"/>
                <w:b w:val="false"/>
                <w:bCs w:val="false"/>
                <w:i w:val="false"/>
                <w:iCs w:val="false"/>
                <w:smallCaps w:val="false"/>
                <w:color w:val="333333"/>
                <w:sz w:val="16"/>
                <w:szCs w:val="16"/>
              </w:rPr>
              <w:t xml:space="preserve">▸ US Army</w:t>
            </w:r>
          </w:p>
          <w:p>
            <w:pPr>
              <w:spacing w:before="0" w:after="35"/>
              <w:jc w:val="left"/>
            </w:pPr>
            <w:r>
              <w:rPr>
                <w:rFonts w:ascii="Georgia" w:cs="Georgia" w:eastAsia="Georgia" w:hAnsi="Georgia"/>
                <w:b w:val="false"/>
                <w:bCs w:val="false"/>
                <w:i w:val="false"/>
                <w:iCs w:val="false"/>
                <w:smallCaps w:val="false"/>
                <w:color w:val="333333"/>
                <w:sz w:val="16"/>
                <w:szCs w:val="16"/>
              </w:rPr>
              <w:t xml:space="preserve">▸ Humana</w:t>
            </w:r>
          </w:p>
          <w:p>
            <w:pPr>
              <w:spacing w:before="0" w:after="35"/>
              <w:jc w:val="left"/>
            </w:pPr>
            <w:r>
              <w:rPr>
                <w:rFonts w:ascii="Georgia" w:cs="Georgia" w:eastAsia="Georgia" w:hAnsi="Georgia"/>
                <w:b w:val="false"/>
                <w:bCs w:val="false"/>
                <w:i w:val="false"/>
                <w:iCs w:val="false"/>
                <w:smallCaps w:val="false"/>
                <w:color w:val="333333"/>
                <w:sz w:val="16"/>
                <w:szCs w:val="16"/>
              </w:rPr>
              <w:t xml:space="preserve">▸ UnitedHealth Group</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2026-03-16T12:46:40.874Z</dcterms:created>
  <dcterms:modified xsi:type="dcterms:W3CDTF">2026-03-16T12:46:40.874Z</dcterms:modified>
</cp:coreProperties>
</file>

<file path=docProps/custom.xml><?xml version="1.0" encoding="utf-8"?>
<Properties xmlns="http://schemas.openxmlformats.org/officeDocument/2006/custom-properties" xmlns:vt="http://schemas.openxmlformats.org/officeDocument/2006/docPropsVTypes"/>
</file>