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A235A"/>
          <w:sz w:val="52"/>
          <w:szCs w:val="52"/>
        </w:rPr>
        <w:t xml:space="preserve">DANIEL OKAFOR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Senior Principal Data Scientist | ML &amp; AI Systems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daniel.okafor@email.com  |  +1 312-555-0774  |  Chicago, IL  |  github.com/dokafor  |  linkedin.com/in/danielokafor</w:t>
      </w:r>
    </w:p>
    <w:p>
      <w:pPr>
        <w:pBdr>
          <w:bottom w:val="single" w:color="4A235A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235A"/>
                <w:sz w:val="19"/>
                <w:szCs w:val="19"/>
              </w:rPr>
              <w:t xml:space="preserve">ML practitioner and research engineer with 12 years applying advanced data science to healthcare, finance, and e-commerce, translating models into business value at scale.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12+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30+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$22M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Data Science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Models Deployed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Revenue Impact</w:t>
            </w:r>
          </w:p>
        </w:tc>
        <w:tc>
          <w:tcPr>
            <w:tcW w:type="dxa" w:w="234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Publications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TECHNICAL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Python, R, Scala, SQL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TensorFlow, PyTorch, XGBoost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MLOps (MLflow, Kubeflow)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Spark / Databricks / Hive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NLP / LLMs / RAG Systems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Experiment Design &amp; A/B Testing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Principal Data Scientist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Meridian Health AI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2020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clinical NLP pipeline processing 1M+ physician notes per month, flagging high-risk patients with 91% recall.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Designed LLM-powered medical coding assistant cutting manual coding time by 60%, saving $8M annually.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MLOps platform buildout enabling team of 15 data scientists to deploy models in hours vs. weeks.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Mentored 6 junior data scientists; 4 promoted within 18 months.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Senior Data Scientist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Market Pulse (FinTech)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2016 – 2020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Developed fraud detection ensemble model reducing false positives by 40% while catching 22% more fraud.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real-time pricing model processing 50K+ signals/second; contributed $14M in incremental revenue.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Designed A/B testing framework now standard across all product teams.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Data Scientist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RetailMax Analytics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2013 – 2016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Created demand forecasting models reducing inventory overstock by 18% and stockouts by 25%.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Developed customer churn prediction model enabling targeted retention campaigns with 3.5x ROI.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SKILLS PROFICIENCY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4"/>
        <w:gridCol w:w="28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Learning &amp; Deep Learning</w:t>
            </w:r>
          </w:p>
        </w:tc>
        <w:tc>
          <w:tcPr>
            <w:tcW w:type="dxa" w:w="68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</w:tcPr>
          <w:p/>
        </w:tc>
        <w:tc>
          <w:tcPr>
            <w:tcW w:type="dxa" w:w="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/ SQL / Spark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  <w:gridCol w:w="7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NLP &amp; Large Language Models</w:t>
            </w:r>
          </w:p>
        </w:tc>
        <w:tc>
          <w:tcPr>
            <w:tcW w:type="dxa" w:w="6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</w:tcPr>
          <w:p/>
        </w:tc>
        <w:tc>
          <w:tcPr>
            <w:tcW w:type="dxa" w:w="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1"/>
        <w:gridCol w:w="859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MLOps &amp; Model Deployment</w:t>
            </w:r>
          </w:p>
        </w:tc>
        <w:tc>
          <w:tcPr>
            <w:tcW w:type="dxa" w:w="6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</w:tcPr>
          <w:p/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&amp; Statistical Analysis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EDUCATION &amp; PUBLICATIONS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Ph.D. Statistics (ML focus):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University of Chicago, 2013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Mathematics &amp; Computer Science: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University of Michigan, 2009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Key Publications: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7 peer-reviewed papers in NeurIPS, ICML, and AAAI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AWS ML Specialty  •  Google Professional Data Engineer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2026-03-14T10:43:47.377Z</dcterms:created>
  <dcterms:modified xsi:type="dcterms:W3CDTF">2026-03-14T10:43:47.377Z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