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0695C"/>
          <w:sz w:val="52"/>
          <w:szCs w:val="52"/>
        </w:rPr>
        <w:t xml:space="preserve">CLAIRE DUBOIS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VP Supply Chain &amp; Operations | Global Manufacturing &amp; Logistics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claire.dubois@email.com  |  +1 313-555-0388  |  Detroit, MI  |  linkedin.com/in/clairedubois-ops</w:t>
      </w:r>
    </w:p>
    <w:p>
      <w:pPr>
        <w:pBdr>
          <w:bottom w:val="single" w:color="00695C" w:sz="8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0695C"/>
                <w:sz w:val="19"/>
                <w:szCs w:val="19"/>
              </w:rPr>
              <w:t xml:space="preserve">Operations executive with 16 years leading global supply chains, manufacturing transformations, and logistics networks for automotive, consumer goods, and industrial companies. Six Sigma Black Belt.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16+</w:t>
            </w:r>
          </w:p>
        </w:tc>
        <w:tc>
          <w:tcPr>
            <w:tcW w:type="dxa" w:w="234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$300M</w:t>
            </w:r>
          </w:p>
        </w:tc>
        <w:tc>
          <w:tcPr>
            <w:tcW w:type="dxa" w:w="234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35%</w:t>
            </w:r>
          </w:p>
        </w:tc>
        <w:tc>
          <w:tcPr>
            <w:tcW w:type="dxa" w:w="234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22%</w:t>
            </w:r>
          </w:p>
        </w:tc>
      </w:tr>
      <w:tr>
        <w:tc>
          <w:tcPr>
            <w:tcW w:type="dxa" w:w="234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Years in Operations</w:t>
            </w:r>
          </w:p>
        </w:tc>
        <w:tc>
          <w:tcPr>
            <w:tcW w:type="dxa" w:w="234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COGS Managed</w:t>
            </w:r>
          </w:p>
        </w:tc>
        <w:tc>
          <w:tcPr>
            <w:tcW w:type="dxa" w:w="234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Lead Time Reduction</w:t>
            </w:r>
          </w:p>
        </w:tc>
        <w:tc>
          <w:tcPr>
            <w:tcW w:type="dxa" w:w="234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Inventory Reduction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CORE EXPERTISE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Global Supply Chain Strategy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S&amp;OP &amp; Demand Planning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Lean Manufacturing &amp; Six Sigma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Supplier Development &amp; SRM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3PL / Logistics Management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ERP Implementation (SAP)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PROFESSIONAL EXPERIENCE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VP Supply Chain &amp; Operations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Horizon Industrial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2018 – Present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Redesigned end-to-end supply chain across 8 countries, reducing lead times by 35% and freeing $22M in working capital.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Implemented S&amp;OP process improving forecast accuracy from 61% to 89%; cut excess inventory by 22%.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Led SAP S/4HANA transformation across 3 manufacturing sites; delivered on-time and $2M under budget.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Developed strategic supplier program with 40 key partners; achieved 98.7% OTIF on $300M COGS base.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Director of Operations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Velocity Consumer Products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2013 – 2018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Applied Lean/Six Sigma to 5 manufacturing lines, reducing defect rate by 68% and OEE from 71% to 89%.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Managed 3PL network (12 DCs, 2 countries) servicing 1,200 retail accounts with 99.1% order accuracy.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Sourced and onboarded 15 new suppliers in Asia, reducing COGS by 18% while maintaining quality standards.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Supply Chain Analyst / Manager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AutoParts Global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2009 – 2013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Managed JIT delivery program for 4 Tier-1 automotive OEM customers with zero line-stop incidents.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Led demand planning process for $80M product portfolio using SAP APO; reduced safety stock by 30%.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SKILLS PROFICIENCY</w:t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4"/>
        <w:gridCol w:w="28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Supply Chain Strategy &amp; Design</w:t>
            </w:r>
          </w:p>
        </w:tc>
        <w:tc>
          <w:tcPr>
            <w:tcW w:type="dxa" w:w="68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</w:tcPr>
          <w:p/>
        </w:tc>
        <w:tc>
          <w:tcPr>
            <w:tcW w:type="dxa" w:w="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16"/>
        <w:gridCol w:w="644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SAP S/4HANA / APO / IBP</w:t>
            </w:r>
          </w:p>
        </w:tc>
        <w:tc>
          <w:tcPr>
            <w:tcW w:type="dxa" w:w="65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</w:tcPr>
          <w:p/>
        </w:tc>
        <w:tc>
          <w:tcPr>
            <w:tcW w:type="dxa" w:w="6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30"/>
        <w:gridCol w:w="43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Lean / Six Sigma / Kaizen</w:t>
            </w:r>
          </w:p>
        </w:tc>
        <w:tc>
          <w:tcPr>
            <w:tcW w:type="dxa" w:w="67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</w:tcPr>
          <w:p/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59"/>
        <w:gridCol w:w="501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S&amp;OP / Demand Planning</w:t>
            </w:r>
          </w:p>
        </w:tc>
        <w:tc>
          <w:tcPr>
            <w:tcW w:type="dxa" w:w="6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</w:tcPr>
          <w:p/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44"/>
        <w:gridCol w:w="71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Logistics &amp; 3PL Management</w:t>
            </w:r>
          </w:p>
        </w:tc>
        <w:tc>
          <w:tcPr>
            <w:tcW w:type="dxa" w:w="6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</w:tcPr>
          <w:p/>
        </w:tc>
        <w:tc>
          <w:tcPr>
            <w:tcW w:type="dxa" w:w="7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EDUCATION &amp; CREDENTIALS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MBA, Operations Management: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Michigan Ross School of Business, 2009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B.S. Industrial Engineering: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Michigan State University, 2007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Certifications: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Six Sigma Black Belt (IASSC)  •  APICS CSCP  •  APICS CPIM  •  PMP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2026-03-14T10:43:47.617Z</dcterms:created>
  <dcterms:modified xsi:type="dcterms:W3CDTF">2026-03-14T10:43:47.617Z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