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F75" w:rsidRPr="00EB3D3B" w:rsidRDefault="00EB3D3B">
      <w:pPr>
        <w:spacing w:after="80"/>
        <w:jc w:val="center"/>
      </w:pPr>
      <w:proofErr w:type="spellStart"/>
      <w:r w:rsidRPr="00EB3D3B">
        <w:rPr>
          <w:rFonts w:eastAsia="Calibri"/>
          <w:b/>
          <w:bCs/>
          <w:color w:val="000000"/>
          <w:sz w:val="36"/>
          <w:szCs w:val="36"/>
        </w:rPr>
        <w:t>Srikanth</w:t>
      </w:r>
      <w:proofErr w:type="spellEnd"/>
      <w:r w:rsidRPr="00EB3D3B">
        <w:rPr>
          <w:rFonts w:eastAsia="Calibri"/>
          <w:b/>
          <w:bCs/>
          <w:color w:val="000000"/>
          <w:sz w:val="36"/>
          <w:szCs w:val="36"/>
        </w:rPr>
        <w:t xml:space="preserve"> </w:t>
      </w:r>
      <w:proofErr w:type="spellStart"/>
      <w:r w:rsidRPr="00EB3D3B">
        <w:rPr>
          <w:rFonts w:eastAsia="Calibri"/>
          <w:b/>
          <w:bCs/>
          <w:color w:val="000000"/>
          <w:sz w:val="36"/>
          <w:szCs w:val="36"/>
        </w:rPr>
        <w:t>Venugopal</w:t>
      </w:r>
      <w:proofErr w:type="spellEnd"/>
    </w:p>
    <w:p w:rsidR="00831F75" w:rsidRPr="00EB3D3B" w:rsidRDefault="00EB3D3B">
      <w:pPr>
        <w:spacing w:after="160"/>
        <w:jc w:val="center"/>
      </w:pPr>
      <w:r w:rsidRPr="00EB3D3B">
        <w:rPr>
          <w:rFonts w:eastAsia="Calibri"/>
          <w:color w:val="000000"/>
          <w:sz w:val="19"/>
          <w:szCs w:val="19"/>
        </w:rPr>
        <w:t>linkedin.com/in/</w:t>
      </w:r>
      <w:proofErr w:type="spellStart"/>
      <w:proofErr w:type="gramStart"/>
      <w:r w:rsidRPr="00EB3D3B">
        <w:rPr>
          <w:rFonts w:eastAsia="Calibri"/>
          <w:color w:val="000000"/>
          <w:sz w:val="19"/>
          <w:szCs w:val="19"/>
        </w:rPr>
        <w:t>srikanthvenugopal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 |</w:t>
      </w:r>
      <w:proofErr w:type="gramEnd"/>
      <w:r w:rsidRPr="00EB3D3B">
        <w:rPr>
          <w:rFonts w:eastAsia="Calibri"/>
          <w:color w:val="000000"/>
          <w:sz w:val="19"/>
          <w:szCs w:val="19"/>
        </w:rPr>
        <w:t xml:space="preserve">  +1 (404)-662-3157  |  srikanth.venugopal.data@gmail.com</w:t>
      </w:r>
    </w:p>
    <w:p w:rsidR="00831F75" w:rsidRPr="00EB3D3B" w:rsidRDefault="00EB3D3B">
      <w:pPr>
        <w:pBdr>
          <w:bottom w:val="single" w:sz="8" w:space="1" w:color="000000"/>
        </w:pBdr>
        <w:spacing w:before="240" w:after="80"/>
      </w:pPr>
      <w:r w:rsidRPr="00EB3D3B">
        <w:rPr>
          <w:rFonts w:eastAsia="Calibri"/>
          <w:b/>
          <w:bCs/>
          <w:color w:val="000000"/>
          <w:sz w:val="22"/>
          <w:szCs w:val="22"/>
        </w:rPr>
        <w:t>PROFESSIONAL SUMMARY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Over 11 years of deep expertise in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data engineering, real-time streaming analytics, and aviation data architecture, delivering enterprise data </w:t>
      </w:r>
      <w:proofErr w:type="spellStart"/>
      <w:r w:rsidRPr="00EB3D3B">
        <w:rPr>
          <w:rFonts w:eastAsia="Calibri"/>
          <w:color w:val="000000"/>
          <w:sz w:val="19"/>
          <w:szCs w:val="19"/>
        </w:rPr>
        <w:t>lakehouse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solutions for major US airlines including Delta, United, and Southwest using Apache Spark, D</w:t>
      </w:r>
      <w:r w:rsidRPr="00EB3D3B">
        <w:rPr>
          <w:rFonts w:eastAsia="Calibri"/>
          <w:color w:val="000000"/>
          <w:sz w:val="19"/>
          <w:szCs w:val="19"/>
        </w:rPr>
        <w:t>elta Lake, and cloud-native orchestration.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Architected enterprise data </w:t>
      </w:r>
      <w:proofErr w:type="spellStart"/>
      <w:r w:rsidRPr="00EB3D3B">
        <w:rPr>
          <w:rFonts w:eastAsia="Calibri"/>
          <w:color w:val="000000"/>
          <w:sz w:val="19"/>
          <w:szCs w:val="19"/>
        </w:rPr>
        <w:t>lakehouse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solutions using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Delta Lake, Apache Spark, and Snowflake, delivering real-time batch and streaming analytical platforms processing 500+ billion CDR events, booking t</w:t>
      </w:r>
      <w:r w:rsidRPr="00EB3D3B">
        <w:rPr>
          <w:rFonts w:eastAsia="Calibri"/>
          <w:color w:val="000000"/>
          <w:sz w:val="19"/>
          <w:szCs w:val="19"/>
        </w:rPr>
        <w:t>ransactions, and network telemetry records annually for aviation, logistics, and transportation clients.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Engineered complex ELT pipelines using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dbt</w:t>
      </w:r>
      <w:proofErr w:type="spellEnd"/>
      <w:r w:rsidRPr="00EB3D3B">
        <w:rPr>
          <w:rFonts w:eastAsia="Calibri"/>
          <w:color w:val="000000"/>
          <w:sz w:val="19"/>
          <w:szCs w:val="19"/>
        </w:rPr>
        <w:t>, Apache Airflow, and Delta Live Tables, orchestrating ingestion from Amadeus/</w:t>
      </w:r>
      <w:proofErr w:type="spellStart"/>
      <w:r w:rsidRPr="00EB3D3B">
        <w:rPr>
          <w:rFonts w:eastAsia="Calibri"/>
          <w:color w:val="000000"/>
          <w:sz w:val="19"/>
          <w:szCs w:val="19"/>
        </w:rPr>
        <w:t>Sabre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PSS reservation systems, </w:t>
      </w:r>
      <w:r w:rsidRPr="00EB3D3B">
        <w:rPr>
          <w:rFonts w:eastAsia="Calibri"/>
          <w:color w:val="000000"/>
          <w:sz w:val="19"/>
          <w:szCs w:val="19"/>
        </w:rPr>
        <w:t>crew scheduling, revenue management (PROS), and loyalty management platforms into enterprise analytical layers.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>Designed enterprise BI solutions using Power BI, Tableau, and Looker, building flight operations, revenue optimization, load factor analytics, a</w:t>
      </w:r>
      <w:r w:rsidRPr="00EB3D3B">
        <w:rPr>
          <w:rFonts w:eastAsia="Calibri"/>
          <w:color w:val="000000"/>
          <w:sz w:val="19"/>
          <w:szCs w:val="19"/>
        </w:rPr>
        <w:t>nd customer experience dashboards with advanced row-level security for aviation leadership and operations teams.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Developed advanced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ML solutions using </w:t>
      </w:r>
      <w:proofErr w:type="spellStart"/>
      <w:r w:rsidRPr="00EB3D3B">
        <w:rPr>
          <w:rFonts w:eastAsia="Calibri"/>
          <w:color w:val="000000"/>
          <w:sz w:val="19"/>
          <w:szCs w:val="19"/>
        </w:rPr>
        <w:t>PySpark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EB3D3B">
        <w:rPr>
          <w:rFonts w:eastAsia="Calibri"/>
          <w:color w:val="000000"/>
          <w:sz w:val="19"/>
          <w:szCs w:val="19"/>
        </w:rPr>
        <w:t>MLlib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scikit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-learn, and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MLflow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for dynamic pricing optimization, demand forecasting (</w:t>
      </w:r>
      <w:r w:rsidRPr="00EB3D3B">
        <w:rPr>
          <w:rFonts w:eastAsia="Calibri"/>
          <w:color w:val="000000"/>
          <w:sz w:val="19"/>
          <w:szCs w:val="19"/>
        </w:rPr>
        <w:t>MAPE &lt;5%), delay prediction, and crew schedule optimization integrated with operational dashboards.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Implemented data governance using </w:t>
      </w:r>
      <w:proofErr w:type="spellStart"/>
      <w:r w:rsidRPr="00EB3D3B">
        <w:rPr>
          <w:rFonts w:eastAsia="Calibri"/>
          <w:color w:val="000000"/>
          <w:sz w:val="19"/>
          <w:szCs w:val="19"/>
        </w:rPr>
        <w:t>Collibra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and Unity Catalog on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defining data contracts, lineage tracking, DOT compliance metadata, and quality </w:t>
      </w:r>
      <w:r w:rsidRPr="00EB3D3B">
        <w:rPr>
          <w:rFonts w:eastAsia="Calibri"/>
          <w:color w:val="000000"/>
          <w:sz w:val="19"/>
          <w:szCs w:val="19"/>
        </w:rPr>
        <w:t>monitors across aviation analytics pipeline assets.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Led cloud migration from on-premises Oracle </w:t>
      </w:r>
      <w:proofErr w:type="spellStart"/>
      <w:r w:rsidRPr="00EB3D3B">
        <w:rPr>
          <w:rFonts w:eastAsia="Calibri"/>
          <w:color w:val="000000"/>
          <w:sz w:val="19"/>
          <w:szCs w:val="19"/>
        </w:rPr>
        <w:t>Exadata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and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Teradata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environments to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and Snowflake, converting 3,000+ stored procedures and ETL workflows, achieving 50% query cost reduction and </w:t>
      </w:r>
      <w:proofErr w:type="gramStart"/>
      <w:r w:rsidRPr="00EB3D3B">
        <w:rPr>
          <w:rFonts w:eastAsia="Calibri"/>
          <w:color w:val="000000"/>
          <w:sz w:val="19"/>
          <w:szCs w:val="19"/>
        </w:rPr>
        <w:t xml:space="preserve">4x </w:t>
      </w:r>
      <w:r w:rsidRPr="00EB3D3B">
        <w:rPr>
          <w:rFonts w:eastAsia="Calibri"/>
          <w:color w:val="000000"/>
          <w:sz w:val="19"/>
          <w:szCs w:val="19"/>
        </w:rPr>
        <w:t>improvement</w:t>
      </w:r>
      <w:proofErr w:type="gramEnd"/>
      <w:r w:rsidRPr="00EB3D3B">
        <w:rPr>
          <w:rFonts w:eastAsia="Calibri"/>
          <w:color w:val="000000"/>
          <w:sz w:val="19"/>
          <w:szCs w:val="19"/>
        </w:rPr>
        <w:t xml:space="preserve"> in analytical throughput.</w:t>
      </w:r>
    </w:p>
    <w:p w:rsidR="00831F75" w:rsidRPr="00EB3D3B" w:rsidRDefault="00EB3D3B">
      <w:pPr>
        <w:pBdr>
          <w:bottom w:val="single" w:sz="8" w:space="1" w:color="000000"/>
        </w:pBdr>
        <w:spacing w:before="240" w:after="80"/>
      </w:pPr>
      <w:r w:rsidRPr="00EB3D3B">
        <w:rPr>
          <w:rFonts w:eastAsia="Calibri"/>
          <w:b/>
          <w:bCs/>
          <w:color w:val="000000"/>
          <w:sz w:val="22"/>
          <w:szCs w:val="22"/>
        </w:rPr>
        <w:t>TECHNICAL SKILLS</w:t>
      </w:r>
    </w:p>
    <w:p w:rsidR="00831F75" w:rsidRPr="00EB3D3B" w:rsidRDefault="00EB3D3B">
      <w:pPr>
        <w:spacing w:after="60"/>
      </w:pPr>
      <w:r w:rsidRPr="00EB3D3B">
        <w:rPr>
          <w:rFonts w:eastAsia="Calibri"/>
          <w:b/>
          <w:bCs/>
          <w:color w:val="000000"/>
          <w:sz w:val="19"/>
          <w:szCs w:val="19"/>
        </w:rPr>
        <w:t xml:space="preserve">BI &amp; Reporting Tools: </w:t>
      </w:r>
      <w:r w:rsidRPr="00EB3D3B">
        <w:rPr>
          <w:rFonts w:eastAsia="Calibri"/>
          <w:color w:val="000000"/>
          <w:sz w:val="19"/>
          <w:szCs w:val="19"/>
        </w:rPr>
        <w:t>Power BI Desktop/Service/Premium, Tableau Desktop 2023.x/Server, Looker/</w:t>
      </w:r>
      <w:proofErr w:type="spellStart"/>
      <w:r w:rsidRPr="00EB3D3B">
        <w:rPr>
          <w:rFonts w:eastAsia="Calibri"/>
          <w:color w:val="000000"/>
          <w:sz w:val="19"/>
          <w:szCs w:val="19"/>
        </w:rPr>
        <w:t>LookML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MicroStrategy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SSRS,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Qlik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Sense</w:t>
      </w:r>
    </w:p>
    <w:p w:rsidR="00831F75" w:rsidRPr="00EB3D3B" w:rsidRDefault="00EB3D3B">
      <w:pPr>
        <w:spacing w:after="60"/>
      </w:pPr>
      <w:r w:rsidRPr="00EB3D3B">
        <w:rPr>
          <w:rFonts w:eastAsia="Calibri"/>
          <w:b/>
          <w:bCs/>
          <w:color w:val="000000"/>
          <w:sz w:val="19"/>
          <w:szCs w:val="19"/>
        </w:rPr>
        <w:t xml:space="preserve">Data Engineering &amp; ETL: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(Delta Lake, Delta Live Tables, </w:t>
      </w:r>
      <w:r w:rsidRPr="00EB3D3B">
        <w:rPr>
          <w:rFonts w:eastAsia="Calibri"/>
          <w:color w:val="000000"/>
          <w:sz w:val="19"/>
          <w:szCs w:val="19"/>
        </w:rPr>
        <w:t xml:space="preserve">Autoloader, Unity Catalog), Apache Spark 3.x,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dbt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Core/Cloud 1.6.x, Apache Airflow 2.x, Azure Data Factory v2,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EB3D3B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10.x, IBM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DataStage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11.x, SSIS, AWS Glue</w:t>
      </w:r>
    </w:p>
    <w:p w:rsidR="00831F75" w:rsidRPr="00EB3D3B" w:rsidRDefault="00EB3D3B">
      <w:pPr>
        <w:spacing w:after="60"/>
      </w:pPr>
      <w:r w:rsidRPr="00EB3D3B">
        <w:rPr>
          <w:rFonts w:eastAsia="Calibri"/>
          <w:b/>
          <w:bCs/>
          <w:color w:val="000000"/>
          <w:sz w:val="19"/>
          <w:szCs w:val="19"/>
        </w:rPr>
        <w:t xml:space="preserve">Data Warehouses &amp; Databases: </w:t>
      </w:r>
      <w:r w:rsidRPr="00EB3D3B">
        <w:rPr>
          <w:rFonts w:eastAsia="Calibri"/>
          <w:color w:val="000000"/>
          <w:sz w:val="19"/>
          <w:szCs w:val="19"/>
        </w:rPr>
        <w:t xml:space="preserve">Snowflake Enterprise,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EB3D3B">
        <w:rPr>
          <w:rFonts w:eastAsia="Calibri"/>
          <w:color w:val="000000"/>
          <w:sz w:val="19"/>
          <w:szCs w:val="19"/>
        </w:rPr>
        <w:t>Lakehouse</w:t>
      </w:r>
      <w:proofErr w:type="spellEnd"/>
      <w:r w:rsidRPr="00EB3D3B">
        <w:rPr>
          <w:rFonts w:eastAsia="Calibri"/>
          <w:color w:val="000000"/>
          <w:sz w:val="19"/>
          <w:szCs w:val="19"/>
        </w:rPr>
        <w:t>, Azure S</w:t>
      </w:r>
      <w:r w:rsidRPr="00EB3D3B">
        <w:rPr>
          <w:rFonts w:eastAsia="Calibri"/>
          <w:color w:val="000000"/>
          <w:sz w:val="19"/>
          <w:szCs w:val="19"/>
        </w:rPr>
        <w:t xml:space="preserve">ynapse Analytics,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Teradata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Vantage 17.x, Oracle </w:t>
      </w:r>
      <w:proofErr w:type="spellStart"/>
      <w:r w:rsidRPr="00EB3D3B">
        <w:rPr>
          <w:rFonts w:eastAsia="Calibri"/>
          <w:color w:val="000000"/>
          <w:sz w:val="19"/>
          <w:szCs w:val="19"/>
        </w:rPr>
        <w:t>Exadata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19c, Microsoft SQL Server 2022, GCP </w:t>
      </w:r>
      <w:proofErr w:type="spellStart"/>
      <w:r w:rsidRPr="00EB3D3B">
        <w:rPr>
          <w:rFonts w:eastAsia="Calibri"/>
          <w:color w:val="000000"/>
          <w:sz w:val="19"/>
          <w:szCs w:val="19"/>
        </w:rPr>
        <w:t>BigQuery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Amazon </w:t>
      </w:r>
      <w:proofErr w:type="spellStart"/>
      <w:r w:rsidRPr="00EB3D3B">
        <w:rPr>
          <w:rFonts w:eastAsia="Calibri"/>
          <w:color w:val="000000"/>
          <w:sz w:val="19"/>
          <w:szCs w:val="19"/>
        </w:rPr>
        <w:t>Redshift</w:t>
      </w:r>
      <w:proofErr w:type="spellEnd"/>
    </w:p>
    <w:p w:rsidR="00831F75" w:rsidRPr="00EB3D3B" w:rsidRDefault="00EB3D3B">
      <w:pPr>
        <w:spacing w:after="60"/>
      </w:pPr>
      <w:r w:rsidRPr="00EB3D3B">
        <w:rPr>
          <w:rFonts w:eastAsia="Calibri"/>
          <w:b/>
          <w:bCs/>
          <w:color w:val="000000"/>
          <w:sz w:val="19"/>
          <w:szCs w:val="19"/>
        </w:rPr>
        <w:t xml:space="preserve">Cloud Platforms: </w:t>
      </w:r>
      <w:r w:rsidRPr="00EB3D3B">
        <w:rPr>
          <w:rFonts w:eastAsia="Calibri"/>
          <w:color w:val="000000"/>
          <w:sz w:val="19"/>
          <w:szCs w:val="19"/>
        </w:rPr>
        <w:t>Microsoft Azure (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ADF, Synapse, ADLS Gen2, Event Hubs,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DevOps</w:t>
      </w:r>
      <w:proofErr w:type="spellEnd"/>
      <w:r w:rsidRPr="00EB3D3B">
        <w:rPr>
          <w:rFonts w:eastAsia="Calibri"/>
          <w:color w:val="000000"/>
          <w:sz w:val="19"/>
          <w:szCs w:val="19"/>
        </w:rPr>
        <w:t>, Monitor), AWS (</w:t>
      </w:r>
      <w:proofErr w:type="spellStart"/>
      <w:r w:rsidRPr="00EB3D3B">
        <w:rPr>
          <w:rFonts w:eastAsia="Calibri"/>
          <w:color w:val="000000"/>
          <w:sz w:val="19"/>
          <w:szCs w:val="19"/>
        </w:rPr>
        <w:t>Redshift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Glue, S3, MWAA, MSK,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</w:t>
      </w:r>
      <w:r w:rsidRPr="00EB3D3B">
        <w:rPr>
          <w:rFonts w:eastAsia="Calibri"/>
          <w:color w:val="000000"/>
          <w:sz w:val="19"/>
          <w:szCs w:val="19"/>
        </w:rPr>
        <w:t>ageMaker</w:t>
      </w:r>
      <w:proofErr w:type="spellEnd"/>
      <w:r w:rsidRPr="00EB3D3B">
        <w:rPr>
          <w:rFonts w:eastAsia="Calibri"/>
          <w:color w:val="000000"/>
          <w:sz w:val="19"/>
          <w:szCs w:val="19"/>
        </w:rPr>
        <w:t>), GCP (</w:t>
      </w:r>
      <w:proofErr w:type="spellStart"/>
      <w:r w:rsidRPr="00EB3D3B">
        <w:rPr>
          <w:rFonts w:eastAsia="Calibri"/>
          <w:color w:val="000000"/>
          <w:sz w:val="19"/>
          <w:szCs w:val="19"/>
        </w:rPr>
        <w:t>BigQuery</w:t>
      </w:r>
      <w:proofErr w:type="spellEnd"/>
      <w:r w:rsidRPr="00EB3D3B">
        <w:rPr>
          <w:rFonts w:eastAsia="Calibri"/>
          <w:color w:val="000000"/>
          <w:sz w:val="19"/>
          <w:szCs w:val="19"/>
        </w:rPr>
        <w:t>, Pub/Sub, Cloud Composer)</w:t>
      </w:r>
    </w:p>
    <w:p w:rsidR="00831F75" w:rsidRPr="00EB3D3B" w:rsidRDefault="00EB3D3B">
      <w:pPr>
        <w:spacing w:after="60"/>
      </w:pPr>
      <w:r w:rsidRPr="00EB3D3B">
        <w:rPr>
          <w:rFonts w:eastAsia="Calibri"/>
          <w:b/>
          <w:bCs/>
          <w:color w:val="000000"/>
          <w:sz w:val="19"/>
          <w:szCs w:val="19"/>
        </w:rPr>
        <w:t xml:space="preserve">Streaming &amp; Messaging: </w:t>
      </w:r>
      <w:r w:rsidRPr="00EB3D3B">
        <w:rPr>
          <w:rFonts w:eastAsia="Calibri"/>
          <w:color w:val="000000"/>
          <w:sz w:val="19"/>
          <w:szCs w:val="19"/>
        </w:rPr>
        <w:t xml:space="preserve">Apache Kafka, Azure Event Hubs, AWS MSK, Spark Structured Streaming, Delta Live Tables, Apache </w:t>
      </w:r>
      <w:proofErr w:type="spellStart"/>
      <w:r w:rsidRPr="00EB3D3B">
        <w:rPr>
          <w:rFonts w:eastAsia="Calibri"/>
          <w:color w:val="000000"/>
          <w:sz w:val="19"/>
          <w:szCs w:val="19"/>
        </w:rPr>
        <w:t>Flink</w:t>
      </w:r>
      <w:proofErr w:type="spellEnd"/>
    </w:p>
    <w:p w:rsidR="00831F75" w:rsidRPr="00EB3D3B" w:rsidRDefault="00EB3D3B">
      <w:pPr>
        <w:spacing w:after="60"/>
      </w:pPr>
      <w:r w:rsidRPr="00EB3D3B">
        <w:rPr>
          <w:rFonts w:eastAsia="Calibri"/>
          <w:b/>
          <w:bCs/>
          <w:color w:val="000000"/>
          <w:sz w:val="19"/>
          <w:szCs w:val="19"/>
        </w:rPr>
        <w:t xml:space="preserve">ML &amp; Analytics: </w:t>
      </w:r>
      <w:proofErr w:type="spellStart"/>
      <w:r w:rsidRPr="00EB3D3B">
        <w:rPr>
          <w:rFonts w:eastAsia="Calibri"/>
          <w:color w:val="000000"/>
          <w:sz w:val="19"/>
          <w:szCs w:val="19"/>
        </w:rPr>
        <w:t>PySpark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EB3D3B">
        <w:rPr>
          <w:rFonts w:eastAsia="Calibri"/>
          <w:color w:val="000000"/>
          <w:sz w:val="19"/>
          <w:szCs w:val="19"/>
        </w:rPr>
        <w:t>MLlib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scikit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-learn,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MLflow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Prophet,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XGBoost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LightGBM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r w:rsidRPr="00EB3D3B">
        <w:rPr>
          <w:rFonts w:eastAsia="Calibri"/>
          <w:color w:val="000000"/>
          <w:sz w:val="19"/>
          <w:szCs w:val="19"/>
        </w:rPr>
        <w:t xml:space="preserve">Azure Machine Learning,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SageMaker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Model Serving</w:t>
      </w:r>
    </w:p>
    <w:p w:rsidR="00831F75" w:rsidRPr="00EB3D3B" w:rsidRDefault="00EB3D3B">
      <w:pPr>
        <w:spacing w:after="60"/>
      </w:pPr>
      <w:r w:rsidRPr="00EB3D3B">
        <w:rPr>
          <w:rFonts w:eastAsia="Calibri"/>
          <w:b/>
          <w:bCs/>
          <w:color w:val="000000"/>
          <w:sz w:val="19"/>
          <w:szCs w:val="19"/>
        </w:rPr>
        <w:t xml:space="preserve">Data Governance: </w:t>
      </w:r>
      <w:proofErr w:type="spellStart"/>
      <w:r w:rsidRPr="00EB3D3B">
        <w:rPr>
          <w:rFonts w:eastAsia="Calibri"/>
          <w:color w:val="000000"/>
          <w:sz w:val="19"/>
          <w:szCs w:val="19"/>
        </w:rPr>
        <w:t>Collibra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Unity Catalog, Apache Atlas,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Alation</w:t>
      </w:r>
      <w:proofErr w:type="spellEnd"/>
      <w:r w:rsidRPr="00EB3D3B">
        <w:rPr>
          <w:rFonts w:eastAsia="Calibri"/>
          <w:color w:val="000000"/>
          <w:sz w:val="19"/>
          <w:szCs w:val="19"/>
        </w:rPr>
        <w:t>, DOT/FAA compliance frameworks</w:t>
      </w:r>
    </w:p>
    <w:p w:rsidR="00831F75" w:rsidRPr="00EB3D3B" w:rsidRDefault="00EB3D3B">
      <w:pPr>
        <w:spacing w:after="60"/>
      </w:pPr>
      <w:r w:rsidRPr="00EB3D3B">
        <w:rPr>
          <w:rFonts w:eastAsia="Calibri"/>
          <w:b/>
          <w:bCs/>
          <w:color w:val="000000"/>
          <w:sz w:val="19"/>
          <w:szCs w:val="19"/>
        </w:rPr>
        <w:t xml:space="preserve">Data Modeling: </w:t>
      </w:r>
      <w:r w:rsidRPr="00EB3D3B">
        <w:rPr>
          <w:rFonts w:eastAsia="Calibri"/>
          <w:color w:val="000000"/>
          <w:sz w:val="19"/>
          <w:szCs w:val="19"/>
        </w:rPr>
        <w:t xml:space="preserve">Medallion Architecture (Bronze/Silver/Gold), Kimball Dimensional Modeling, </w:t>
      </w:r>
      <w:r w:rsidRPr="00EB3D3B">
        <w:rPr>
          <w:rFonts w:eastAsia="Calibri"/>
          <w:color w:val="000000"/>
          <w:sz w:val="19"/>
          <w:szCs w:val="19"/>
        </w:rPr>
        <w:t>Data Vault 2.0, Star Schema, SCD Types 1/2/3, Erwin</w:t>
      </w:r>
    </w:p>
    <w:p w:rsidR="00831F75" w:rsidRPr="00EB3D3B" w:rsidRDefault="00EB3D3B">
      <w:pPr>
        <w:spacing w:after="60"/>
      </w:pPr>
      <w:r w:rsidRPr="00EB3D3B">
        <w:rPr>
          <w:rFonts w:eastAsia="Calibri"/>
          <w:b/>
          <w:bCs/>
          <w:color w:val="000000"/>
          <w:sz w:val="19"/>
          <w:szCs w:val="19"/>
        </w:rPr>
        <w:t xml:space="preserve">Programming Languages: </w:t>
      </w:r>
      <w:r w:rsidRPr="00EB3D3B">
        <w:rPr>
          <w:rFonts w:eastAsia="Calibri"/>
          <w:color w:val="000000"/>
          <w:sz w:val="19"/>
          <w:szCs w:val="19"/>
        </w:rPr>
        <w:t>Python 3.x (</w:t>
      </w:r>
      <w:proofErr w:type="spellStart"/>
      <w:r w:rsidRPr="00EB3D3B">
        <w:rPr>
          <w:rFonts w:eastAsia="Calibri"/>
          <w:color w:val="000000"/>
          <w:sz w:val="19"/>
          <w:szCs w:val="19"/>
        </w:rPr>
        <w:t>PySpark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pandas,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scikit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-learn,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mlflow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),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Scala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SQL,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SparkSQL</w:t>
      </w:r>
      <w:proofErr w:type="spellEnd"/>
      <w:r w:rsidRPr="00EB3D3B">
        <w:rPr>
          <w:rFonts w:eastAsia="Calibri"/>
          <w:color w:val="000000"/>
          <w:sz w:val="19"/>
          <w:szCs w:val="19"/>
        </w:rPr>
        <w:t>, T-SQL, PL/SQL, DAX, BTEQ</w:t>
      </w:r>
    </w:p>
    <w:p w:rsidR="00831F75" w:rsidRPr="00EB3D3B" w:rsidRDefault="00EB3D3B">
      <w:pPr>
        <w:spacing w:after="60"/>
      </w:pPr>
      <w:proofErr w:type="spellStart"/>
      <w:r w:rsidRPr="00EB3D3B">
        <w:rPr>
          <w:rFonts w:eastAsia="Calibri"/>
          <w:b/>
          <w:bCs/>
          <w:color w:val="000000"/>
          <w:sz w:val="19"/>
          <w:szCs w:val="19"/>
        </w:rPr>
        <w:t>DevOps</w:t>
      </w:r>
      <w:proofErr w:type="spellEnd"/>
      <w:r w:rsidRPr="00EB3D3B">
        <w:rPr>
          <w:rFonts w:eastAsia="Calibri"/>
          <w:b/>
          <w:bCs/>
          <w:color w:val="000000"/>
          <w:sz w:val="19"/>
          <w:szCs w:val="19"/>
        </w:rPr>
        <w:t xml:space="preserve"> &amp; Infrastructure: </w:t>
      </w:r>
      <w:proofErr w:type="spellStart"/>
      <w:r w:rsidRPr="00EB3D3B">
        <w:rPr>
          <w:rFonts w:eastAsia="Calibri"/>
          <w:color w:val="000000"/>
          <w:sz w:val="19"/>
          <w:szCs w:val="19"/>
        </w:rPr>
        <w:t>Terraform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Docker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Kubernetes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GitHub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Actions, Azure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DevO</w:t>
      </w:r>
      <w:r w:rsidRPr="00EB3D3B">
        <w:rPr>
          <w:rFonts w:eastAsia="Calibri"/>
          <w:color w:val="000000"/>
          <w:sz w:val="19"/>
          <w:szCs w:val="19"/>
        </w:rPr>
        <w:t>ps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CI/CD,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Asset Bundles</w:t>
      </w:r>
    </w:p>
    <w:p w:rsidR="00831F75" w:rsidRPr="00EB3D3B" w:rsidRDefault="00EB3D3B">
      <w:pPr>
        <w:spacing w:after="60"/>
      </w:pPr>
      <w:r w:rsidRPr="00EB3D3B">
        <w:rPr>
          <w:rFonts w:eastAsia="Calibri"/>
          <w:b/>
          <w:bCs/>
          <w:color w:val="000000"/>
          <w:sz w:val="19"/>
          <w:szCs w:val="19"/>
        </w:rPr>
        <w:t xml:space="preserve">Methodologies: </w:t>
      </w:r>
      <w:r w:rsidRPr="00EB3D3B">
        <w:rPr>
          <w:rFonts w:eastAsia="Calibri"/>
          <w:color w:val="000000"/>
          <w:sz w:val="19"/>
          <w:szCs w:val="19"/>
        </w:rPr>
        <w:t xml:space="preserve">Agile/Scrum,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SAFe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DataOps</w:t>
      </w:r>
      <w:proofErr w:type="spellEnd"/>
      <w:r w:rsidRPr="00EB3D3B">
        <w:rPr>
          <w:rFonts w:eastAsia="Calibri"/>
          <w:color w:val="000000"/>
          <w:sz w:val="19"/>
          <w:szCs w:val="19"/>
        </w:rPr>
        <w:t>, Data Mesh, Medallion Architecture, Kimball Lifecycle</w:t>
      </w:r>
    </w:p>
    <w:p w:rsidR="00831F75" w:rsidRPr="00EB3D3B" w:rsidRDefault="00EB3D3B">
      <w:pPr>
        <w:pBdr>
          <w:bottom w:val="single" w:sz="8" w:space="1" w:color="000000"/>
        </w:pBdr>
        <w:spacing w:before="240" w:after="80"/>
      </w:pPr>
      <w:r w:rsidRPr="00EB3D3B">
        <w:rPr>
          <w:rFonts w:eastAsia="Calibri"/>
          <w:b/>
          <w:bCs/>
          <w:color w:val="000000"/>
          <w:sz w:val="22"/>
          <w:szCs w:val="22"/>
        </w:rPr>
        <w:t>CERTIFICATIONS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Certified Data Engineer Professional –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>, 2023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Certified Associate Developer for Apache Spark 3.0 –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>, 2022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lastRenderedPageBreak/>
        <w:t>Microsoft Certified: Azure Data Engineer Associate (DP-203) – Microsoft, 2023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 w:rsidRPr="00EB3D3B">
        <w:rPr>
          <w:rFonts w:eastAsia="Calibri"/>
          <w:color w:val="000000"/>
          <w:sz w:val="19"/>
          <w:szCs w:val="19"/>
        </w:rPr>
        <w:t>dbt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Certified Developer –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dbt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Labs, 2022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Snowflake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SnowPro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Advanced: Data Engineer – Snowflake, 2</w:t>
      </w:r>
      <w:r w:rsidRPr="00EB3D3B">
        <w:rPr>
          <w:rFonts w:eastAsia="Calibri"/>
          <w:color w:val="000000"/>
          <w:sz w:val="19"/>
          <w:szCs w:val="19"/>
        </w:rPr>
        <w:t>023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>AWS Certified Data Analytics – Specialty – Amazon Web Services, 2022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>Apache Airflow Fundamentals – Astronomer, 2022</w:t>
      </w:r>
    </w:p>
    <w:p w:rsidR="00831F75" w:rsidRPr="00EB3D3B" w:rsidRDefault="00EB3D3B">
      <w:pPr>
        <w:pBdr>
          <w:bottom w:val="single" w:sz="8" w:space="1" w:color="000000"/>
        </w:pBdr>
        <w:spacing w:before="240" w:after="80"/>
      </w:pPr>
      <w:r w:rsidRPr="00EB3D3B">
        <w:rPr>
          <w:rFonts w:eastAsia="Calibri"/>
          <w:b/>
          <w:bCs/>
          <w:color w:val="000000"/>
          <w:sz w:val="22"/>
          <w:szCs w:val="22"/>
        </w:rPr>
        <w:t>PROFESSIONAL EXPERIENCE</w:t>
      </w:r>
    </w:p>
    <w:p w:rsidR="00831F75" w:rsidRPr="00EB3D3B" w:rsidRDefault="00EB3D3B">
      <w:pPr>
        <w:spacing w:before="160" w:after="60"/>
      </w:pPr>
      <w:r w:rsidRPr="00EB3D3B">
        <w:rPr>
          <w:rFonts w:eastAsia="Calibri"/>
          <w:b/>
          <w:bCs/>
          <w:color w:val="000000"/>
        </w:rPr>
        <w:t>Client: Delta Air Lines</w:t>
      </w:r>
      <w:r w:rsidRPr="00EB3D3B">
        <w:rPr>
          <w:rFonts w:eastAsia="Calibri"/>
          <w:color w:val="000000"/>
        </w:rPr>
        <w:t xml:space="preserve">          Location: Atlanta, GA</w:t>
      </w:r>
    </w:p>
    <w:p w:rsidR="00831F75" w:rsidRPr="00EB3D3B" w:rsidRDefault="00EB3D3B">
      <w:pPr>
        <w:spacing w:after="80"/>
      </w:pPr>
      <w:r w:rsidRPr="00EB3D3B">
        <w:rPr>
          <w:rFonts w:eastAsia="Calibri"/>
          <w:b/>
          <w:bCs/>
          <w:color w:val="000000"/>
        </w:rPr>
        <w:t>Role: SR. DATA ENGINEER / DATABRICKS ARCHITECT</w:t>
      </w:r>
      <w:r w:rsidRPr="00EB3D3B">
        <w:rPr>
          <w:rFonts w:eastAsia="Calibri"/>
          <w:color w:val="000000"/>
        </w:rPr>
        <w:t xml:space="preserve">          </w:t>
      </w:r>
      <w:r w:rsidRPr="00EB3D3B">
        <w:rPr>
          <w:rFonts w:eastAsia="Calibri"/>
          <w:color w:val="000000"/>
        </w:rPr>
        <w:t>May 2023 – Present</w:t>
      </w:r>
    </w:p>
    <w:p w:rsidR="00831F75" w:rsidRPr="00EB3D3B" w:rsidRDefault="00EB3D3B">
      <w:pPr>
        <w:spacing w:after="60"/>
      </w:pPr>
      <w:r w:rsidRPr="00EB3D3B">
        <w:rPr>
          <w:rFonts w:eastAsia="Calibri"/>
          <w:b/>
          <w:bCs/>
          <w:color w:val="000000"/>
          <w:sz w:val="19"/>
          <w:szCs w:val="19"/>
        </w:rPr>
        <w:t>Responsibilities: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Designed and implemented enterprise data </w:t>
      </w:r>
      <w:proofErr w:type="spellStart"/>
      <w:r w:rsidRPr="00EB3D3B">
        <w:rPr>
          <w:rFonts w:eastAsia="Calibri"/>
          <w:color w:val="000000"/>
          <w:sz w:val="19"/>
          <w:szCs w:val="19"/>
        </w:rPr>
        <w:t>lakehouse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on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Delta Lake with Unity Catalog governance, building Medallion architecture (Bronze/Silver/Gold) for flight operations, revenue, customer loyalty, cargo, an</w:t>
      </w:r>
      <w:r w:rsidRPr="00EB3D3B">
        <w:rPr>
          <w:rFonts w:eastAsia="Calibri"/>
          <w:color w:val="000000"/>
          <w:sz w:val="19"/>
          <w:szCs w:val="19"/>
        </w:rPr>
        <w:t xml:space="preserve">d crew domains, processing 2+ billion daily events from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Sabre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PSS, Amadeus, PROS Revenue, and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SkyMiles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loyalty systems.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>Engineered Delta Live Tables (DLT) streaming and batch pipelines for real-time booking event processing, baggage tracking, aircraft tele</w:t>
      </w:r>
      <w:r w:rsidRPr="00EB3D3B">
        <w:rPr>
          <w:rFonts w:eastAsia="Calibri"/>
          <w:color w:val="000000"/>
          <w:sz w:val="19"/>
          <w:szCs w:val="19"/>
        </w:rPr>
        <w:t>metry, and gate change notifications, achieving 5-minute end-to-end latency for customer-facing operational dashboards.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Developed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dbt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transformation models on Snowflake for booking, ticketing, ancillary revenue, and loyalty analytics with modular staging a</w:t>
      </w:r>
      <w:r w:rsidRPr="00EB3D3B">
        <w:rPr>
          <w:rFonts w:eastAsia="Calibri"/>
          <w:color w:val="000000"/>
          <w:sz w:val="19"/>
          <w:szCs w:val="19"/>
        </w:rPr>
        <w:t xml:space="preserve">nd mart layers, 400+ automated schema tests, freshness assertions, and automated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dbt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</w:t>
      </w:r>
      <w:proofErr w:type="gramStart"/>
      <w:r w:rsidRPr="00EB3D3B">
        <w:rPr>
          <w:rFonts w:eastAsia="Calibri"/>
          <w:color w:val="000000"/>
          <w:sz w:val="19"/>
          <w:szCs w:val="19"/>
        </w:rPr>
        <w:t>docs</w:t>
      </w:r>
      <w:proofErr w:type="gramEnd"/>
      <w:r w:rsidRPr="00EB3D3B">
        <w:rPr>
          <w:rFonts w:eastAsia="Calibri"/>
          <w:color w:val="000000"/>
          <w:sz w:val="19"/>
          <w:szCs w:val="19"/>
        </w:rPr>
        <w:t xml:space="preserve"> generation.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Built Power BI Premium dashboards for on-time performance, revenue per available seat mile (RASM), load factor, customer NPS, and cargo yield monitoring, </w:t>
      </w:r>
      <w:r w:rsidRPr="00EB3D3B">
        <w:rPr>
          <w:rFonts w:eastAsia="Calibri"/>
          <w:color w:val="000000"/>
          <w:sz w:val="19"/>
          <w:szCs w:val="19"/>
        </w:rPr>
        <w:t>implementing row-level security enforcing hub, fleet type, and route access hierarchies for 1,000+ operations users.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Implemented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Collibra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and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Unity Catalog data governance, managing DOT, FAA, and GDPR compliance metadata, business glossary, data</w:t>
      </w:r>
      <w:r w:rsidRPr="00EB3D3B">
        <w:rPr>
          <w:rFonts w:eastAsia="Calibri"/>
          <w:color w:val="000000"/>
          <w:sz w:val="19"/>
          <w:szCs w:val="19"/>
        </w:rPr>
        <w:t xml:space="preserve"> quality KPIs, and ownership assignments across 300+ aviation analytics pipeline assets.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>Engineered Apache Kafka and Azure Event Hubs streaming ingestion for real-time aircraft health monitoring (ACARS) and crew mobile app event processing, enabling predic</w:t>
      </w:r>
      <w:r w:rsidRPr="00EB3D3B">
        <w:rPr>
          <w:rFonts w:eastAsia="Calibri"/>
          <w:color w:val="000000"/>
          <w:sz w:val="19"/>
          <w:szCs w:val="19"/>
        </w:rPr>
        <w:t>tive maintenance analytics integrated with operational dashboards.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Developed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PySpark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EB3D3B">
        <w:rPr>
          <w:rFonts w:eastAsia="Calibri"/>
          <w:color w:val="000000"/>
          <w:sz w:val="19"/>
          <w:szCs w:val="19"/>
        </w:rPr>
        <w:t>MLlib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and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scikit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-learn models on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for demand forecasting (MAPE &lt;5%), delay causality prediction, dynamic overbooking optimization, and crew pairing efficiency, t</w:t>
      </w:r>
      <w:r w:rsidRPr="00EB3D3B">
        <w:rPr>
          <w:rFonts w:eastAsia="Calibri"/>
          <w:color w:val="000000"/>
          <w:sz w:val="19"/>
          <w:szCs w:val="19"/>
        </w:rPr>
        <w:t xml:space="preserve">racking with </w:t>
      </w:r>
      <w:proofErr w:type="spellStart"/>
      <w:r w:rsidRPr="00EB3D3B">
        <w:rPr>
          <w:rFonts w:eastAsia="Calibri"/>
          <w:color w:val="000000"/>
          <w:sz w:val="19"/>
          <w:szCs w:val="19"/>
        </w:rPr>
        <w:t>MLflow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and deploying via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Model Serving REST APIs.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>Orchestrated 500+ Airflow DAG tasks on Apache Airflow 2.x for dependency management, SLA enforcement, and retry logic across PSS, GDS, weather, and third-party data partner feeds wit</w:t>
      </w:r>
      <w:r w:rsidRPr="00EB3D3B">
        <w:rPr>
          <w:rFonts w:eastAsia="Calibri"/>
          <w:color w:val="000000"/>
          <w:sz w:val="19"/>
          <w:szCs w:val="19"/>
        </w:rPr>
        <w:t xml:space="preserve">h comprehensive Slack and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PagerDuty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alerting integration.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Led migration from Oracle </w:t>
      </w:r>
      <w:proofErr w:type="spellStart"/>
      <w:r w:rsidRPr="00EB3D3B">
        <w:rPr>
          <w:rFonts w:eastAsia="Calibri"/>
          <w:color w:val="000000"/>
          <w:sz w:val="19"/>
          <w:szCs w:val="19"/>
        </w:rPr>
        <w:t>Exadata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to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and Snowflake, converting 2,500+ PL/SQL stored procedures and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mappings to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dbt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models and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PySpark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jobs, achieving 52% reduction in analytic</w:t>
      </w:r>
      <w:r w:rsidRPr="00EB3D3B">
        <w:rPr>
          <w:rFonts w:eastAsia="Calibri"/>
          <w:color w:val="000000"/>
          <w:sz w:val="19"/>
          <w:szCs w:val="19"/>
        </w:rPr>
        <w:t>al workload costs.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Established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engineering standards, code review processes, and CI/CD pipelines using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Asset Bundles and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GitHub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Actions, improving developer velocity by 40% and ensuring zero-downtime production deployments.</w:t>
      </w:r>
    </w:p>
    <w:p w:rsidR="00831F75" w:rsidRPr="00EB3D3B" w:rsidRDefault="00EB3D3B">
      <w:pPr>
        <w:spacing w:before="80" w:after="120"/>
      </w:pPr>
      <w:r w:rsidRPr="00EB3D3B">
        <w:rPr>
          <w:rFonts w:eastAsia="Calibri"/>
          <w:b/>
          <w:bCs/>
          <w:color w:val="000000"/>
          <w:sz w:val="19"/>
          <w:szCs w:val="19"/>
        </w:rPr>
        <w:t>Environmen</w:t>
      </w:r>
      <w:r w:rsidRPr="00EB3D3B">
        <w:rPr>
          <w:rFonts w:eastAsia="Calibri"/>
          <w:b/>
          <w:bCs/>
          <w:color w:val="000000"/>
          <w:sz w:val="19"/>
          <w:szCs w:val="19"/>
        </w:rPr>
        <w:t xml:space="preserve">t: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Databricks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Delta Lake, Unity Catalog, Delta Live Tables, Apache Spark 3.x, Snowflake Enterprise,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dbt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Core 1.6, Apache Airflow 2.x, Apache Kafka, Azure Event Hubs, Power BI Premium, Python 3.x,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PySpark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Scala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MLflow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scikit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-learn,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Collibra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Terraform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G</w:t>
      </w:r>
      <w:r w:rsidRPr="00EB3D3B">
        <w:rPr>
          <w:rFonts w:eastAsia="Calibri"/>
          <w:color w:val="000000"/>
          <w:sz w:val="19"/>
          <w:szCs w:val="19"/>
        </w:rPr>
        <w:t>itHub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Actions,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Jira</w:t>
      </w:r>
      <w:proofErr w:type="spellEnd"/>
      <w:r w:rsidRPr="00EB3D3B">
        <w:rPr>
          <w:rFonts w:eastAsia="Calibri"/>
          <w:color w:val="000000"/>
          <w:sz w:val="19"/>
          <w:szCs w:val="19"/>
        </w:rPr>
        <w:t>, Confluence</w:t>
      </w:r>
    </w:p>
    <w:p w:rsidR="00831F75" w:rsidRPr="00EB3D3B" w:rsidRDefault="00EB3D3B">
      <w:pPr>
        <w:spacing w:before="160" w:after="60"/>
      </w:pPr>
      <w:r w:rsidRPr="00EB3D3B">
        <w:rPr>
          <w:rFonts w:eastAsia="Calibri"/>
          <w:b/>
          <w:bCs/>
          <w:color w:val="000000"/>
        </w:rPr>
        <w:t>Client: United Airlines</w:t>
      </w:r>
      <w:r w:rsidRPr="00EB3D3B">
        <w:rPr>
          <w:rFonts w:eastAsia="Calibri"/>
          <w:color w:val="000000"/>
        </w:rPr>
        <w:t xml:space="preserve">          Location: Chicago, IL</w:t>
      </w:r>
    </w:p>
    <w:p w:rsidR="00831F75" w:rsidRPr="00EB3D3B" w:rsidRDefault="00EB3D3B">
      <w:pPr>
        <w:spacing w:after="80"/>
      </w:pPr>
      <w:r w:rsidRPr="00EB3D3B">
        <w:rPr>
          <w:rFonts w:eastAsia="Calibri"/>
          <w:b/>
          <w:bCs/>
          <w:color w:val="000000"/>
        </w:rPr>
        <w:t>Role: SR. DATA WAREHOUSE ENGINEER / BI DEVELOPER</w:t>
      </w:r>
      <w:r w:rsidRPr="00EB3D3B">
        <w:rPr>
          <w:rFonts w:eastAsia="Calibri"/>
          <w:color w:val="000000"/>
        </w:rPr>
        <w:t xml:space="preserve">          September 2020 – April 2023</w:t>
      </w:r>
    </w:p>
    <w:p w:rsidR="00831F75" w:rsidRPr="00EB3D3B" w:rsidRDefault="00EB3D3B">
      <w:pPr>
        <w:spacing w:after="60"/>
      </w:pPr>
      <w:r w:rsidRPr="00EB3D3B">
        <w:rPr>
          <w:rFonts w:eastAsia="Calibri"/>
          <w:b/>
          <w:bCs/>
          <w:color w:val="000000"/>
          <w:sz w:val="19"/>
          <w:szCs w:val="19"/>
        </w:rPr>
        <w:t>Responsibilities: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Designed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Teradata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Vantage 17.x integrated with Azure Synapse Analytics for customer, flight, revenue, and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MileagePlus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loyalty analytics at United, building conformed dimensional models for cross-domain analysis of the 90 million+ </w:t>
      </w:r>
      <w:proofErr w:type="spellStart"/>
      <w:r w:rsidRPr="00EB3D3B">
        <w:rPr>
          <w:rFonts w:eastAsia="Calibri"/>
          <w:color w:val="000000"/>
          <w:sz w:val="19"/>
          <w:szCs w:val="19"/>
        </w:rPr>
        <w:t>MileagePlus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member base.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>D</w:t>
      </w:r>
      <w:r w:rsidRPr="00EB3D3B">
        <w:rPr>
          <w:rFonts w:eastAsia="Calibri"/>
          <w:color w:val="000000"/>
          <w:sz w:val="19"/>
          <w:szCs w:val="19"/>
        </w:rPr>
        <w:t xml:space="preserve">eveloped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EB3D3B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and Azure Data Factory workflows ingesting data from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Sabre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PSS,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Salesforce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CRM, SAP Financials, and SITA airport systems into </w:t>
      </w:r>
      <w:proofErr w:type="spellStart"/>
      <w:r w:rsidRPr="00EB3D3B">
        <w:rPr>
          <w:rFonts w:eastAsia="Calibri"/>
          <w:color w:val="000000"/>
          <w:sz w:val="19"/>
          <w:szCs w:val="19"/>
        </w:rPr>
        <w:t>Teradata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and Synapse dimensional layers for commercial and operations reporting.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>Built Tableau da</w:t>
      </w:r>
      <w:r w:rsidRPr="00EB3D3B">
        <w:rPr>
          <w:rFonts w:eastAsia="Calibri"/>
          <w:color w:val="000000"/>
          <w:sz w:val="19"/>
          <w:szCs w:val="19"/>
        </w:rPr>
        <w:t xml:space="preserve">shboards for revenue management, route profitability, load factor analysis,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MileagePlus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engagement, and network OTP for 700+ commercial and revenue analytics users with certified data source governance.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Migrated 200+ legacy </w:t>
      </w:r>
      <w:proofErr w:type="spellStart"/>
      <w:r w:rsidRPr="00EB3D3B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EB3D3B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mappings</w:t>
      </w:r>
      <w:r w:rsidRPr="00EB3D3B">
        <w:rPr>
          <w:rFonts w:eastAsia="Calibri"/>
          <w:color w:val="000000"/>
          <w:sz w:val="19"/>
          <w:szCs w:val="19"/>
        </w:rPr>
        <w:t xml:space="preserve"> to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dbt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on Azure Synapse, reducing pipeline maintenance overhead by 35% and standardizing testing and documentation practices across the analytics team.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>Designed and implemented streaming ingestion using Azure Event Hubs and Synapse Analytics for real-time</w:t>
      </w:r>
      <w:r w:rsidRPr="00EB3D3B">
        <w:rPr>
          <w:rFonts w:eastAsia="Calibri"/>
          <w:color w:val="000000"/>
          <w:sz w:val="19"/>
          <w:szCs w:val="19"/>
        </w:rPr>
        <w:t xml:space="preserve"> flight status, gate assignment, and aircraft turn monitoring enabling 10-minute latency operational dashboards.</w:t>
      </w:r>
    </w:p>
    <w:p w:rsidR="00831F75" w:rsidRPr="00EB3D3B" w:rsidRDefault="00EB3D3B">
      <w:pPr>
        <w:spacing w:before="80" w:after="120"/>
      </w:pPr>
      <w:r w:rsidRPr="00EB3D3B">
        <w:rPr>
          <w:rFonts w:eastAsia="Calibri"/>
          <w:b/>
          <w:bCs/>
          <w:color w:val="000000"/>
          <w:sz w:val="19"/>
          <w:szCs w:val="19"/>
        </w:rPr>
        <w:t xml:space="preserve">Environment: </w:t>
      </w:r>
      <w:proofErr w:type="spellStart"/>
      <w:r w:rsidRPr="00EB3D3B">
        <w:rPr>
          <w:rFonts w:eastAsia="Calibri"/>
          <w:color w:val="000000"/>
          <w:sz w:val="19"/>
          <w:szCs w:val="19"/>
        </w:rPr>
        <w:t>Teradata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Vantage 17.x, Azure Synapse Analytics, Azure Data Factory,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dbt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Core,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EB3D3B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10.x, Tableau Desktop/Server</w:t>
      </w:r>
      <w:r w:rsidRPr="00EB3D3B">
        <w:rPr>
          <w:rFonts w:eastAsia="Calibri"/>
          <w:color w:val="000000"/>
          <w:sz w:val="19"/>
          <w:szCs w:val="19"/>
        </w:rPr>
        <w:t xml:space="preserve">, Azure Event Hubs, Python 3.x, SQL, BTEQ, DAX,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Jira</w:t>
      </w:r>
      <w:proofErr w:type="spellEnd"/>
    </w:p>
    <w:p w:rsidR="00831F75" w:rsidRPr="00EB3D3B" w:rsidRDefault="00EB3D3B">
      <w:pPr>
        <w:spacing w:before="160" w:after="60"/>
      </w:pPr>
      <w:r w:rsidRPr="00EB3D3B">
        <w:rPr>
          <w:rFonts w:eastAsia="Calibri"/>
          <w:b/>
          <w:bCs/>
          <w:color w:val="000000"/>
        </w:rPr>
        <w:t>Client: Southwest Airlines</w:t>
      </w:r>
      <w:r w:rsidRPr="00EB3D3B">
        <w:rPr>
          <w:rFonts w:eastAsia="Calibri"/>
          <w:color w:val="000000"/>
        </w:rPr>
        <w:t xml:space="preserve">          Location: Dallas, TX</w:t>
      </w:r>
    </w:p>
    <w:p w:rsidR="00831F75" w:rsidRPr="00EB3D3B" w:rsidRDefault="00EB3D3B">
      <w:pPr>
        <w:spacing w:after="80"/>
      </w:pPr>
      <w:r w:rsidRPr="00EB3D3B">
        <w:rPr>
          <w:rFonts w:eastAsia="Calibri"/>
          <w:b/>
          <w:bCs/>
          <w:color w:val="000000"/>
        </w:rPr>
        <w:t>Role: DATA WAREHOUSE DEVELOPER</w:t>
      </w:r>
      <w:r w:rsidRPr="00EB3D3B">
        <w:rPr>
          <w:rFonts w:eastAsia="Calibri"/>
          <w:color w:val="000000"/>
        </w:rPr>
        <w:t xml:space="preserve">          June 2017 – August 2020</w:t>
      </w:r>
    </w:p>
    <w:p w:rsidR="00831F75" w:rsidRPr="00EB3D3B" w:rsidRDefault="00EB3D3B">
      <w:pPr>
        <w:spacing w:after="60"/>
      </w:pPr>
      <w:r w:rsidRPr="00EB3D3B">
        <w:rPr>
          <w:rFonts w:eastAsia="Calibri"/>
          <w:b/>
          <w:bCs/>
          <w:color w:val="000000"/>
          <w:sz w:val="19"/>
          <w:szCs w:val="19"/>
        </w:rPr>
        <w:t>Responsibilities: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Designed Oracle </w:t>
      </w:r>
      <w:proofErr w:type="spellStart"/>
      <w:r w:rsidRPr="00EB3D3B">
        <w:rPr>
          <w:rFonts w:eastAsia="Calibri"/>
          <w:color w:val="000000"/>
          <w:sz w:val="19"/>
          <w:szCs w:val="19"/>
        </w:rPr>
        <w:t>Exadata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data warehouse for passenger, cargo, crew, and aircraft maintenance analytics at Southwest, building star schema models across reservation, operational performance, and financial domains.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Developed IBM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DataStage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pipelines for ingest</w:t>
      </w:r>
      <w:r w:rsidRPr="00EB3D3B">
        <w:rPr>
          <w:rFonts w:eastAsia="Calibri"/>
          <w:color w:val="000000"/>
          <w:sz w:val="19"/>
          <w:szCs w:val="19"/>
        </w:rPr>
        <w:t xml:space="preserve">ion from </w:t>
      </w:r>
      <w:proofErr w:type="spellStart"/>
      <w:r w:rsidRPr="00EB3D3B">
        <w:rPr>
          <w:rFonts w:eastAsia="Calibri"/>
          <w:color w:val="000000"/>
          <w:sz w:val="19"/>
          <w:szCs w:val="19"/>
        </w:rPr>
        <w:t>OpenSkies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PMS, crew scheduling, aircraft maintenance, and airport operations systems into Oracle staging and dimensional layers for operational and financial analytics.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>Built Tableau and SSRS dashboards for cost per available seat mile (CASM), pas</w:t>
      </w:r>
      <w:r w:rsidRPr="00EB3D3B">
        <w:rPr>
          <w:rFonts w:eastAsia="Calibri"/>
          <w:color w:val="000000"/>
          <w:sz w:val="19"/>
          <w:szCs w:val="19"/>
        </w:rPr>
        <w:t>senger yield, load factor, maintenance cost, and on-time performance for operations and finance leadership teams.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>Implemented SCD Type 2 processing for aircraft, route, and crew dimension tables with effective-date management and change detection procedure</w:t>
      </w:r>
      <w:r w:rsidRPr="00EB3D3B">
        <w:rPr>
          <w:rFonts w:eastAsia="Calibri"/>
          <w:color w:val="000000"/>
          <w:sz w:val="19"/>
          <w:szCs w:val="19"/>
        </w:rPr>
        <w:t>s for operational trend analysis.</w:t>
      </w:r>
    </w:p>
    <w:p w:rsidR="00831F75" w:rsidRPr="00EB3D3B" w:rsidRDefault="00EB3D3B">
      <w:pPr>
        <w:spacing w:before="80" w:after="120"/>
      </w:pPr>
      <w:r w:rsidRPr="00EB3D3B">
        <w:rPr>
          <w:rFonts w:eastAsia="Calibri"/>
          <w:b/>
          <w:bCs/>
          <w:color w:val="000000"/>
          <w:sz w:val="19"/>
          <w:szCs w:val="19"/>
        </w:rPr>
        <w:t xml:space="preserve">Environment: </w:t>
      </w:r>
      <w:r w:rsidRPr="00EB3D3B">
        <w:rPr>
          <w:rFonts w:eastAsia="Calibri"/>
          <w:color w:val="000000"/>
          <w:sz w:val="19"/>
          <w:szCs w:val="19"/>
        </w:rPr>
        <w:t xml:space="preserve">Oracle </w:t>
      </w:r>
      <w:proofErr w:type="spellStart"/>
      <w:r w:rsidRPr="00EB3D3B">
        <w:rPr>
          <w:rFonts w:eastAsia="Calibri"/>
          <w:color w:val="000000"/>
          <w:sz w:val="19"/>
          <w:szCs w:val="19"/>
        </w:rPr>
        <w:t>Exadata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X6, IBM </w:t>
      </w:r>
      <w:proofErr w:type="spellStart"/>
      <w:r w:rsidRPr="00EB3D3B">
        <w:rPr>
          <w:rFonts w:eastAsia="Calibri"/>
          <w:color w:val="000000"/>
          <w:sz w:val="19"/>
          <w:szCs w:val="19"/>
        </w:rPr>
        <w:t>DataStage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11.x, Tableau Desktop/Server, SSRS 2016,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EB3D3B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10.x, SQL, PL/SQL, Erwin Data Modeler,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Jira</w:t>
      </w:r>
      <w:proofErr w:type="spellEnd"/>
    </w:p>
    <w:p w:rsidR="00831F75" w:rsidRPr="00EB3D3B" w:rsidRDefault="00EB3D3B">
      <w:pPr>
        <w:spacing w:before="160" w:after="60"/>
      </w:pPr>
      <w:r w:rsidRPr="00EB3D3B">
        <w:rPr>
          <w:rFonts w:eastAsia="Calibri"/>
          <w:b/>
          <w:bCs/>
          <w:color w:val="000000"/>
        </w:rPr>
        <w:t>Client: Tech Mahindra (Client: Lufthansa Systems)</w:t>
      </w:r>
      <w:r w:rsidRPr="00EB3D3B">
        <w:rPr>
          <w:rFonts w:eastAsia="Calibri"/>
          <w:color w:val="000000"/>
        </w:rPr>
        <w:t xml:space="preserve">          Location</w:t>
      </w:r>
      <w:r w:rsidRPr="00EB3D3B">
        <w:rPr>
          <w:rFonts w:eastAsia="Calibri"/>
          <w:color w:val="000000"/>
        </w:rPr>
        <w:t xml:space="preserve">: </w:t>
      </w:r>
      <w:proofErr w:type="spellStart"/>
      <w:r w:rsidRPr="00EB3D3B">
        <w:rPr>
          <w:rFonts w:eastAsia="Calibri"/>
          <w:color w:val="000000"/>
        </w:rPr>
        <w:t>Pune</w:t>
      </w:r>
      <w:proofErr w:type="spellEnd"/>
      <w:r w:rsidRPr="00EB3D3B">
        <w:rPr>
          <w:rFonts w:eastAsia="Calibri"/>
          <w:color w:val="000000"/>
        </w:rPr>
        <w:t>, India</w:t>
      </w:r>
    </w:p>
    <w:p w:rsidR="00831F75" w:rsidRPr="00EB3D3B" w:rsidRDefault="00EB3D3B">
      <w:pPr>
        <w:spacing w:after="80"/>
      </w:pPr>
      <w:r w:rsidRPr="00EB3D3B">
        <w:rPr>
          <w:rFonts w:eastAsia="Calibri"/>
          <w:b/>
          <w:bCs/>
          <w:color w:val="000000"/>
        </w:rPr>
        <w:t>Role: BI / ETL DEVELOPER</w:t>
      </w:r>
      <w:r w:rsidRPr="00EB3D3B">
        <w:rPr>
          <w:rFonts w:eastAsia="Calibri"/>
          <w:color w:val="000000"/>
        </w:rPr>
        <w:t xml:space="preserve">          August 2014 – May 2017</w:t>
      </w:r>
    </w:p>
    <w:p w:rsidR="00831F75" w:rsidRPr="00EB3D3B" w:rsidRDefault="00EB3D3B">
      <w:pPr>
        <w:spacing w:after="60"/>
      </w:pPr>
      <w:r w:rsidRPr="00EB3D3B">
        <w:rPr>
          <w:rFonts w:eastAsia="Calibri"/>
          <w:b/>
          <w:bCs/>
          <w:color w:val="000000"/>
          <w:sz w:val="19"/>
          <w:szCs w:val="19"/>
        </w:rPr>
        <w:t>Responsibilities: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Developed </w:t>
      </w:r>
      <w:proofErr w:type="spellStart"/>
      <w:r w:rsidRPr="00EB3D3B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EB3D3B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9.x mappings for SAP ECC, Lufthansa Systems AMOS MRO, and Oracle data extraction into SQL Server for aviation maintenance, operations</w:t>
      </w:r>
      <w:r w:rsidRPr="00EB3D3B">
        <w:rPr>
          <w:rFonts w:eastAsia="Calibri"/>
          <w:color w:val="000000"/>
          <w:sz w:val="19"/>
          <w:szCs w:val="19"/>
        </w:rPr>
        <w:t>, and financial analytics.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Built SSAS tabular models, MDX </w:t>
      </w:r>
      <w:proofErr w:type="gramStart"/>
      <w:r w:rsidRPr="00EB3D3B">
        <w:rPr>
          <w:rFonts w:eastAsia="Calibri"/>
          <w:color w:val="000000"/>
          <w:sz w:val="19"/>
          <w:szCs w:val="19"/>
        </w:rPr>
        <w:t>queries,</w:t>
      </w:r>
      <w:proofErr w:type="gramEnd"/>
      <w:r w:rsidRPr="00EB3D3B">
        <w:rPr>
          <w:rFonts w:eastAsia="Calibri"/>
          <w:color w:val="000000"/>
          <w:sz w:val="19"/>
          <w:szCs w:val="19"/>
        </w:rPr>
        <w:t xml:space="preserve"> and SSRS reports for aircraft utilization, maintenance cost, P&amp;L, and inventory analytics for airline clients.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>Created SSIS packages for CDC incremental loading from Oracle transactional sy</w:t>
      </w:r>
      <w:r w:rsidRPr="00EB3D3B">
        <w:rPr>
          <w:rFonts w:eastAsia="Calibri"/>
          <w:color w:val="000000"/>
          <w:sz w:val="19"/>
          <w:szCs w:val="19"/>
        </w:rPr>
        <w:t>stems with error handling and audit table logging.</w:t>
      </w:r>
    </w:p>
    <w:p w:rsidR="00831F75" w:rsidRPr="00EB3D3B" w:rsidRDefault="00EB3D3B">
      <w:pPr>
        <w:spacing w:before="80" w:after="120"/>
      </w:pPr>
      <w:r w:rsidRPr="00EB3D3B">
        <w:rPr>
          <w:rFonts w:eastAsia="Calibri"/>
          <w:b/>
          <w:bCs/>
          <w:color w:val="000000"/>
          <w:sz w:val="19"/>
          <w:szCs w:val="19"/>
        </w:rPr>
        <w:t xml:space="preserve">Environment: </w:t>
      </w:r>
      <w:proofErr w:type="spellStart"/>
      <w:r w:rsidRPr="00EB3D3B">
        <w:rPr>
          <w:rFonts w:eastAsia="Calibri"/>
          <w:color w:val="000000"/>
          <w:sz w:val="19"/>
          <w:szCs w:val="19"/>
        </w:rPr>
        <w:t>Informatica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</w:t>
      </w:r>
      <w:proofErr w:type="spellStart"/>
      <w:r w:rsidRPr="00EB3D3B">
        <w:rPr>
          <w:rFonts w:eastAsia="Calibri"/>
          <w:color w:val="000000"/>
          <w:sz w:val="19"/>
          <w:szCs w:val="19"/>
        </w:rPr>
        <w:t>PowerCenter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9.x, SAP ECC, Oracle 11g, Microsoft SQL Server 2014, SSIS 2014, SSAS 2014, SSRS 2014, MDX, SQL, PL/SQL, T-SQL</w:t>
      </w:r>
    </w:p>
    <w:p w:rsidR="00831F75" w:rsidRPr="00EB3D3B" w:rsidRDefault="00EB3D3B">
      <w:pPr>
        <w:pBdr>
          <w:bottom w:val="single" w:sz="8" w:space="1" w:color="000000"/>
        </w:pBdr>
        <w:spacing w:before="240" w:after="80"/>
      </w:pPr>
      <w:r w:rsidRPr="00EB3D3B">
        <w:rPr>
          <w:rFonts w:eastAsia="Calibri"/>
          <w:b/>
          <w:bCs/>
          <w:color w:val="000000"/>
          <w:sz w:val="22"/>
          <w:szCs w:val="22"/>
        </w:rPr>
        <w:t>EDUCATION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 xml:space="preserve">Master of Science (MS) | Information Technology </w:t>
      </w:r>
      <w:r w:rsidRPr="00EB3D3B">
        <w:rPr>
          <w:rFonts w:eastAsia="Calibri"/>
          <w:color w:val="000000"/>
          <w:sz w:val="19"/>
          <w:szCs w:val="19"/>
        </w:rPr>
        <w:t>| Georgia Institute of Technology | Atlanta, GA | August 2012 – May 2014 | GPA: 3.8/4.0</w:t>
      </w:r>
    </w:p>
    <w:p w:rsidR="00831F75" w:rsidRPr="00EB3D3B" w:rsidRDefault="00EB3D3B">
      <w:pPr>
        <w:pStyle w:val="ListParagraph"/>
        <w:numPr>
          <w:ilvl w:val="0"/>
          <w:numId w:val="2"/>
        </w:numPr>
        <w:spacing w:after="60" w:line="276" w:lineRule="auto"/>
      </w:pPr>
      <w:r w:rsidRPr="00EB3D3B">
        <w:rPr>
          <w:rFonts w:eastAsia="Calibri"/>
          <w:color w:val="000000"/>
          <w:sz w:val="19"/>
          <w:szCs w:val="19"/>
        </w:rPr>
        <w:t>Bachelor of Technology (</w:t>
      </w:r>
      <w:proofErr w:type="spellStart"/>
      <w:r w:rsidRPr="00EB3D3B">
        <w:rPr>
          <w:rFonts w:eastAsia="Calibri"/>
          <w:color w:val="000000"/>
          <w:sz w:val="19"/>
          <w:szCs w:val="19"/>
        </w:rPr>
        <w:t>B.Tech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) | Computer Science &amp; Engineering | </w:t>
      </w:r>
      <w:proofErr w:type="spellStart"/>
      <w:r w:rsidRPr="00EB3D3B">
        <w:rPr>
          <w:rFonts w:eastAsia="Calibri"/>
          <w:color w:val="000000"/>
          <w:sz w:val="19"/>
          <w:szCs w:val="19"/>
        </w:rPr>
        <w:t>Osmania</w:t>
      </w:r>
      <w:proofErr w:type="spellEnd"/>
      <w:r w:rsidRPr="00EB3D3B">
        <w:rPr>
          <w:rFonts w:eastAsia="Calibri"/>
          <w:color w:val="000000"/>
          <w:sz w:val="19"/>
          <w:szCs w:val="19"/>
        </w:rPr>
        <w:t xml:space="preserve"> University | Hyderabad, </w:t>
      </w:r>
      <w:proofErr w:type="spellStart"/>
      <w:r w:rsidRPr="00EB3D3B">
        <w:rPr>
          <w:rFonts w:eastAsia="Calibri"/>
          <w:color w:val="000000"/>
          <w:sz w:val="19"/>
          <w:szCs w:val="19"/>
        </w:rPr>
        <w:t>Telangana</w:t>
      </w:r>
      <w:proofErr w:type="spellEnd"/>
      <w:r w:rsidRPr="00EB3D3B">
        <w:rPr>
          <w:rFonts w:eastAsia="Calibri"/>
          <w:color w:val="000000"/>
          <w:sz w:val="19"/>
          <w:szCs w:val="19"/>
        </w:rPr>
        <w:t>, India | June 2008 – May 2012 | First Class with Distinctio</w:t>
      </w:r>
      <w:r w:rsidRPr="00EB3D3B">
        <w:rPr>
          <w:rFonts w:eastAsia="Calibri"/>
          <w:color w:val="000000"/>
          <w:sz w:val="19"/>
          <w:szCs w:val="19"/>
        </w:rPr>
        <w:t>n</w:t>
      </w:r>
    </w:p>
    <w:sectPr w:rsidR="00831F75" w:rsidRPr="00EB3D3B" w:rsidSect="00831F75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DB5793"/>
    <w:multiLevelType w:val="hybridMultilevel"/>
    <w:tmpl w:val="CF7C3FFE"/>
    <w:lvl w:ilvl="0" w:tplc="6CFC7AF2">
      <w:start w:val="1"/>
      <w:numFmt w:val="bullet"/>
      <w:lvlText w:val="•"/>
      <w:lvlJc w:val="left"/>
      <w:pPr>
        <w:ind w:left="720" w:hanging="360"/>
      </w:pPr>
    </w:lvl>
    <w:lvl w:ilvl="1" w:tplc="389AE29C">
      <w:numFmt w:val="decimal"/>
      <w:lvlText w:val=""/>
      <w:lvlJc w:val="left"/>
    </w:lvl>
    <w:lvl w:ilvl="2" w:tplc="1E365C0C">
      <w:numFmt w:val="decimal"/>
      <w:lvlText w:val=""/>
      <w:lvlJc w:val="left"/>
    </w:lvl>
    <w:lvl w:ilvl="3" w:tplc="9BA0F2FC">
      <w:numFmt w:val="decimal"/>
      <w:lvlText w:val=""/>
      <w:lvlJc w:val="left"/>
    </w:lvl>
    <w:lvl w:ilvl="4" w:tplc="3C3E89C8">
      <w:numFmt w:val="decimal"/>
      <w:lvlText w:val=""/>
      <w:lvlJc w:val="left"/>
    </w:lvl>
    <w:lvl w:ilvl="5" w:tplc="596ACC52">
      <w:numFmt w:val="decimal"/>
      <w:lvlText w:val=""/>
      <w:lvlJc w:val="left"/>
    </w:lvl>
    <w:lvl w:ilvl="6" w:tplc="0B9A77BC">
      <w:numFmt w:val="decimal"/>
      <w:lvlText w:val=""/>
      <w:lvlJc w:val="left"/>
    </w:lvl>
    <w:lvl w:ilvl="7" w:tplc="E4C84C54">
      <w:numFmt w:val="decimal"/>
      <w:lvlText w:val=""/>
      <w:lvlJc w:val="left"/>
    </w:lvl>
    <w:lvl w:ilvl="8" w:tplc="9B86E808">
      <w:numFmt w:val="decimal"/>
      <w:lvlText w:val=""/>
      <w:lvlJc w:val="left"/>
    </w:lvl>
  </w:abstractNum>
  <w:abstractNum w:abstractNumId="1">
    <w:nsid w:val="355A78D5"/>
    <w:multiLevelType w:val="hybridMultilevel"/>
    <w:tmpl w:val="436CF564"/>
    <w:lvl w:ilvl="0" w:tplc="9796E508">
      <w:start w:val="1"/>
      <w:numFmt w:val="bullet"/>
      <w:lvlText w:val="●"/>
      <w:lvlJc w:val="left"/>
      <w:pPr>
        <w:ind w:left="720" w:hanging="360"/>
      </w:pPr>
    </w:lvl>
    <w:lvl w:ilvl="1" w:tplc="1DA49C1E">
      <w:start w:val="1"/>
      <w:numFmt w:val="bullet"/>
      <w:lvlText w:val="○"/>
      <w:lvlJc w:val="left"/>
      <w:pPr>
        <w:ind w:left="1440" w:hanging="360"/>
      </w:pPr>
    </w:lvl>
    <w:lvl w:ilvl="2" w:tplc="9DB47CDE">
      <w:start w:val="1"/>
      <w:numFmt w:val="bullet"/>
      <w:lvlText w:val="■"/>
      <w:lvlJc w:val="left"/>
      <w:pPr>
        <w:ind w:left="2160" w:hanging="360"/>
      </w:pPr>
    </w:lvl>
    <w:lvl w:ilvl="3" w:tplc="BDAE4F9C">
      <w:start w:val="1"/>
      <w:numFmt w:val="bullet"/>
      <w:lvlText w:val="●"/>
      <w:lvlJc w:val="left"/>
      <w:pPr>
        <w:ind w:left="2880" w:hanging="360"/>
      </w:pPr>
    </w:lvl>
    <w:lvl w:ilvl="4" w:tplc="69B0E5E8">
      <w:start w:val="1"/>
      <w:numFmt w:val="bullet"/>
      <w:lvlText w:val="○"/>
      <w:lvlJc w:val="left"/>
      <w:pPr>
        <w:ind w:left="3600" w:hanging="360"/>
      </w:pPr>
    </w:lvl>
    <w:lvl w:ilvl="5" w:tplc="7E6EE7EE">
      <w:start w:val="1"/>
      <w:numFmt w:val="bullet"/>
      <w:lvlText w:val="■"/>
      <w:lvlJc w:val="left"/>
      <w:pPr>
        <w:ind w:left="4320" w:hanging="360"/>
      </w:pPr>
    </w:lvl>
    <w:lvl w:ilvl="6" w:tplc="49747D6E">
      <w:start w:val="1"/>
      <w:numFmt w:val="bullet"/>
      <w:lvlText w:val="●"/>
      <w:lvlJc w:val="left"/>
      <w:pPr>
        <w:ind w:left="5040" w:hanging="360"/>
      </w:pPr>
    </w:lvl>
    <w:lvl w:ilvl="7" w:tplc="8564E496">
      <w:start w:val="1"/>
      <w:numFmt w:val="bullet"/>
      <w:lvlText w:val="●"/>
      <w:lvlJc w:val="left"/>
      <w:pPr>
        <w:ind w:left="5760" w:hanging="360"/>
      </w:pPr>
    </w:lvl>
    <w:lvl w:ilvl="8" w:tplc="0B4E00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isplayBackgroundShape/>
  <w:proofState w:spelling="clean" w:grammar="clean"/>
  <w:defaultTabStop w:val="720"/>
  <w:characterSpacingControl w:val="doNotCompress"/>
  <w:savePreviewPicture/>
  <w:compat/>
  <w:rsids>
    <w:rsidRoot w:val="00831F75"/>
    <w:rsid w:val="00831F75"/>
    <w:rsid w:val="00EB3D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831F75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831F75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831F75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831F75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831F75"/>
    <w:pPr>
      <w:outlineLvl w:val="4"/>
    </w:pPr>
    <w:rPr>
      <w:color w:val="2E74B5"/>
    </w:rPr>
  </w:style>
  <w:style w:type="paragraph" w:styleId="Heading6">
    <w:name w:val="heading 6"/>
    <w:qFormat/>
    <w:rsid w:val="00831F75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831F75"/>
    <w:rPr>
      <w:sz w:val="56"/>
      <w:szCs w:val="56"/>
    </w:rPr>
  </w:style>
  <w:style w:type="paragraph" w:customStyle="1" w:styleId="Strong1">
    <w:name w:val="Strong1"/>
    <w:qFormat/>
    <w:rsid w:val="00831F75"/>
    <w:rPr>
      <w:b/>
      <w:bCs/>
    </w:rPr>
  </w:style>
  <w:style w:type="paragraph" w:styleId="ListParagraph">
    <w:name w:val="List Paragraph"/>
    <w:qFormat/>
    <w:rsid w:val="00831F75"/>
  </w:style>
  <w:style w:type="character" w:styleId="Hyperlink">
    <w:name w:val="Hyperlink"/>
    <w:uiPriority w:val="99"/>
    <w:unhideWhenUsed/>
    <w:rsid w:val="00831F7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31F7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831F75"/>
  </w:style>
  <w:style w:type="character" w:customStyle="1" w:styleId="FootnoteTextChar">
    <w:name w:val="Footnote Text Char"/>
    <w:link w:val="FootnoteText"/>
    <w:uiPriority w:val="99"/>
    <w:semiHidden/>
    <w:unhideWhenUsed/>
    <w:rsid w:val="00831F75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831F7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831F75"/>
  </w:style>
  <w:style w:type="character" w:customStyle="1" w:styleId="EndnoteTextChar">
    <w:name w:val="Endnote Text Char"/>
    <w:link w:val="EndnoteText"/>
    <w:uiPriority w:val="99"/>
    <w:semiHidden/>
    <w:unhideWhenUsed/>
    <w:rsid w:val="00831F7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1599</Words>
  <Characters>9117</Characters>
  <Application>Microsoft Office Word</Application>
  <DocSecurity>0</DocSecurity>
  <Lines>75</Lines>
  <Paragraphs>21</Paragraphs>
  <ScaleCrop>false</ScaleCrop>
  <Company>HP</Company>
  <LinksUpToDate>false</LinksUpToDate>
  <CharactersWithSpaces>10695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2026-04-18T19:45:00Z</dcterms:created>
  <dcterms:modified xsi:type="dcterms:W3CDTF">2026-04-18T19:45:00Z</dcterms:modified>
</cp:coreProperties>
</file>