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ezzg3a96y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ELIAS THORNE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 Cloud Architect &amp; Digital Transformation 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Denver, Colorado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elias.thorne.architect@nexus-mail.com </w:t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(720) 555-0198 </w:t>
      </w: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https://www.google.com/search?q=linkedin.com/in/eliasthorne-cloud-strat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aumb270au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Distinguished Principal Cloud Architect with over 12 years of specialized experience in orchestrating large-scale digital transformations, hybrid-cloud migrations, and enterprise-grade infrastructure optimization. Proven track record of guiding Fortune 500 financial and technology firms through complex modernization initiatives, managing budgets exceeding $15M annually, and leading cross-functional teams of 30+ engineers.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 in bridging the gap between high-level business strategy and granular technical execution. Renowned for designing self-healing, highly available distributed systems that reduce operational overhead while maximizing security posture. Deeply experienced in regulatory compliance (SOC2, PCI-DSS, HIPAA) within highly regulated industries. A champion of DevOps culture, automation, and "Infrastructure as Code" (IaC), consistently delivering double-digit efficiency gains and multi-million dollar cost reductions through architectural excellence.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or1vmxcet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COMPETENCIES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Planning:</w:t>
      </w:r>
      <w:r w:rsidDel="00000000" w:rsidR="00000000" w:rsidRPr="00000000">
        <w:rPr>
          <w:rtl w:val="0"/>
        </w:rPr>
        <w:t xml:space="preserve"> Enterprise Cloud Strategy, Digital Transformation Roadmaps, Disaster Recovery &amp; Business Continuity (DRBC), Vendor Rationalization, Capital Expenditure (CAPEX) vs. Operational Expenditure (OPEX) Modeling.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&amp; Design:</w:t>
      </w:r>
      <w:r w:rsidDel="00000000" w:rsidR="00000000" w:rsidRPr="00000000">
        <w:rPr>
          <w:rtl w:val="0"/>
        </w:rPr>
        <w:t xml:space="preserve"> Microservices Architecture, Serverless Computing, Event-Driven Architecture, Multi-Cloud &amp; Hybrid-Cloud Design, Zero Trust Security Frameworks.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Excellence:</w:t>
      </w:r>
      <w:r w:rsidDel="00000000" w:rsidR="00000000" w:rsidRPr="00000000">
        <w:rPr>
          <w:rtl w:val="0"/>
        </w:rPr>
        <w:t xml:space="preserve"> Site Reliability Engineering (SRE), Root Cause Analysis (RCA), SLA/SLO Management, Capacity Planning, Performance Tuning.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Leadership:</w:t>
      </w:r>
      <w:r w:rsidDel="00000000" w:rsidR="00000000" w:rsidRPr="00000000">
        <w:rPr>
          <w:rtl w:val="0"/>
        </w:rPr>
        <w:t xml:space="preserve"> Technical Mentorship, Agile/Scrum Leadership, Stakeholder Management, C-Level Presentations, Cross-functional Team Building.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&amp; Governance:</w:t>
      </w:r>
      <w:r w:rsidDel="00000000" w:rsidR="00000000" w:rsidRPr="00000000">
        <w:rPr>
          <w:rtl w:val="0"/>
        </w:rPr>
        <w:t xml:space="preserve"> Cloud Center of Excellence (CCoE) Establishment, Policy as Code, GDPR/CCPA Compliance, Identity &amp; Access Management (IAM).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im1klbm2n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 INVENTORY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Platforms:</w:t>
      </w:r>
      <w:r w:rsidDel="00000000" w:rsidR="00000000" w:rsidRPr="00000000">
        <w:rPr>
          <w:rtl w:val="0"/>
        </w:rPr>
        <w:t xml:space="preserve"> AWS (EC2, Lambda, S3, RDS, EKS, VPC, Route53), Microsoft Azure (AKS, CosmosDB, Azure Functions, VNet), Google Cloud Platform (GKE, BigQuery, Pub/Sub).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 &amp; Orchestration:</w:t>
      </w:r>
      <w:r w:rsidDel="00000000" w:rsidR="00000000" w:rsidRPr="00000000">
        <w:rPr>
          <w:rtl w:val="0"/>
        </w:rPr>
        <w:t xml:space="preserve"> Docker, Kubernetes (K8s), Helm, Istio Service Mesh, OpenShift, Rancher.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as Code (IaC):</w:t>
      </w:r>
      <w:r w:rsidDel="00000000" w:rsidR="00000000" w:rsidRPr="00000000">
        <w:rPr>
          <w:rtl w:val="0"/>
        </w:rPr>
        <w:t xml:space="preserve"> Terraform, AWS CloudFormation, Azure Resource Manager (ARM), Ansible, Packer, Pulumi.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&amp; DevOps:</w:t>
      </w:r>
      <w:r w:rsidDel="00000000" w:rsidR="00000000" w:rsidRPr="00000000">
        <w:rPr>
          <w:rtl w:val="0"/>
        </w:rPr>
        <w:t xml:space="preserve"> Jenkins, GitLab CI, GitHub Actions, Azure DevOps, CircleCI, ArgoCD, Spinnaker.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 &amp;</w:t>
      </w:r>
      <w:r w:rsidDel="00000000" w:rsidR="00000000" w:rsidRPr="00000000">
        <w:rPr>
          <w:b w:val="1"/>
          <w:bCs w:val="1"/>
          <w:rtl w:val="0"/>
        </w:rPr>
        <w:t xml:space="preserve"> Storage:</w:t>
      </w:r>
      <w:r w:rsidDel="00000000" w:rsidR="00000000" w:rsidRPr="00000000">
        <w:rPr>
          <w:rtl w:val="0"/>
        </w:rPr>
        <w:t xml:space="preserve"> PostgreSQL, MongoDB, Cassandra, DynamoDB, Redis, Elasticsearch, Snowflake.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&amp; Observability:</w:t>
      </w:r>
      <w:r w:rsidDel="00000000" w:rsidR="00000000" w:rsidRPr="00000000">
        <w:rPr>
          <w:rtl w:val="0"/>
        </w:rPr>
        <w:t xml:space="preserve"> Prometheus, Grafana, Datadog, New Relic, ELK Stack (Elasticsearch, Logstash, Kibana), Splunk.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Scripting &amp; Languages:</w:t>
      </w:r>
      <w:r w:rsidDel="00000000" w:rsidR="00000000" w:rsidRPr="00000000">
        <w:rPr>
          <w:rtl w:val="0"/>
        </w:rPr>
        <w:t xml:space="preserve"> Python, Go (Golang), Bash/Shell, PowerShell, Node.js, Java.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Tools:</w:t>
      </w:r>
      <w:r w:rsidDel="00000000" w:rsidR="00000000" w:rsidRPr="00000000">
        <w:rPr>
          <w:rtl w:val="0"/>
        </w:rPr>
        <w:t xml:space="preserve"> HashiCorp Vault, SonarQube, Aqua Security, Palo Alto Prisma Cloud, AWS Shield.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qa97heed9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dfvc37mf5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APEX ZENITH FINANCIAL | Denver, CO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Cloud Architect (Director Level)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January 2021 – Present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Lead architect for a global financial services firm, overseeing the cloud center of excellence and the migration of mission-critical banking applications from on-premise mainframes to a hybrid AWS/Azure environment.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 &amp; Achievements: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Cloud Migration:</w:t>
      </w:r>
      <w:r w:rsidDel="00000000" w:rsidR="00000000" w:rsidRPr="00000000">
        <w:rPr>
          <w:rtl w:val="0"/>
        </w:rPr>
        <w:t xml:space="preserve"> Spearheaded the "Project Stratosphere" initiative, migrating 450+ monolithic applications to a microservices-based architecture on AWS EKS.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Reduced annual infrastructure licensing costs by </w:t>
      </w:r>
      <w:r w:rsidDel="00000000" w:rsidR="00000000" w:rsidRPr="00000000">
        <w:rPr>
          <w:b w:val="1"/>
          <w:bCs w:val="1"/>
          <w:rtl w:val="0"/>
        </w:rPr>
        <w:t xml:space="preserve">42% ($3.2M savings)</w:t>
      </w:r>
      <w:r w:rsidDel="00000000" w:rsidR="00000000" w:rsidRPr="00000000">
        <w:rPr>
          <w:rtl w:val="0"/>
        </w:rPr>
        <w:t xml:space="preserve"> and improved application deployment frequency from monthly to daily.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&amp; Resilience:</w:t>
      </w:r>
      <w:r w:rsidDel="00000000" w:rsidR="00000000" w:rsidRPr="00000000">
        <w:rPr>
          <w:rtl w:val="0"/>
        </w:rPr>
        <w:t xml:space="preserve"> Architected a multi-region Active-Active disaster recovery solution spanning AWS US-East and US-West regions.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Achieved </w:t>
      </w:r>
      <w:r w:rsidDel="00000000" w:rsidR="00000000" w:rsidRPr="00000000">
        <w:rPr>
          <w:b w:val="1"/>
          <w:bCs w:val="1"/>
          <w:rtl w:val="0"/>
        </w:rPr>
        <w:t xml:space="preserve">99.999% uptime</w:t>
      </w:r>
      <w:r w:rsidDel="00000000" w:rsidR="00000000" w:rsidRPr="00000000">
        <w:rPr>
          <w:rtl w:val="0"/>
        </w:rPr>
        <w:t xml:space="preserve"> for core transaction processing systems, handling peak loads of 15,000 transactions per second (TPS).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FinOps &amp; Cost Optimization:</w:t>
      </w:r>
      <w:r w:rsidDel="00000000" w:rsidR="00000000" w:rsidRPr="00000000">
        <w:rPr>
          <w:rtl w:val="0"/>
        </w:rPr>
        <w:t xml:space="preserve"> Established a FinOps governing body and implemented automated cost-control policies using Terraform Sentinel and AWS Budgets.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Identified and eliminated </w:t>
      </w:r>
      <w:r w:rsidDel="00000000" w:rsidR="00000000" w:rsidRPr="00000000">
        <w:rPr>
          <w:b w:val="1"/>
          <w:bCs w:val="1"/>
          <w:rtl w:val="0"/>
        </w:rPr>
        <w:t xml:space="preserve">$850,000</w:t>
      </w:r>
      <w:r w:rsidDel="00000000" w:rsidR="00000000" w:rsidRPr="00000000">
        <w:rPr>
          <w:rtl w:val="0"/>
        </w:rPr>
        <w:t xml:space="preserve"> in annualized waste (orphaned snapshots, over-provisioned instances) within the first 6 months.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Governance:</w:t>
      </w:r>
      <w:r w:rsidDel="00000000" w:rsidR="00000000" w:rsidRPr="00000000">
        <w:rPr>
          <w:rtl w:val="0"/>
        </w:rPr>
        <w:t xml:space="preserve"> Led the implementation of a Zero Trust network architecture using Istio Service Mesh and OPA (Open Policy Agent) for 35 engineering squads.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Passed SOC2 Type II and PCI-DSS audits with </w:t>
      </w:r>
      <w:r w:rsidDel="00000000" w:rsidR="00000000" w:rsidRPr="00000000">
        <w:rPr>
          <w:b w:val="1"/>
          <w:bCs w:val="1"/>
          <w:rtl w:val="0"/>
        </w:rPr>
        <w:t xml:space="preserve">zero critical non-conformities</w:t>
      </w:r>
      <w:r w:rsidDel="00000000" w:rsidR="00000000" w:rsidRPr="00000000">
        <w:rPr>
          <w:rtl w:val="0"/>
        </w:rPr>
        <w:t xml:space="preserve"> for three consecutive years.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Leadership:</w:t>
      </w:r>
      <w:r w:rsidDel="00000000" w:rsidR="00000000" w:rsidRPr="00000000">
        <w:rPr>
          <w:rtl w:val="0"/>
        </w:rPr>
        <w:t xml:space="preserve"> Directly managed a team of 12 Senior Architects and functionally led a broader organization of 50+ DevOps engineers. Conducted performance reviews, established career ladders, and increased team retention by 25%.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nz08axqik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NEBULA SYSTEMS INTEGRATORS | Chicago, IL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Senior Solutions Architect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June 2018 – December 2020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Served</w:t>
      </w:r>
      <w:r w:rsidDel="00000000" w:rsidR="00000000" w:rsidRPr="00000000">
        <w:rPr>
          <w:rtl w:val="0"/>
        </w:rPr>
        <w:t xml:space="preserve"> as a lead technical consultant for Fortune 500</w:t>
      </w:r>
      <w:r w:rsidDel="00000000" w:rsidR="00000000" w:rsidRPr="00000000">
        <w:rPr>
          <w:i w:val="1"/>
          <w:iCs w:val="1"/>
          <w:rtl w:val="0"/>
        </w:rPr>
        <w:t xml:space="preserve"> clients in retail and logistics, designing bespoke cloud-native solutions and guiding modernization efforts.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 &amp; Achievements: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Client: Global Logistics Giant:</w:t>
      </w:r>
      <w:r w:rsidDel="00000000" w:rsidR="00000000" w:rsidRPr="00000000">
        <w:rPr>
          <w:rtl w:val="0"/>
        </w:rPr>
        <w:t xml:space="preserve"> Designed an IoT data ingestion platform on Azure using Event Hubs and Stream Analytics to track 50,000+ shipping containers in real-time.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Reduced supply chain latency by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, enabling the client to offer premium "instant-track" services that generated </w:t>
      </w:r>
      <w:r w:rsidDel="00000000" w:rsidR="00000000" w:rsidRPr="00000000">
        <w:rPr>
          <w:b w:val="1"/>
          <w:bCs w:val="1"/>
          <w:rtl w:val="0"/>
        </w:rPr>
        <w:t xml:space="preserve">$8M in new revenue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Client: National Retail Chain:</w:t>
      </w:r>
      <w:r w:rsidDel="00000000" w:rsidR="00000000" w:rsidRPr="00000000">
        <w:rPr>
          <w:rtl w:val="0"/>
        </w:rPr>
        <w:t xml:space="preserve"> Re-platformed a legacy e-commerce site to a serverless architecture using AWS Lambda and API Gateway prior to Black Friday.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Successfully handled a </w:t>
      </w:r>
      <w:r w:rsidDel="00000000" w:rsidR="00000000" w:rsidRPr="00000000">
        <w:rPr>
          <w:b w:val="1"/>
          <w:bCs w:val="1"/>
          <w:rtl w:val="0"/>
        </w:rPr>
        <w:t xml:space="preserve">400% traffic spike</w:t>
      </w:r>
      <w:r w:rsidDel="00000000" w:rsidR="00000000" w:rsidRPr="00000000">
        <w:rPr>
          <w:rtl w:val="0"/>
        </w:rPr>
        <w:t xml:space="preserve"> (2M concurrent users) with zero downtime, while reducing compute costs by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compared to the previous EC2-based solution.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 Transformation:</w:t>
      </w:r>
      <w:r w:rsidDel="00000000" w:rsidR="00000000" w:rsidRPr="00000000">
        <w:rPr>
          <w:rtl w:val="0"/>
        </w:rPr>
        <w:t xml:space="preserve"> Introduced GitOps methodologies using ArgoCD and Kubernetes to a client’s development organization comprising 200+ developers.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Reduced Mean Time to Recovery (MTTR) from 4 hours to </w:t>
      </w:r>
      <w:r w:rsidDel="00000000" w:rsidR="00000000" w:rsidRPr="00000000">
        <w:rPr>
          <w:b w:val="1"/>
          <w:bCs w:val="1"/>
          <w:rtl w:val="0"/>
        </w:rPr>
        <w:t xml:space="preserve">15 minutes</w:t>
      </w:r>
      <w:r w:rsidDel="00000000" w:rsidR="00000000" w:rsidRPr="00000000">
        <w:rPr>
          <w:rtl w:val="0"/>
        </w:rPr>
        <w:t xml:space="preserve"> and increased deployment velocity by </w:t>
      </w:r>
      <w:r w:rsidDel="00000000" w:rsidR="00000000" w:rsidRPr="00000000">
        <w:rPr>
          <w:b w:val="1"/>
          <w:bCs w:val="1"/>
          <w:rtl w:val="0"/>
        </w:rPr>
        <w:t xml:space="preserve">300%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Engineering:</w:t>
      </w:r>
      <w:r w:rsidDel="00000000" w:rsidR="00000000" w:rsidRPr="00000000">
        <w:rPr>
          <w:rtl w:val="0"/>
        </w:rPr>
        <w:t xml:space="preserve"> Partnered with the sales team to draft technical proposals and Statements of Work (SOWs) for complex enterprise deals.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Instrumental in closing </w:t>
      </w:r>
      <w:r w:rsidDel="00000000" w:rsidR="00000000" w:rsidRPr="00000000">
        <w:rPr>
          <w:b w:val="1"/>
          <w:bCs w:val="1"/>
          <w:rtl w:val="0"/>
        </w:rPr>
        <w:t xml:space="preserve">$12M</w:t>
      </w:r>
      <w:r w:rsidDel="00000000" w:rsidR="00000000" w:rsidRPr="00000000">
        <w:rPr>
          <w:rtl w:val="0"/>
        </w:rPr>
        <w:t xml:space="preserve"> in consulting contracts over two years.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uyt8f54xx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VECTOR STREAM CORP | Austin, TX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DevOps Tech 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March 2016 – May 2018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Led the transition from manual infrastructure management to full automation for a high-growth SaaS platform provider.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 &amp; Achievements: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Automation:</w:t>
      </w:r>
      <w:r w:rsidDel="00000000" w:rsidR="00000000" w:rsidRPr="00000000">
        <w:rPr>
          <w:rtl w:val="0"/>
        </w:rPr>
        <w:t xml:space="preserve"> Built the company’s first fully automated infrastructure provisioning pipeline using Terraform and Ansible.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Reduced server provisioning time from 3 days to </w:t>
      </w:r>
      <w:r w:rsidDel="00000000" w:rsidR="00000000" w:rsidRPr="00000000">
        <w:rPr>
          <w:b w:val="1"/>
          <w:bCs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, eliminating human error and configuration drift.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Adoption:</w:t>
      </w:r>
      <w:r w:rsidDel="00000000" w:rsidR="00000000" w:rsidRPr="00000000">
        <w:rPr>
          <w:rtl w:val="0"/>
        </w:rPr>
        <w:t xml:space="preserve"> Led the "Container First" strategy, dockerizing 40+ Java and Python applications and orchestrating them via an early adoption of Kubernetes (v1.6).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Improved resource utilization efficiency by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, delaying the need for a data center expansion for 18 months.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Overhaul:</w:t>
      </w:r>
      <w:r w:rsidDel="00000000" w:rsidR="00000000" w:rsidRPr="00000000">
        <w:rPr>
          <w:rtl w:val="0"/>
        </w:rPr>
        <w:t xml:space="preserve"> Replaced a fragmented monitoring landscape (Nagios/Cacti) with a unified ELK Stack and Prometheus solution.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Reduced false-positive alerts by </w:t>
      </w:r>
      <w:r w:rsidDel="00000000" w:rsidR="00000000" w:rsidRPr="00000000">
        <w:rPr>
          <w:b w:val="1"/>
          <w:bCs w:val="1"/>
          <w:rtl w:val="0"/>
        </w:rPr>
        <w:t xml:space="preserve">85%</w:t>
      </w:r>
      <w:r w:rsidDel="00000000" w:rsidR="00000000" w:rsidRPr="00000000">
        <w:rPr>
          <w:rtl w:val="0"/>
        </w:rPr>
        <w:t xml:space="preserve">, allowing the operations team to focus on genuine performance incidents.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Scaling:</w:t>
      </w:r>
      <w:r w:rsidDel="00000000" w:rsidR="00000000" w:rsidRPr="00000000">
        <w:rPr>
          <w:rtl w:val="0"/>
        </w:rPr>
        <w:t xml:space="preserve"> Managed the sharding and replication strategy for a multi-terabyte MongoDB cluster supporting high-velocity user data.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Decreased query latency by </w:t>
      </w:r>
      <w:r w:rsidDel="00000000" w:rsidR="00000000" w:rsidRPr="00000000">
        <w:rPr>
          <w:b w:val="1"/>
          <w:bCs w:val="1"/>
          <w:rtl w:val="0"/>
        </w:rPr>
        <w:t xml:space="preserve">200ms</w:t>
      </w:r>
      <w:r w:rsidDel="00000000" w:rsidR="00000000" w:rsidRPr="00000000">
        <w:rPr>
          <w:rtl w:val="0"/>
        </w:rPr>
        <w:t xml:space="preserve"> at the 99th percentile (p99).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l4wjajsz8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IRONCLAD NETWORKS | Austin, TX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Systems 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June</w:t>
      </w:r>
      <w:r w:rsidDel="00000000" w:rsidR="00000000" w:rsidRPr="00000000">
        <w:rPr>
          <w:rtl w:val="0"/>
        </w:rPr>
        <w:t xml:space="preserve"> 2014 – February 2016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Managed on-premise Linux infrastructure and virtualization for a regional telecommunications provider.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Responsibilities</w:t>
      </w:r>
      <w:r w:rsidDel="00000000" w:rsidR="00000000" w:rsidRPr="00000000">
        <w:rPr>
          <w:b w:val="1"/>
          <w:bCs w:val="1"/>
          <w:rtl w:val="0"/>
        </w:rPr>
        <w:t xml:space="preserve"> &amp; Achievements: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Virtualization:</w:t>
      </w:r>
      <w:r w:rsidDel="00000000" w:rsidR="00000000" w:rsidRPr="00000000">
        <w:rPr>
          <w:rtl w:val="0"/>
        </w:rPr>
        <w:t xml:space="preserve"> Executed the P2V (Physical to Virtual) migration of 500+ RHEL servers into a VMware vSphere environment.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Reduced data center footprint by </w:t>
      </w:r>
      <w:r w:rsidDel="00000000" w:rsidR="00000000" w:rsidRPr="00000000">
        <w:rPr>
          <w:b w:val="1"/>
          <w:bCs w:val="1"/>
          <w:rtl w:val="0"/>
        </w:rPr>
        <w:t xml:space="preserve">40 racks</w:t>
      </w:r>
      <w:r w:rsidDel="00000000" w:rsidR="00000000" w:rsidRPr="00000000">
        <w:rPr>
          <w:rtl w:val="0"/>
        </w:rPr>
        <w:t xml:space="preserve">, significantly lowering power and cooling costs.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Scripting:</w:t>
      </w:r>
      <w:r w:rsidDel="00000000" w:rsidR="00000000" w:rsidRPr="00000000">
        <w:rPr>
          <w:rtl w:val="0"/>
        </w:rPr>
        <w:t xml:space="preserve"> Developed comprehensive Python and Bash scripts to automate routine system patching, user provisioning, and log rotation.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Saved approximately </w:t>
      </w:r>
      <w:r w:rsidDel="00000000" w:rsidR="00000000" w:rsidRPr="00000000">
        <w:rPr>
          <w:b w:val="1"/>
          <w:bCs w:val="1"/>
          <w:rtl w:val="0"/>
        </w:rPr>
        <w:t xml:space="preserve">20 engineering hours per week</w:t>
      </w:r>
      <w:r w:rsidDel="00000000" w:rsidR="00000000" w:rsidRPr="00000000">
        <w:rPr>
          <w:rtl w:val="0"/>
        </w:rPr>
        <w:t xml:space="preserve">, repurposing that time for strategic upgrades.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Management:</w:t>
      </w:r>
      <w:r w:rsidDel="00000000" w:rsidR="00000000" w:rsidRPr="00000000">
        <w:rPr>
          <w:rtl w:val="0"/>
        </w:rPr>
        <w:t xml:space="preserve"> Administered a NetApp SAN environment, implementing data deduplication and snapshot retention policies.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Reclaimed </w:t>
      </w:r>
      <w:r w:rsidDel="00000000" w:rsidR="00000000" w:rsidRPr="00000000">
        <w:rPr>
          <w:b w:val="1"/>
          <w:bCs w:val="1"/>
          <w:rtl w:val="0"/>
        </w:rPr>
        <w:t xml:space="preserve">40TB</w:t>
      </w:r>
      <w:r w:rsidDel="00000000" w:rsidR="00000000" w:rsidRPr="00000000">
        <w:rPr>
          <w:rtl w:val="0"/>
        </w:rPr>
        <w:t xml:space="preserve"> of storage capacity, deferring hardware purchases by 12 months.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hej0p2lwh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PROJECTS &amp; CASE STUDIES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bbmsln0j6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Project: "Titan" – Mainframe Offloading Engine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Client/Employer:</w:t>
      </w:r>
      <w:r w:rsidDel="00000000" w:rsidR="00000000" w:rsidRPr="00000000">
        <w:rPr>
          <w:rtl w:val="0"/>
        </w:rPr>
        <w:t xml:space="preserve"> Apex Zenith Financial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Chief Architect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$5.5M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Designed a solution to offload read-heavy traffic from a legacy IBM Mainframe to a cloud-native caching layer.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Utilized AWS DMS (Database Migration Service) to replicate DB2 data to Amazon Aurora PostgreSQL. Implemented a Redis write-through cache for API consumption.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Reduced mainframe MIPS (Million Instructions Per Second) usage by </w:t>
      </w:r>
      <w:r w:rsidDel="00000000" w:rsidR="00000000" w:rsidRPr="00000000">
        <w:rPr>
          <w:b w:val="1"/>
          <w:bCs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, saving the company </w:t>
      </w:r>
      <w:r w:rsidDel="00000000" w:rsidR="00000000" w:rsidRPr="00000000">
        <w:rPr>
          <w:b w:val="1"/>
          <w:bCs w:val="1"/>
          <w:rtl w:val="0"/>
        </w:rPr>
        <w:t xml:space="preserve">$2.1M annually</w:t>
      </w:r>
      <w:r w:rsidDel="00000000" w:rsidR="00000000" w:rsidRPr="00000000">
        <w:rPr>
          <w:rtl w:val="0"/>
        </w:rPr>
        <w:t xml:space="preserve"> in IBM licensing fees.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q0z5ykxpm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Project: "Nebula" – Multi-Cloud Kubernetes Federation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Client/Employer:</w:t>
      </w:r>
      <w:r w:rsidDel="00000000" w:rsidR="00000000" w:rsidRPr="00000000">
        <w:rPr>
          <w:rtl w:val="0"/>
        </w:rPr>
        <w:t xml:space="preserve"> Nebula Systems Integrators (Confidential Pharmaceutical Client)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Lead Architect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$3M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Created a unified container platform spanning AWS, Azure, and on-premise data centers to support drug discovery computation.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Deployed Red Hat OpenShift across three environments. Implemented a centralized image registry with Aqua Security scanning to ensure no vulnerabilities were introduced into the research pipeline.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Allowed researchers to burst compute workloads to the public cloud during peak analysis times, accelerating drug trial simulations by </w:t>
      </w:r>
      <w:r w:rsidDel="00000000" w:rsidR="00000000" w:rsidRPr="00000000">
        <w:rPr>
          <w:b w:val="1"/>
          <w:bCs w:val="1"/>
          <w:rtl w:val="0"/>
        </w:rPr>
        <w:t xml:space="preserve">4x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zixlgsqqo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Project: "Shield" – Automated Compliance Framework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Client/Employer:</w:t>
      </w:r>
      <w:r w:rsidDel="00000000" w:rsidR="00000000" w:rsidRPr="00000000">
        <w:rPr>
          <w:rtl w:val="0"/>
        </w:rPr>
        <w:t xml:space="preserve"> Apex Zenith Financial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Technical Lead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Automated the enforcement of regulatory controls across 150+ AWS accounts.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Developed a library of 80+ custom AWS Config rules and Lambda auto-remediation functions. Integrated with ServiceNow for audit trail generation.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Reduced manual audit preparation time from 6 weeks to </w:t>
      </w:r>
      <w:r w:rsidDel="00000000" w:rsidR="00000000" w:rsidRPr="00000000">
        <w:rPr>
          <w:b w:val="1"/>
          <w:bCs w:val="1"/>
          <w:rtl w:val="0"/>
        </w:rPr>
        <w:t xml:space="preserve">3 days</w:t>
      </w:r>
      <w:r w:rsidDel="00000000" w:rsidR="00000000" w:rsidRPr="00000000">
        <w:rPr>
          <w:rtl w:val="0"/>
        </w:rPr>
        <w:t xml:space="preserve"> per quarter.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5dqgiwv2n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LEADERSHIP &amp; TEAM MANAGEMENT EXPERIENCE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</w:t>
      </w:r>
      <w:r w:rsidDel="00000000" w:rsidR="00000000" w:rsidRPr="00000000">
        <w:rPr>
          <w:rtl w:val="0"/>
        </w:rPr>
        <w:t xml:space="preserve"> Center of Excellence (CCoE)</w:t>
      </w:r>
      <w:r w:rsidDel="00000000" w:rsidR="00000000" w:rsidRPr="00000000">
        <w:rPr>
          <w:b w:val="1"/>
          <w:bCs w:val="1"/>
          <w:rtl w:val="0"/>
        </w:rPr>
        <w:t xml:space="preserve"> Chair:</w:t>
      </w:r>
      <w:r w:rsidDel="00000000" w:rsidR="00000000" w:rsidRPr="00000000">
        <w:rPr>
          <w:rtl w:val="0"/>
        </w:rPr>
        <w:t xml:space="preserve"> Founded and currently chair the CCoE at Apex Zenith, a governing body of 12 senior technologists responsible for setting cloud standards, approving architectural patterns, and managing vendor relationships.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Mentorship Program:</w:t>
      </w:r>
      <w:r w:rsidDel="00000000" w:rsidR="00000000" w:rsidRPr="00000000">
        <w:rPr>
          <w:rtl w:val="0"/>
        </w:rPr>
        <w:t xml:space="preserve"> Established a formal mentorship program pairing Senior Architects with Junior DevOps Engineers. Successfully graduated 15 engineers to Senior levels over 3 years.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Hiring &amp; Recruitment:</w:t>
      </w:r>
      <w:r w:rsidDel="00000000" w:rsidR="00000000" w:rsidRPr="00000000">
        <w:rPr>
          <w:rtl w:val="0"/>
        </w:rPr>
        <w:t xml:space="preserve"> Redesigned the technical interview process to focus on practical, scenario-based assessments rather than whiteboard coding. Reduced "bad hire" rate to near zero and decreased time-to-hire by 20%.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Transformation:</w:t>
      </w:r>
      <w:r w:rsidDel="00000000" w:rsidR="00000000" w:rsidRPr="00000000">
        <w:rPr>
          <w:rtl w:val="0"/>
        </w:rPr>
        <w:t xml:space="preserve"> Transitioned infrastructure teams from Waterfall to Kanban/Scrum methodologies. Acts as Release Train Engineer (RTE) for large-scale quarterly planning events (PI Planning).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6mnzkhu1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 IMPROVEMENTS &amp; AUTOMATION ACHIEVEMENTS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"One-Click" Environment Provisioning:</w:t>
      </w:r>
      <w:r w:rsidDel="00000000" w:rsidR="00000000" w:rsidRPr="00000000">
        <w:rPr>
          <w:rtl w:val="0"/>
        </w:rPr>
        <w:t xml:space="preserve"> Created a self-service internal developer platform (IDP) using Backstage.io. Developers can now spin up ephemeral test environments in 10 minutes without filing IT tickets.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Increased developer productivity by approximately </w:t>
      </w: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Disaster Recovery Testing:</w:t>
      </w:r>
      <w:r w:rsidDel="00000000" w:rsidR="00000000" w:rsidRPr="00000000">
        <w:rPr>
          <w:rtl w:val="0"/>
        </w:rPr>
        <w:t xml:space="preserve"> Replaced annual, manual DR drills with continuous chaos engineering experiments using Gremlin.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Uncovered and fixed 12 critical failover vulnerabilities that manual testing missed.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 Management Overhaul:</w:t>
      </w:r>
      <w:r w:rsidDel="00000000" w:rsidR="00000000" w:rsidRPr="00000000">
        <w:rPr>
          <w:rtl w:val="0"/>
        </w:rPr>
        <w:t xml:space="preserve"> Eliminated hardcoded credentials across 200+ repositories by implementing HashiCorp Vault with dynamic secret injection.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Eliminated security incidents related to credential leakage.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pa7kpnq7v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Certified Solutions Architect – Professional</w:t>
      </w:r>
      <w:r w:rsidDel="00000000" w:rsidR="00000000" w:rsidRPr="00000000">
        <w:rPr>
          <w:rtl w:val="0"/>
        </w:rPr>
        <w:t xml:space="preserve"> (SAP-C01) | Valid through 2026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Certified: Azure Solutions Architect Expert</w:t>
      </w:r>
      <w:r w:rsidDel="00000000" w:rsidR="00000000" w:rsidRPr="00000000">
        <w:rPr>
          <w:rtl w:val="0"/>
        </w:rPr>
        <w:t xml:space="preserve"> | Valid through 2025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Certified Kubernetes Administrator (CKA)</w:t>
      </w:r>
      <w:r w:rsidDel="00000000" w:rsidR="00000000" w:rsidRPr="00000000">
        <w:rPr>
          <w:rtl w:val="0"/>
        </w:rPr>
        <w:t xml:space="preserve"> | The Linux Foundation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Certified Kubernetes Security Specialist (CKS)</w:t>
      </w:r>
      <w:r w:rsidDel="00000000" w:rsidR="00000000" w:rsidRPr="00000000">
        <w:rPr>
          <w:rtl w:val="0"/>
        </w:rPr>
        <w:t xml:space="preserve"> | The Linux Foundation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HashiCorp Certified: Terraform Associate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CISSP – Certified Information Systems Security Professional</w:t>
      </w:r>
      <w:r w:rsidDel="00000000" w:rsidR="00000000" w:rsidRPr="00000000">
        <w:rPr>
          <w:rtl w:val="0"/>
        </w:rPr>
        <w:t xml:space="preserve"> (Associate)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bu1j7hnrz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Master of Business Administration (MBA)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Emphasis in Technology Management</w:t>
      </w:r>
      <w:r w:rsidDel="00000000" w:rsidR="00000000" w:rsidRPr="00000000">
        <w:rPr>
          <w:rtl w:val="0"/>
        </w:rPr>
        <w:t xml:space="preserve"> University of Colorado Boulder – Leeds School of Business </w:t>
      </w:r>
      <w:r w:rsidDel="00000000" w:rsidR="00000000" w:rsidRPr="00000000">
        <w:rPr>
          <w:i w:val="1"/>
          <w:iCs w:val="1"/>
          <w:rtl w:val="0"/>
        </w:rPr>
        <w:t xml:space="preserve">Graduated: 2019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</w:t>
      </w:r>
      <w:r w:rsidDel="00000000" w:rsidR="00000000" w:rsidRPr="00000000">
        <w:rPr>
          <w:rtl w:val="0"/>
        </w:rPr>
        <w:t xml:space="preserve"> of Science in</w:t>
      </w:r>
      <w:r w:rsidDel="00000000" w:rsidR="00000000" w:rsidRPr="00000000">
        <w:rPr>
          <w:b w:val="1"/>
          <w:bCs w:val="1"/>
          <w:rtl w:val="0"/>
        </w:rPr>
        <w:t xml:space="preserve"> Computer Engineering</w:t>
      </w:r>
      <w:r w:rsidDel="00000000" w:rsidR="00000000" w:rsidRPr="00000000">
        <w:rPr>
          <w:rtl w:val="0"/>
        </w:rPr>
        <w:t xml:space="preserve"> University of Texas at Austin </w:t>
      </w:r>
      <w:r w:rsidDel="00000000" w:rsidR="00000000" w:rsidRPr="00000000">
        <w:rPr>
          <w:i w:val="1"/>
          <w:iCs w:val="1"/>
          <w:rtl w:val="0"/>
        </w:rPr>
        <w:t xml:space="preserve">Graduated: 2014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Graduated</w:t>
      </w:r>
      <w:r w:rsidDel="00000000" w:rsidR="00000000" w:rsidRPr="00000000">
        <w:rPr>
          <w:rtl w:val="0"/>
        </w:rPr>
        <w:t xml:space="preserve"> Cum</w:t>
      </w:r>
      <w:r w:rsidDel="00000000" w:rsidR="00000000" w:rsidRPr="00000000">
        <w:rPr>
          <w:i w:val="1"/>
          <w:iCs w:val="1"/>
          <w:rtl w:val="0"/>
        </w:rPr>
        <w:t xml:space="preserve"> Laude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ttobm73js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&amp; TECHNOLOGIES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Cloud:</w:t>
      </w:r>
      <w:r w:rsidDel="00000000" w:rsidR="00000000" w:rsidRPr="00000000">
        <w:rPr>
          <w:rtl w:val="0"/>
        </w:rPr>
        <w:t xml:space="preserve"> AWS, Azure, GCP, VMware vSphere, OpenStack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Systems:</w:t>
      </w:r>
      <w:r w:rsidDel="00000000" w:rsidR="00000000" w:rsidRPr="00000000">
        <w:rPr>
          <w:rtl w:val="0"/>
        </w:rPr>
        <w:t xml:space="preserve"> RHEL/CentOS, Ubuntu, Debian, Windows Server 2016/2019/2022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Networking:</w:t>
      </w:r>
      <w:r w:rsidDel="00000000" w:rsidR="00000000" w:rsidRPr="00000000">
        <w:rPr>
          <w:rtl w:val="0"/>
        </w:rPr>
        <w:t xml:space="preserve"> VPC Design, VPN, Direct Connect, ExpressRoute, BGP, DNS, Load Balancing (ALB/NLB/F5)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Servers:</w:t>
      </w:r>
      <w:r w:rsidDel="00000000" w:rsidR="00000000" w:rsidRPr="00000000">
        <w:rPr>
          <w:rtl w:val="0"/>
        </w:rPr>
        <w:t xml:space="preserve"> Nginx, Apache, IIS, Tomcat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Git, Subversion (Legacy knowledge)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Management:</w:t>
      </w:r>
      <w:r w:rsidDel="00000000" w:rsidR="00000000" w:rsidRPr="00000000">
        <w:rPr>
          <w:rtl w:val="0"/>
        </w:rPr>
        <w:t xml:space="preserve"> Jira, Confluence, Trello, Asana, Microsoft Project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ihtg6f1mw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PUBLICATIONS &amp; CONFERENCES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Speaker, KubeCon North America 2023: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Session:</w:t>
      </w:r>
      <w:r w:rsidDel="00000000" w:rsidR="00000000" w:rsidRPr="00000000">
        <w:rPr>
          <w:rtl w:val="0"/>
        </w:rPr>
        <w:t xml:space="preserve"> "Scaling</w:t>
      </w:r>
      <w:r w:rsidDel="00000000" w:rsidR="00000000" w:rsidRPr="00000000">
        <w:rPr>
          <w:i w:val="1"/>
          <w:iCs w:val="1"/>
          <w:rtl w:val="0"/>
        </w:rPr>
        <w:t xml:space="preserve"> Stateful Sets: Lessons from Fintech."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Panelist, Denver Cloud Summit 2022: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Topic: "The Reality of Hybrid Cloud Economics."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Article: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"Why</w:t>
      </w:r>
      <w:r w:rsidDel="00000000" w:rsidR="00000000" w:rsidRPr="00000000">
        <w:rPr>
          <w:rtl w:val="0"/>
        </w:rPr>
        <w:t xml:space="preserve"> Your Lift-and-Shift</w:t>
      </w:r>
      <w:r w:rsidDel="00000000" w:rsidR="00000000" w:rsidRPr="00000000">
        <w:rPr>
          <w:i w:val="1"/>
          <w:iCs w:val="1"/>
          <w:rtl w:val="0"/>
        </w:rPr>
        <w:t xml:space="preserve"> Strategy Will Fail: A Guide to Modernization"</w:t>
      </w:r>
      <w:r w:rsidDel="00000000" w:rsidR="00000000" w:rsidRPr="00000000">
        <w:rPr>
          <w:rtl w:val="0"/>
        </w:rPr>
        <w:t xml:space="preserve"> – Published on CloudComputingInsider.com (2021).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Whitepaper: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"Zero Trust in a Legacy World"</w:t>
      </w:r>
      <w:r w:rsidDel="00000000" w:rsidR="00000000" w:rsidRPr="00000000">
        <w:rPr>
          <w:rtl w:val="0"/>
        </w:rPr>
        <w:t xml:space="preserve"> – Internal publication for Nebula Systems, distributed to 50+ enterprise clients.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1008" w:left="1166.4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