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Uid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Write a note on Good Error Messages with examples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Explain Wireframe with suitable example.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Write a note on different interview styles.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Describe the principles of User-Centered Approach?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Give Examples of Quantitative Data Analysis Methods.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Summarize the different analytical frameworks used to analyze qualitative data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Explain double diamond of design process in detail with example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Explain any five design principles and aid thinking when product development with good UX.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What care will you take while designing for a blind person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What is the role of feedback in user interaction design?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What do you mean by expressive interface explain with example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Explain Cognition and one example of memory aspect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What are key benefits of conducting task analysis during the design process?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What care will you take while designing an interface for a deaf person justify your answer with a sample design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Name two key elements of the design thinking process.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What is the role of empathy in design thinking?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What do you,mean by convergent and divergent thinking?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Explain in detail design thinking process with tools and techniques in each phase.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Discuss the usability engineering life cycle.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With help of an example explain the importance of graphics design and color while developing an application.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Explain categories of users and individual user differences.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How user memory load can be minimized.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Explain test tasks to be performed and stages of test.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How usability assessment can be done without using testing.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Discuss guidelines for internationalization.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CAUSE Tool.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Consistency.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Module 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What is good and bad design? explain with one example.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Any four goals of user experience.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Describe four basic activities of Interaction Design.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simple Life-cycle model for interaction design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What is interaction Design and why is it important?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What is user interaction design why is it important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﻿What is the role of user research in user interaction design?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Module 2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Describe in detail Cognitive Frameworks.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Explain Cognition and one example of memory aspect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Module 3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Summarize the key issues in data gathering process.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What are different techniques for gathering data during the requirement gathering phase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What are some common methods for data gathering in interaction design?Give their pros and cons.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Module 4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Identify and explain the process of Interaction Design.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Any 2 examples of low and high fidelity prototype.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Explain prototyping with examples.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What do you mean by low-fidelity and high-fidelity prototyping? Explain with examples.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Explain the usage of metaphors and analogies w.r.t Conceptual design with any suitable example.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What is conceptual model in user interface design and why it is important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What is the purpose of prototyping in design thinking?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What is the role of prototyping in user interaction design? Explain wireframe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with example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Module 5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Explain Shneiderman's "Eight Golden Rules of Interface design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Explain principles that support usability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Write a note on 10 heuristics by nielsen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Module 6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What is DECIDE framework? Explain.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Explain heuristic evaluation.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How performance measurement is used for usability testing.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Define usability and identify the most relevant usability goals for Ecommerce website. Also Justify.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Usability slogans.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Usability Laboratories.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Compare Controlled Setting, Natural Setting, and Any Setting Evaluation.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List various usability inspection methods and summarize cognitive walkthrough techniques.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﻿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