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4D" w:rsidRDefault="00642EFE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9E75AF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E3596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5204D" w:rsidRDefault="00E5204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3596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5204D" w:rsidRDefault="00642EFE" w:rsidP="00E3596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73F28430C0E4C3B831A94CB07F613C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중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고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유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아용품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가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격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예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측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모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형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분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석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보</w:t>
                                          </w:r>
                                          <w:r w:rsidR="00E3596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고서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3596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5204D" w:rsidRDefault="00E5204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3596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5204D" w:rsidRDefault="00E5204D" w:rsidP="00E3596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5204D" w:rsidRDefault="00E5204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E3596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5204D" w:rsidRDefault="00E5204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3596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5204D" w:rsidRDefault="00642EFE" w:rsidP="00E3596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73F28430C0E4C3B831A94CB07F613C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중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고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유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아용품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가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격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예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측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모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형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분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석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보</w:t>
                                    </w:r>
                                    <w:r w:rsidR="00E359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고서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3596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5204D" w:rsidRDefault="00E5204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3596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5204D" w:rsidRDefault="00E5204D" w:rsidP="00E3596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E5204D" w:rsidRDefault="00E520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5204D" w:rsidRDefault="00642EF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경</w:t>
                                    </w:r>
                                    <w:r w:rsidR="00E3596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기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빅</w:t>
                                    </w:r>
                                    <w:r w:rsidR="00E3596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데이터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전</w:t>
                                    </w:r>
                                    <w:r w:rsidR="00E3596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문과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E3596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과</w:t>
                                    </w:r>
                                    <w:r w:rsidR="00E3596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정</w:t>
                                    </w:r>
                                  </w:sdtContent>
                                </w:sdt>
                              </w:p>
                              <w:p w:rsidR="00E5204D" w:rsidRDefault="00E5204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5204D" w:rsidRDefault="00642EFE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8-18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596F">
                                      <w:rPr>
                                        <w:rFonts w:hint="eastAsia"/>
                                      </w:rPr>
                                      <w:t>2017 August 18</w:t>
                                    </w:r>
                                  </w:sdtContent>
                                </w:sdt>
                              </w:p>
                              <w:p w:rsidR="00E5204D" w:rsidRDefault="00642EFE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596F">
                                      <w:rPr>
                                        <w:rFonts w:hint="eastAsia"/>
                                      </w:rPr>
                                      <w:t>안</w:t>
                                    </w:r>
                                    <w:r w:rsidR="00E3596F">
                                      <w:t>지훈</w:t>
                                    </w:r>
                                    <w:r w:rsidR="00E3596F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E3596F">
                                      <w:rPr>
                                        <w:rFonts w:hint="eastAsia"/>
                                      </w:rPr>
                                      <w:t>이</w:t>
                                    </w:r>
                                    <w:r w:rsidR="00E3596F">
                                      <w:t>고은</w:t>
                                    </w:r>
                                    <w:proofErr w:type="spellEnd"/>
                                    <w:proofErr w:type="gramStart"/>
                                    <w:r w:rsidR="00E3596F">
                                      <w:rPr>
                                        <w:rFonts w:hint="eastAsia"/>
                                      </w:rPr>
                                      <w:t>,</w:t>
                                    </w:r>
                                    <w:r w:rsidR="00E3596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596F">
                                      <w:t>기태</w:t>
                                    </w:r>
                                    <w:r w:rsidR="00E3596F">
                                      <w:rPr>
                                        <w:rFonts w:hint="eastAsia"/>
                                      </w:rPr>
                                      <w:t>,</w:t>
                                    </w:r>
                                    <w:proofErr w:type="spellStart"/>
                                    <w:r w:rsidR="00E3596F">
                                      <w:rPr>
                                        <w:rFonts w:hint="eastAsia"/>
                                      </w:rPr>
                                      <w:t>전</w:t>
                                    </w:r>
                                    <w:r w:rsidR="00E3596F">
                                      <w:t>흥진</w:t>
                                    </w:r>
                                    <w:proofErr w:type="spellEnd"/>
                                    <w:r w:rsidR="00E3596F">
                                      <w:rPr>
                                        <w:rFonts w:hint="eastAsia"/>
                                      </w:rPr>
                                      <w:t>,</w:t>
                                    </w:r>
                                    <w:r w:rsidR="00E3596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596F">
                                      <w:t>은석</w:t>
                                    </w:r>
                                    <w:r w:rsidR="00E3596F">
                                      <w:rPr>
                                        <w:rFonts w:hint="eastAsia"/>
                                      </w:rPr>
                                      <w:t>,</w:t>
                                    </w:r>
                                    <w:proofErr w:type="spellStart"/>
                                    <w:r w:rsidR="00E3596F">
                                      <w:rPr>
                                        <w:rFonts w:hint="eastAsia"/>
                                      </w:rPr>
                                      <w:t>허</w:t>
                                    </w:r>
                                    <w:r w:rsidR="00E3596F">
                                      <w:t>재훈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E5204D" w:rsidRDefault="00642EF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경</w:t>
                              </w:r>
                              <w:r w:rsidR="00E3596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기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빅</w:t>
                              </w:r>
                              <w:r w:rsidR="00E3596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데이터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전</w:t>
                              </w:r>
                              <w:r w:rsidR="00E3596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문과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과</w:t>
                              </w:r>
                              <w:r w:rsidR="00E3596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정</w:t>
                              </w:r>
                            </w:sdtContent>
                          </w:sdt>
                        </w:p>
                        <w:p w:rsidR="00E5204D" w:rsidRDefault="00E5204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5204D" w:rsidRDefault="00642EF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8-18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596F">
                                <w:rPr>
                                  <w:rFonts w:hint="eastAsia"/>
                                </w:rPr>
                                <w:t>2017 August 18</w:t>
                              </w:r>
                            </w:sdtContent>
                          </w:sdt>
                        </w:p>
                        <w:p w:rsidR="00E5204D" w:rsidRDefault="00642EFE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596F">
                                <w:rPr>
                                  <w:rFonts w:hint="eastAsia"/>
                                </w:rPr>
                                <w:t>안</w:t>
                              </w:r>
                              <w:r w:rsidR="00E3596F">
                                <w:t>지훈</w:t>
                              </w:r>
                              <w:r w:rsidR="00E3596F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proofErr w:type="spellStart"/>
                              <w:r w:rsidR="00E3596F">
                                <w:rPr>
                                  <w:rFonts w:hint="eastAsia"/>
                                </w:rPr>
                                <w:t>이</w:t>
                              </w:r>
                              <w:r w:rsidR="00E3596F">
                                <w:t>고은</w:t>
                              </w:r>
                              <w:proofErr w:type="spellEnd"/>
                              <w:proofErr w:type="gramStart"/>
                              <w:r w:rsidR="00E3596F">
                                <w:rPr>
                                  <w:rFonts w:hint="eastAsia"/>
                                </w:rPr>
                                <w:t>,</w:t>
                              </w:r>
                              <w:r w:rsidR="00E3596F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596F">
                                <w:t>기태</w:t>
                              </w:r>
                              <w:r w:rsidR="00E3596F">
                                <w:rPr>
                                  <w:rFonts w:hint="eastAsia"/>
                                </w:rPr>
                                <w:t>,</w:t>
                              </w:r>
                              <w:proofErr w:type="spellStart"/>
                              <w:r w:rsidR="00E3596F">
                                <w:rPr>
                                  <w:rFonts w:hint="eastAsia"/>
                                </w:rPr>
                                <w:t>전</w:t>
                              </w:r>
                              <w:r w:rsidR="00E3596F">
                                <w:t>흥진</w:t>
                              </w:r>
                              <w:proofErr w:type="spellEnd"/>
                              <w:r w:rsidR="00E3596F">
                                <w:rPr>
                                  <w:rFonts w:hint="eastAsia"/>
                                </w:rPr>
                                <w:t>,</w:t>
                              </w:r>
                              <w:r w:rsidR="00E3596F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596F">
                                <w:t>은석</w:t>
                              </w:r>
                              <w:r w:rsidR="00E3596F">
                                <w:rPr>
                                  <w:rFonts w:hint="eastAsia"/>
                                </w:rPr>
                                <w:t>,</w:t>
                              </w:r>
                              <w:proofErr w:type="spellStart"/>
                              <w:r w:rsidR="00E3596F">
                                <w:rPr>
                                  <w:rFonts w:hint="eastAsia"/>
                                </w:rPr>
                                <w:t>허</w:t>
                              </w:r>
                              <w:r w:rsidR="00E3596F">
                                <w:t>재훈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E5204D" w:rsidRDefault="00642EFE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5FFAE02C2324783802A5DE50614B0D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596F">
            <w:rPr>
              <w:rFonts w:hint="eastAsia"/>
              <w:smallCaps w:val="0"/>
            </w:rPr>
            <w:t>중고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유아용품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가격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예측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모형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분석</w:t>
          </w:r>
          <w:r w:rsidR="00E3596F">
            <w:rPr>
              <w:rFonts w:hint="eastAsia"/>
              <w:smallCaps w:val="0"/>
            </w:rPr>
            <w:t xml:space="preserve"> </w:t>
          </w:r>
          <w:r w:rsidR="00E3596F">
            <w:rPr>
              <w:rFonts w:hint="eastAsia"/>
              <w:smallCaps w:val="0"/>
            </w:rPr>
            <w:t>보고서</w:t>
          </w:r>
        </w:sdtContent>
      </w:sdt>
    </w:p>
    <w:p w:rsidR="00E5204D" w:rsidRDefault="00246559">
      <w:pPr>
        <w:pStyle w:val="a5"/>
      </w:pPr>
      <w:sdt>
        <w:sdtPr>
          <w:rPr>
            <w:rFonts w:hint="eastAsia"/>
          </w:rPr>
          <w:alias w:val="부제"/>
          <w:tag w:val="부제"/>
          <w:id w:val="11808339"/>
          <w:placeholder>
            <w:docPart w:val="CF45EB978DFA4E49A25F024AFBC7B7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</w:rPr>
            <w:t>목차</w:t>
          </w:r>
        </w:sdtContent>
      </w:sdt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1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서론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제기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2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절</w:t>
      </w:r>
      <w:r>
        <w:rPr>
          <w:rFonts w:hint="eastAsia"/>
        </w:rPr>
        <w:t xml:space="preserve"> PDM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세부사항</w:t>
      </w:r>
    </w:p>
    <w:p w:rsidR="00246559" w:rsidRDefault="00246559" w:rsidP="00246559"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4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시장분석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파급효과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3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&amp; </w:t>
      </w:r>
      <w:r>
        <w:rPr>
          <w:rFonts w:hint="eastAsia"/>
        </w:rPr>
        <w:t>탐색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3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개발기획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4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적합도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3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</w:p>
    <w:p w:rsidR="00246559" w:rsidRDefault="00246559" w:rsidP="00246559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 xml:space="preserve"> 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</w:p>
    <w:p w:rsidR="00E5204D" w:rsidRDefault="00246559" w:rsidP="00246559">
      <w:r>
        <w:rPr>
          <w:rFonts w:hint="eastAsia"/>
        </w:rPr>
        <w:tab/>
      </w:r>
      <w:r>
        <w:rPr>
          <w:rFonts w:hint="eastAsia"/>
        </w:rPr>
        <w:t>제</w:t>
      </w:r>
      <w:r>
        <w:rPr>
          <w:rFonts w:hint="eastAsia"/>
        </w:rPr>
        <w:t xml:space="preserve"> 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</w:p>
    <w:p w:rsidR="00246559" w:rsidRDefault="00246559" w:rsidP="00246559"/>
    <w:p w:rsidR="00246559" w:rsidRDefault="00246559" w:rsidP="00246559"/>
    <w:p w:rsidR="00246559" w:rsidRDefault="00246559" w:rsidP="00246559"/>
    <w:p w:rsidR="00246559" w:rsidRDefault="00246559" w:rsidP="00246559"/>
    <w:p w:rsidR="00246559" w:rsidRDefault="001837B6" w:rsidP="001837B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장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서론</w:t>
      </w:r>
    </w:p>
    <w:p w:rsidR="001837B6" w:rsidRPr="001837B6" w:rsidRDefault="001837B6" w:rsidP="001837B6">
      <w:pPr>
        <w:pStyle w:val="af7"/>
        <w:numPr>
          <w:ilvl w:val="0"/>
          <w:numId w:val="11"/>
        </w:numPr>
        <w:ind w:leftChars="0"/>
        <w:jc w:val="both"/>
        <w:rPr>
          <w:sz w:val="36"/>
          <w:szCs w:val="36"/>
        </w:rPr>
      </w:pPr>
      <w:r w:rsidRPr="001837B6">
        <w:rPr>
          <w:rFonts w:hint="eastAsia"/>
          <w:sz w:val="36"/>
          <w:szCs w:val="36"/>
        </w:rPr>
        <w:t>문제제기</w:t>
      </w:r>
    </w:p>
    <w:p w:rsidR="00091EFB" w:rsidRDefault="001837B6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/>
          <w:color w:val="auto"/>
          <w:sz w:val="24"/>
          <w:szCs w:val="24"/>
        </w:rPr>
      </w:pP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저</w:t>
      </w:r>
      <w:r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출산으로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인해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자녀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일인당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투자비용이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증가하면서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국내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시장의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규모도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점차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증가하고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r>
        <w:rPr>
          <w:rFonts w:ascii="T4" w:eastAsia="T4" w:cs="T4"/>
          <w:color w:val="auto"/>
          <w:sz w:val="24"/>
          <w:szCs w:val="24"/>
        </w:rPr>
        <w:t>. 2011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년</w:t>
      </w:r>
      <w:r w:rsidRPr="001837B6">
        <w:rPr>
          <w:rFonts w:ascii="T4" w:eastAsia="T4" w:cs="T4"/>
          <w:color w:val="auto"/>
          <w:sz w:val="24"/>
          <w:szCs w:val="24"/>
        </w:rPr>
        <w:t xml:space="preserve"> 1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조</w:t>
      </w:r>
      <w:r>
        <w:rPr>
          <w:rFonts w:ascii="T4" w:eastAsia="T4" w:cs="T4"/>
          <w:color w:val="auto"/>
          <w:sz w:val="24"/>
          <w:szCs w:val="24"/>
        </w:rPr>
        <w:t xml:space="preserve"> 5000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억원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규모였던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시장은</w:t>
      </w:r>
      <w:r>
        <w:rPr>
          <w:rFonts w:ascii="T4" w:eastAsia="T4" w:cs="T4"/>
          <w:color w:val="auto"/>
          <w:sz w:val="24"/>
          <w:szCs w:val="24"/>
        </w:rPr>
        <w:t xml:space="preserve"> 2015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기준으로</w:t>
      </w:r>
      <w:r>
        <w:rPr>
          <w:rFonts w:ascii="T4" w:eastAsia="T4" w:cs="T4"/>
          <w:color w:val="auto"/>
          <w:sz w:val="24"/>
          <w:szCs w:val="24"/>
        </w:rPr>
        <w:t xml:space="preserve"> 2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조</w:t>
      </w:r>
      <w:r>
        <w:rPr>
          <w:rFonts w:ascii="T4" w:eastAsia="T4" w:cs="T4"/>
          <w:color w:val="auto"/>
          <w:sz w:val="24"/>
          <w:szCs w:val="24"/>
        </w:rPr>
        <w:t xml:space="preserve"> 3000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억원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규모로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증가하였다</w:t>
      </w:r>
      <w:r w:rsidRPr="001837B6">
        <w:rPr>
          <w:rFonts w:ascii="T4" w:eastAsia="T4" w:cs="T4"/>
          <w:color w:val="auto"/>
          <w:sz w:val="24"/>
          <w:szCs w:val="24"/>
        </w:rPr>
        <w:t>(</w:t>
      </w:r>
      <w:proofErr w:type="spellStart"/>
      <w:r>
        <w:rPr>
          <w:rFonts w:ascii="바탕" w:eastAsia="바탕" w:hAnsi="바탕" w:cs="바탕" w:hint="eastAsia"/>
          <w:color w:val="auto"/>
          <w:sz w:val="24"/>
          <w:szCs w:val="24"/>
        </w:rPr>
        <w:t>이데일리</w:t>
      </w:r>
      <w:proofErr w:type="spellEnd"/>
      <w:r w:rsidRPr="001837B6">
        <w:rPr>
          <w:rFonts w:ascii="T4" w:eastAsia="T4" w:cs="T4"/>
          <w:color w:val="auto"/>
          <w:sz w:val="24"/>
          <w:szCs w:val="24"/>
        </w:rPr>
        <w:t xml:space="preserve">, </w:t>
      </w:r>
      <w:r>
        <w:rPr>
          <w:rFonts w:ascii="돋움" w:eastAsia="돋움" w:hAnsi="돋움"/>
          <w:sz w:val="24"/>
          <w:szCs w:val="24"/>
          <w:shd w:val="clear" w:color="auto" w:fill="FFFFFF"/>
        </w:rPr>
        <w:t>2016.8.12</w:t>
      </w:r>
      <w:r w:rsidRPr="001837B6">
        <w:rPr>
          <w:rFonts w:ascii="T4" w:eastAsia="T4" w:cs="T4"/>
          <w:color w:val="auto"/>
          <w:sz w:val="24"/>
          <w:szCs w:val="24"/>
        </w:rPr>
        <w:t xml:space="preserve">.). </w:t>
      </w:r>
    </w:p>
    <w:p w:rsidR="0014748A" w:rsidRDefault="0014748A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/>
          <w:color w:val="auto"/>
          <w:sz w:val="24"/>
          <w:szCs w:val="24"/>
        </w:rPr>
      </w:pPr>
    </w:p>
    <w:p w:rsidR="00091EFB" w:rsidRDefault="00091EFB" w:rsidP="00091EFB">
      <w:pPr>
        <w:keepNext/>
        <w:widowControl w:val="0"/>
        <w:autoSpaceDE w:val="0"/>
        <w:autoSpaceDN w:val="0"/>
        <w:adjustRightInd w:val="0"/>
        <w:spacing w:after="0" w:line="240" w:lineRule="auto"/>
        <w:ind w:left="400"/>
      </w:pPr>
      <w:r>
        <w:rPr>
          <w:rFonts w:ascii="바탕" w:eastAsia="바탕" w:hAnsi="바탕" w:cs="바탕"/>
          <w:noProof/>
          <w:color w:val="auto"/>
          <w:sz w:val="24"/>
          <w:szCs w:val="24"/>
        </w:rPr>
        <w:drawing>
          <wp:inline distT="0" distB="0" distL="0" distR="0" wp14:anchorId="4CD08FA7" wp14:editId="7823DA2D">
            <wp:extent cx="2085975" cy="1543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시장규모 출생아 수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FB" w:rsidRPr="00091EFB" w:rsidRDefault="00091EFB" w:rsidP="00091EFB">
      <w:pPr>
        <w:pStyle w:val="a7"/>
        <w:ind w:firstLine="400"/>
        <w:rPr>
          <w:rFonts w:ascii="바탕" w:eastAsia="바탕" w:hAnsi="바탕" w:cs="바탕"/>
          <w:color w:val="4E4A4A" w:themeColor="text2" w:themeShade="BF"/>
          <w:sz w:val="24"/>
          <w:szCs w:val="24"/>
        </w:rPr>
      </w:pPr>
      <w:r w:rsidRPr="00091EFB">
        <w:rPr>
          <w:rFonts w:hint="eastAsia"/>
          <w:color w:val="4E4A4A" w:themeColor="text2" w:themeShade="BF"/>
        </w:rPr>
        <w:t>표</w:t>
      </w:r>
      <w:r w:rsidRPr="00091EFB">
        <w:rPr>
          <w:rFonts w:hint="eastAsia"/>
          <w:color w:val="4E4A4A" w:themeColor="text2" w:themeShade="BF"/>
        </w:rPr>
        <w:t xml:space="preserve"> </w:t>
      </w:r>
      <w:r w:rsidRPr="00091EFB">
        <w:rPr>
          <w:color w:val="4E4A4A" w:themeColor="text2" w:themeShade="BF"/>
        </w:rPr>
        <w:fldChar w:fldCharType="begin"/>
      </w:r>
      <w:r w:rsidRPr="00091EFB">
        <w:rPr>
          <w:color w:val="4E4A4A" w:themeColor="text2" w:themeShade="BF"/>
        </w:rPr>
        <w:instrText xml:space="preserve"> </w:instrText>
      </w:r>
      <w:r w:rsidRPr="00091EFB">
        <w:rPr>
          <w:rFonts w:hint="eastAsia"/>
          <w:color w:val="4E4A4A" w:themeColor="text2" w:themeShade="BF"/>
        </w:rPr>
        <w:instrText xml:space="preserve">SEQ </w:instrText>
      </w:r>
      <w:r w:rsidRPr="00091EFB">
        <w:rPr>
          <w:rFonts w:hint="eastAsia"/>
          <w:color w:val="4E4A4A" w:themeColor="text2" w:themeShade="BF"/>
        </w:rPr>
        <w:instrText>표</w:instrText>
      </w:r>
      <w:r w:rsidRPr="00091EFB">
        <w:rPr>
          <w:rFonts w:hint="eastAsia"/>
          <w:color w:val="4E4A4A" w:themeColor="text2" w:themeShade="BF"/>
        </w:rPr>
        <w:instrText xml:space="preserve"> \* ARABIC</w:instrText>
      </w:r>
      <w:r w:rsidRPr="00091EFB">
        <w:rPr>
          <w:color w:val="4E4A4A" w:themeColor="text2" w:themeShade="BF"/>
        </w:rPr>
        <w:instrText xml:space="preserve"> </w:instrText>
      </w:r>
      <w:r w:rsidRPr="00091EFB">
        <w:rPr>
          <w:color w:val="4E4A4A" w:themeColor="text2" w:themeShade="BF"/>
        </w:rPr>
        <w:fldChar w:fldCharType="separate"/>
      </w:r>
      <w:r w:rsidR="0014748A">
        <w:rPr>
          <w:noProof/>
          <w:color w:val="4E4A4A" w:themeColor="text2" w:themeShade="BF"/>
        </w:rPr>
        <w:t>1</w:t>
      </w:r>
      <w:r w:rsidRPr="00091EFB">
        <w:rPr>
          <w:color w:val="4E4A4A" w:themeColor="text2" w:themeShade="BF"/>
        </w:rPr>
        <w:fldChar w:fldCharType="end"/>
      </w:r>
    </w:p>
    <w:p w:rsidR="00091EFB" w:rsidRDefault="00091EFB" w:rsidP="001837B6">
      <w:pPr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바탕" w:eastAsia="바탕" w:hAnsi="바탕" w:cs="바탕"/>
          <w:color w:val="auto"/>
          <w:sz w:val="24"/>
          <w:szCs w:val="24"/>
        </w:rPr>
      </w:pPr>
    </w:p>
    <w:p w:rsidR="00091EFB" w:rsidRDefault="00091EFB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/>
          <w:color w:val="auto"/>
          <w:sz w:val="24"/>
          <w:szCs w:val="24"/>
        </w:rPr>
      </w:pPr>
      <w:r>
        <w:rPr>
          <w:rFonts w:ascii="바탕체" w:eastAsia="바탕체" w:hAnsi="바탕체" w:cs="바탕체" w:hint="eastAsia"/>
          <w:color w:val="auto"/>
          <w:sz w:val="24"/>
          <w:szCs w:val="24"/>
        </w:rPr>
        <w:t>유아용품 시장의 성장에 따라서 부작용 역시 나타나고 있다.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자녀를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위한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지출을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아끼지</w:t>
      </w:r>
      <w:r w:rsidR="001837B6">
        <w:rPr>
          <w:rFonts w:ascii="T4" w:eastAsia="T4" w:cs="T4" w:hint="eastAsia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않고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더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좋고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비싼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것을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사주려는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소비심리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때문에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시장의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양극화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현상이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나타나고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있는 것이다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.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비교적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저렴한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국내산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제품에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비해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일명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연예인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proofErr w:type="spellStart"/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유모차라</w:t>
      </w:r>
      <w:proofErr w:type="spellEnd"/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불리며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최근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이슈가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되었던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엄청난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고가의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수입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유모차나</w:t>
      </w:r>
      <w:r w:rsidR="001837B6"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수입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브랜드의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proofErr w:type="spellStart"/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유아복</w:t>
      </w:r>
      <w:proofErr w:type="spellEnd"/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등이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백화점과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인터넷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쇼핑몰에서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성황리에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판매되고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r w:rsidR="001837B6">
        <w:rPr>
          <w:rFonts w:ascii="T4" w:eastAsia="T4" w:cs="T4"/>
          <w:color w:val="auto"/>
          <w:sz w:val="24"/>
          <w:szCs w:val="24"/>
        </w:rPr>
        <w:t>. 2014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년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>
        <w:rPr>
          <w:rFonts w:ascii="바탕체" w:eastAsia="바탕체" w:hAnsi="바탕체" w:cs="바탕체" w:hint="eastAsia"/>
          <w:color w:val="auto"/>
          <w:sz w:val="24"/>
          <w:szCs w:val="24"/>
        </w:rPr>
        <w:t xml:space="preserve">조선일보의 보도자료에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따르면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,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수입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유모차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가격은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국내산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제품의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유모차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가격에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비해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>
        <w:rPr>
          <w:rFonts w:ascii="T5" w:eastAsia="T5" w:cs="T5"/>
          <w:color w:val="auto"/>
          <w:sz w:val="24"/>
          <w:szCs w:val="24"/>
        </w:rPr>
        <w:t>4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배</w:t>
      </w:r>
      <w:r w:rsidR="001837B6">
        <w:rPr>
          <w:rFonts w:ascii="바탕" w:eastAsia="바탕" w:hAnsi="바탕" w:cs="바탕" w:hint="eastAsia"/>
          <w:color w:val="auto"/>
          <w:sz w:val="24"/>
          <w:szCs w:val="24"/>
        </w:rPr>
        <w:t xml:space="preserve"> 이상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높았으며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24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개국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중</w:t>
      </w:r>
      <w:r w:rsid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우리나라에서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가장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비싼</w:t>
      </w:r>
      <w:r w:rsidR="001837B6"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가격으로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형성되어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="001837B6" w:rsidRPr="001837B6">
        <w:rPr>
          <w:rFonts w:ascii="바탕" w:eastAsia="바탕" w:hAnsi="바탕" w:cs="바탕" w:hint="eastAsia"/>
          <w:color w:val="auto"/>
          <w:sz w:val="24"/>
          <w:szCs w:val="24"/>
        </w:rPr>
        <w:t>있었다</w:t>
      </w:r>
      <w:r w:rsidR="001837B6" w:rsidRPr="001837B6">
        <w:rPr>
          <w:rFonts w:ascii="T4" w:eastAsia="T4" w:cs="T4"/>
          <w:color w:val="auto"/>
          <w:sz w:val="24"/>
          <w:szCs w:val="24"/>
        </w:rPr>
        <w:t>(</w:t>
      </w:r>
      <w:r w:rsidR="001837B6">
        <w:rPr>
          <w:rFonts w:ascii="바탕체" w:eastAsia="바탕체" w:hAnsi="바탕체" w:cs="바탕체" w:hint="eastAsia"/>
          <w:color w:val="auto"/>
          <w:sz w:val="24"/>
          <w:szCs w:val="24"/>
        </w:rPr>
        <w:t>조선일보</w:t>
      </w:r>
      <w:r w:rsidR="001837B6">
        <w:rPr>
          <w:rFonts w:ascii="T4" w:eastAsia="T4" w:cs="T4"/>
          <w:color w:val="auto"/>
          <w:sz w:val="24"/>
          <w:szCs w:val="24"/>
        </w:rPr>
        <w:t>, 2014,05.30</w:t>
      </w:r>
      <w:r w:rsidR="001837B6" w:rsidRPr="001837B6">
        <w:rPr>
          <w:rFonts w:ascii="T4" w:eastAsia="T4" w:cs="T4"/>
          <w:color w:val="auto"/>
          <w:sz w:val="24"/>
          <w:szCs w:val="24"/>
        </w:rPr>
        <w:t xml:space="preserve">). </w:t>
      </w:r>
    </w:p>
    <w:p w:rsidR="0014748A" w:rsidRDefault="0014748A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/>
          <w:color w:val="auto"/>
          <w:sz w:val="24"/>
          <w:szCs w:val="24"/>
        </w:rPr>
      </w:pPr>
    </w:p>
    <w:p w:rsidR="00091EFB" w:rsidRDefault="00091EFB" w:rsidP="00091EFB">
      <w:pPr>
        <w:keepNext/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</w:pPr>
      <w:r>
        <w:rPr>
          <w:rFonts w:ascii="T4" w:eastAsia="T4" w:cs="T4"/>
          <w:noProof/>
          <w:color w:val="auto"/>
          <w:sz w:val="24"/>
          <w:szCs w:val="24"/>
        </w:rPr>
        <w:drawing>
          <wp:inline distT="0" distB="0" distL="0" distR="0" wp14:anchorId="5A35D14D" wp14:editId="5DAB4A24">
            <wp:extent cx="4572000" cy="2235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유모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FB" w:rsidRDefault="00091EFB" w:rsidP="00091EFB">
      <w:pPr>
        <w:pStyle w:val="a7"/>
        <w:ind w:firstLine="640"/>
        <w:rPr>
          <w:rFonts w:ascii="T4" w:eastAsia="T4" w:cs="T4"/>
          <w:color w:val="auto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hint="eastAsia"/>
          <w:color w:val="732117" w:themeColor="accent2" w:themeShade="BF"/>
        </w:rPr>
        <w:t>표</w:t>
      </w:r>
      <w:r>
        <w:rPr>
          <w:rFonts w:hint="eastAsia"/>
          <w:color w:val="732117" w:themeColor="accent2" w:themeShade="BF"/>
        </w:rPr>
        <w:t xml:space="preserve"> </w:t>
      </w:r>
      <w:r>
        <w:rPr>
          <w:color w:val="732117" w:themeColor="accent2" w:themeShade="BF"/>
        </w:rPr>
        <w:fldChar w:fldCharType="begin"/>
      </w:r>
      <w:r>
        <w:rPr>
          <w:color w:val="732117" w:themeColor="accent2" w:themeShade="BF"/>
        </w:rPr>
        <w:instrText xml:space="preserve"> </w:instrText>
      </w:r>
      <w:r>
        <w:rPr>
          <w:rFonts w:hint="eastAsia"/>
          <w:color w:val="732117" w:themeColor="accent2" w:themeShade="BF"/>
        </w:rPr>
        <w:instrText xml:space="preserve">SEQ </w:instrText>
      </w:r>
      <w:r>
        <w:rPr>
          <w:rFonts w:hint="eastAsia"/>
          <w:color w:val="732117" w:themeColor="accent2" w:themeShade="BF"/>
        </w:rPr>
        <w:instrText>표</w:instrText>
      </w:r>
      <w:r>
        <w:rPr>
          <w:rFonts w:hint="eastAsia"/>
          <w:color w:val="732117" w:themeColor="accent2" w:themeShade="BF"/>
        </w:rPr>
        <w:instrText xml:space="preserve"> \* ARABIC</w:instrText>
      </w:r>
      <w:r>
        <w:rPr>
          <w:color w:val="732117" w:themeColor="accent2" w:themeShade="BF"/>
        </w:rPr>
        <w:instrText xml:space="preserve"> </w:instrText>
      </w:r>
      <w:r>
        <w:rPr>
          <w:color w:val="732117" w:themeColor="accent2" w:themeShade="BF"/>
        </w:rPr>
        <w:fldChar w:fldCharType="separate"/>
      </w:r>
      <w:r w:rsidR="0014748A">
        <w:rPr>
          <w:noProof/>
          <w:color w:val="732117" w:themeColor="accent2" w:themeShade="BF"/>
        </w:rPr>
        <w:t>2</w:t>
      </w:r>
      <w:r>
        <w:rPr>
          <w:color w:val="732117" w:themeColor="accent2" w:themeShade="BF"/>
        </w:rPr>
        <w:fldChar w:fldCharType="end"/>
      </w:r>
    </w:p>
    <w:p w:rsidR="00091EFB" w:rsidRDefault="00091EFB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091EFB">
      <w:pPr>
        <w:widowControl w:val="0"/>
        <w:autoSpaceDE w:val="0"/>
        <w:autoSpaceDN w:val="0"/>
        <w:adjustRightInd w:val="0"/>
        <w:spacing w:after="0" w:line="240" w:lineRule="auto"/>
        <w:ind w:left="400" w:firstLineChars="100" w:firstLine="240"/>
        <w:rPr>
          <w:rFonts w:ascii="T4" w:eastAsia="T4" w:cs="T4" w:hint="eastAsia"/>
          <w:color w:val="auto"/>
          <w:sz w:val="24"/>
          <w:szCs w:val="24"/>
        </w:rPr>
      </w:pPr>
    </w:p>
    <w:p w:rsidR="001837B6" w:rsidRDefault="001837B6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lastRenderedPageBreak/>
        <w:t>그럼에도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백화점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매출에서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고가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판매율은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계속해서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증가추세로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나타나고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proofErr w:type="gramStart"/>
      <w:r w:rsidR="00091EFB">
        <w:rPr>
          <w:rFonts w:ascii="T4" w:eastAsia="T4" w:cs="T4"/>
          <w:color w:val="auto"/>
          <w:sz w:val="24"/>
          <w:szCs w:val="24"/>
        </w:rPr>
        <w:t>.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이러한</w:t>
      </w:r>
      <w:proofErr w:type="gramEnd"/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상황에서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소비자들은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취학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아동의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양육비에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큰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부담을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느끼고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있으며</w:t>
      </w:r>
      <w:r w:rsidRPr="001837B6">
        <w:rPr>
          <w:rFonts w:ascii="T4" w:eastAsia="T4" w:cs="T4"/>
          <w:color w:val="auto"/>
          <w:sz w:val="24"/>
          <w:szCs w:val="24"/>
        </w:rPr>
        <w:t xml:space="preserve">,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자녀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출산계획을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하지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않는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중요한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이유로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양육비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부담을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들고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있는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것으로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나타났고</w:t>
      </w:r>
      <w:r w:rsidRPr="001837B6">
        <w:rPr>
          <w:rFonts w:ascii="T4" w:eastAsia="T4" w:cs="T4"/>
          <w:color w:val="auto"/>
          <w:sz w:val="24"/>
          <w:szCs w:val="24"/>
        </w:rPr>
        <w:t>(</w:t>
      </w:r>
      <w:proofErr w:type="spellStart"/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여성가족부</w:t>
      </w:r>
      <w:proofErr w:type="spellEnd"/>
      <w:r w:rsidR="0014748A">
        <w:rPr>
          <w:rFonts w:ascii="T4" w:eastAsia="T4" w:cs="T4"/>
          <w:color w:val="auto"/>
          <w:sz w:val="24"/>
          <w:szCs w:val="24"/>
        </w:rPr>
        <w:t>, 2015</w:t>
      </w:r>
      <w:r w:rsidRPr="001837B6">
        <w:rPr>
          <w:rFonts w:ascii="T4" w:eastAsia="T4" w:cs="T4"/>
          <w:color w:val="auto"/>
          <w:sz w:val="24"/>
          <w:szCs w:val="24"/>
        </w:rPr>
        <w:t xml:space="preserve">),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실제로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proofErr w:type="spellStart"/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영</w:t>
      </w:r>
      <w:r w:rsidRPr="001837B6">
        <w:rPr>
          <w:rFonts w:ascii="T5" w:eastAsia="T5" w:cs="T5" w:hint="eastAsia"/>
          <w:color w:val="auto"/>
          <w:sz w:val="24"/>
          <w:szCs w:val="24"/>
        </w:rPr>
        <w:t>·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유아기</w:t>
      </w:r>
      <w:proofErr w:type="spellEnd"/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자녀관련지출비중은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전체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가계지출의</w:t>
      </w:r>
      <w:r w:rsidRPr="001837B6">
        <w:rPr>
          <w:rFonts w:ascii="T4" w:eastAsia="T4" w:cs="T4"/>
          <w:color w:val="auto"/>
          <w:sz w:val="24"/>
          <w:szCs w:val="24"/>
        </w:rPr>
        <w:t xml:space="preserve"> 27</w:t>
      </w:r>
      <w:r w:rsidRPr="001837B6">
        <w:rPr>
          <w:rFonts w:ascii="T6" w:eastAsia="T6" w:cs="T6" w:hint="eastAsia"/>
          <w:color w:val="auto"/>
          <w:sz w:val="24"/>
          <w:szCs w:val="24"/>
        </w:rPr>
        <w:t>∼</w:t>
      </w:r>
      <w:r w:rsidRPr="001837B6">
        <w:rPr>
          <w:rFonts w:ascii="T4" w:eastAsia="T4" w:cs="T4"/>
          <w:color w:val="auto"/>
          <w:sz w:val="24"/>
          <w:szCs w:val="24"/>
        </w:rPr>
        <w:t>34%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달하는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것으로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나타났다</w:t>
      </w:r>
      <w:r w:rsidRPr="001837B6">
        <w:rPr>
          <w:rFonts w:ascii="T4" w:eastAsia="T4" w:cs="T4"/>
          <w:color w:val="auto"/>
          <w:sz w:val="24"/>
          <w:szCs w:val="24"/>
        </w:rPr>
        <w:t>(</w:t>
      </w:r>
      <w:proofErr w:type="spellStart"/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한경혜외</w:t>
      </w:r>
      <w:proofErr w:type="spellEnd"/>
      <w:r w:rsidRPr="001837B6">
        <w:rPr>
          <w:rFonts w:ascii="T4" w:eastAsia="T4" w:cs="T4"/>
          <w:color w:val="auto"/>
          <w:sz w:val="24"/>
          <w:szCs w:val="24"/>
        </w:rPr>
        <w:t xml:space="preserve">, 2012).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특히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유아의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경우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proofErr w:type="spellStart"/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발육상태가</w:t>
      </w:r>
      <w:proofErr w:type="spellEnd"/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매우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빠르기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때문에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유아의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proofErr w:type="spellStart"/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신체적</w:t>
      </w:r>
      <w:r w:rsidRPr="001837B6">
        <w:rPr>
          <w:rFonts w:ascii="T5" w:eastAsia="T5" w:cs="T5" w:hint="eastAsia"/>
          <w:color w:val="auto"/>
          <w:sz w:val="24"/>
          <w:szCs w:val="24"/>
        </w:rPr>
        <w:t>·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정신적</w:t>
      </w:r>
      <w:proofErr w:type="spellEnd"/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변화에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따라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주기적으로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교체가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필요하다</w:t>
      </w:r>
      <w:r w:rsidRPr="001837B6">
        <w:rPr>
          <w:rFonts w:ascii="T4" w:eastAsia="T4" w:cs="T4"/>
          <w:color w:val="auto"/>
          <w:sz w:val="24"/>
          <w:szCs w:val="24"/>
        </w:rPr>
        <w:t xml:space="preserve">.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이는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유아용품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구매에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대한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경제적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부담을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가져올</w:t>
      </w:r>
      <w:r w:rsidRPr="001837B6">
        <w:rPr>
          <w:rFonts w:ascii="T5" w:eastAsia="T5" w:cs="T5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뿐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아니라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심각한</w:t>
      </w:r>
      <w:r w:rsidRPr="001837B6">
        <w:rPr>
          <w:rFonts w:ascii="T4" w:eastAsia="T4" w:cs="T4"/>
          <w:color w:val="auto"/>
          <w:sz w:val="24"/>
          <w:szCs w:val="24"/>
        </w:rPr>
        <w:t xml:space="preserve"> </w:t>
      </w:r>
      <w:r w:rsidRPr="001837B6">
        <w:rPr>
          <w:rFonts w:ascii="바탕" w:eastAsia="바탕" w:hAnsi="바탕" w:cs="바탕" w:hint="eastAsia"/>
          <w:color w:val="auto"/>
          <w:sz w:val="24"/>
          <w:szCs w:val="24"/>
        </w:rPr>
        <w:t>자원낭비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와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환경오염을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초래하기도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한다</w:t>
      </w:r>
      <w:r w:rsidR="00091EFB">
        <w:rPr>
          <w:rFonts w:ascii="T4" w:eastAsia="T4" w:cs="T4"/>
          <w:color w:val="auto"/>
          <w:sz w:val="24"/>
          <w:szCs w:val="24"/>
        </w:rPr>
        <w:t>(</w:t>
      </w:r>
      <w:proofErr w:type="spellStart"/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진국량</w:t>
      </w:r>
      <w:proofErr w:type="spellEnd"/>
      <w:r w:rsidR="00091EFB">
        <w:rPr>
          <w:rFonts w:ascii="T4" w:eastAsia="T4" w:cs="T4"/>
          <w:color w:val="auto"/>
          <w:sz w:val="24"/>
          <w:szCs w:val="24"/>
        </w:rPr>
        <w:t xml:space="preserve">, 2014).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이에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따라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보다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더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합리적인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가격으로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유아용품을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구매하려는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소비자들의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움직임도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나타나고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있는데</w:t>
      </w:r>
      <w:r w:rsidR="00091EFB">
        <w:rPr>
          <w:rFonts w:ascii="T4" w:eastAsia="T4" w:cs="T4"/>
          <w:color w:val="auto"/>
          <w:sz w:val="24"/>
          <w:szCs w:val="24"/>
        </w:rPr>
        <w:t xml:space="preserve">,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그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예로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중고유아용품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구매를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들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수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r w:rsidR="00091EFB">
        <w:rPr>
          <w:rFonts w:ascii="T4" w:eastAsia="T4" w:cs="T4"/>
          <w:color w:val="auto"/>
          <w:sz w:val="24"/>
          <w:szCs w:val="24"/>
        </w:rPr>
        <w:t xml:space="preserve">.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오픈마켓인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옥션과</w:t>
      </w:r>
      <w:r w:rsidR="00091EFB">
        <w:rPr>
          <w:rFonts w:ascii="T4" w:eastAsia="T4" w:cs="T4"/>
          <w:color w:val="auto"/>
          <w:sz w:val="24"/>
          <w:szCs w:val="24"/>
        </w:rPr>
        <w:t xml:space="preserve"> 11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번가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같은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경우</w:t>
      </w:r>
      <w:r w:rsidR="00091EFB">
        <w:rPr>
          <w:rFonts w:ascii="T5" w:eastAsia="T5" w:cs="T5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중고유아용품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판매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카테고리를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따로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개설하고</w:t>
      </w:r>
      <w:r w:rsidR="00091EFB">
        <w:rPr>
          <w:rFonts w:ascii="T4" w:eastAsia="T4" w:cs="T4"/>
          <w:color w:val="auto"/>
          <w:sz w:val="24"/>
          <w:szCs w:val="24"/>
        </w:rPr>
        <w:t xml:space="preserve"> </w:t>
      </w:r>
      <w:r w:rsidR="00091EFB"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r w:rsidR="00091EFB">
        <w:rPr>
          <w:rFonts w:ascii="T4" w:eastAsia="T4" w:cs="T4"/>
          <w:color w:val="auto"/>
          <w:sz w:val="24"/>
          <w:szCs w:val="24"/>
        </w:rPr>
        <w:t xml:space="preserve">. </w:t>
      </w: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4" w:eastAsia="T4" w:cs="T4" w:hint="eastAsia"/>
          <w:noProof/>
          <w:color w:val="auto"/>
          <w:sz w:val="24"/>
          <w:szCs w:val="24"/>
        </w:rPr>
        <w:drawing>
          <wp:inline distT="0" distB="0" distL="0" distR="0" wp14:anchorId="07A2D4DF" wp14:editId="0CCD1F1E">
            <wp:extent cx="4908550" cy="17653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왜 안낳아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8A" w:rsidRDefault="0014748A" w:rsidP="0014748A">
      <w:pPr>
        <w:pStyle w:val="a7"/>
        <w:rPr>
          <w:color w:val="732117" w:themeColor="accent2" w:themeShade="BF"/>
        </w:rPr>
      </w:pPr>
      <w:r>
        <w:rPr>
          <w:rFonts w:hint="eastAsia"/>
          <w:color w:val="732117" w:themeColor="accent2" w:themeShade="BF"/>
        </w:rPr>
        <w:t>표</w:t>
      </w:r>
      <w:r>
        <w:rPr>
          <w:rFonts w:hint="eastAsia"/>
          <w:color w:val="732117" w:themeColor="accent2" w:themeShade="BF"/>
        </w:rPr>
        <w:t xml:space="preserve"> </w:t>
      </w:r>
      <w:r>
        <w:rPr>
          <w:color w:val="732117" w:themeColor="accent2" w:themeShade="BF"/>
        </w:rPr>
        <w:fldChar w:fldCharType="begin"/>
      </w:r>
      <w:r>
        <w:rPr>
          <w:color w:val="732117" w:themeColor="accent2" w:themeShade="BF"/>
        </w:rPr>
        <w:instrText xml:space="preserve"> </w:instrText>
      </w:r>
      <w:r>
        <w:rPr>
          <w:rFonts w:hint="eastAsia"/>
          <w:color w:val="732117" w:themeColor="accent2" w:themeShade="BF"/>
        </w:rPr>
        <w:instrText xml:space="preserve">SEQ </w:instrText>
      </w:r>
      <w:r>
        <w:rPr>
          <w:rFonts w:hint="eastAsia"/>
          <w:color w:val="732117" w:themeColor="accent2" w:themeShade="BF"/>
        </w:rPr>
        <w:instrText>표</w:instrText>
      </w:r>
      <w:r>
        <w:rPr>
          <w:rFonts w:hint="eastAsia"/>
          <w:color w:val="732117" w:themeColor="accent2" w:themeShade="BF"/>
        </w:rPr>
        <w:instrText xml:space="preserve"> \* ARABIC</w:instrText>
      </w:r>
      <w:r>
        <w:rPr>
          <w:color w:val="732117" w:themeColor="accent2" w:themeShade="BF"/>
        </w:rPr>
        <w:instrText xml:space="preserve"> </w:instrText>
      </w:r>
      <w:r>
        <w:rPr>
          <w:color w:val="732117" w:themeColor="accent2" w:themeShade="BF"/>
        </w:rPr>
        <w:fldChar w:fldCharType="separate"/>
      </w:r>
      <w:r>
        <w:rPr>
          <w:noProof/>
          <w:color w:val="732117" w:themeColor="accent2" w:themeShade="BF"/>
        </w:rPr>
        <w:t>3</w:t>
      </w:r>
      <w:r>
        <w:rPr>
          <w:color w:val="732117" w:themeColor="accent2" w:themeShade="BF"/>
        </w:rPr>
        <w:fldChar w:fldCharType="end"/>
      </w:r>
    </w:p>
    <w:p w:rsidR="0014748A" w:rsidRPr="0014748A" w:rsidRDefault="0014748A" w:rsidP="0014748A">
      <w:pPr>
        <w:rPr>
          <w:rFonts w:hint="eastAsia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  <w:r>
        <w:rPr>
          <w:rFonts w:ascii="바탕" w:eastAsia="바탕" w:hAnsi="바탕" w:cs="바탕" w:hint="eastAsia"/>
          <w:color w:val="auto"/>
          <w:sz w:val="24"/>
          <w:szCs w:val="24"/>
        </w:rPr>
        <w:t>중고제품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사용은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가격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절약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proofErr w:type="gramStart"/>
      <w:r>
        <w:rPr>
          <w:rFonts w:ascii="바탕" w:eastAsia="바탕" w:hAnsi="바탕" w:cs="바탕" w:hint="eastAsia"/>
          <w:color w:val="auto"/>
          <w:sz w:val="24"/>
          <w:szCs w:val="24"/>
        </w:rPr>
        <w:t>측면에서</w:t>
      </w:r>
      <w:r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뿐</w:t>
      </w:r>
      <w:proofErr w:type="gramEnd"/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아니라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고가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브랜드와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유행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상품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구매와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같은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과도한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경쟁적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소비주의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문화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대신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검소</w:t>
      </w:r>
      <w:r>
        <w:rPr>
          <w:rFonts w:ascii="T4" w:eastAsia="T4" w:cs="T4"/>
          <w:color w:val="auto"/>
          <w:sz w:val="24"/>
          <w:szCs w:val="24"/>
        </w:rPr>
        <w:t xml:space="preserve">,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절제와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같은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</w:t>
      </w:r>
      <w:r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가치와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증여</w:t>
      </w:r>
      <w:r>
        <w:rPr>
          <w:rFonts w:ascii="T5" w:eastAsia="T5" w:cs="T5" w:hint="eastAsia"/>
          <w:color w:val="auto"/>
          <w:sz w:val="24"/>
          <w:szCs w:val="24"/>
        </w:rPr>
        <w:t>·</w:t>
      </w:r>
      <w:r>
        <w:rPr>
          <w:rFonts w:ascii="T5" w:eastAsia="T5" w:cs="T5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기부문화를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활성화시키고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자원</w:t>
      </w:r>
      <w:r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절약을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통해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지속</w:t>
      </w:r>
      <w:r>
        <w:rPr>
          <w:rFonts w:ascii="바탕" w:eastAsia="바탕" w:hAnsi="바탕" w:cs="바탕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가능한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소비를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실천하는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윤리적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소비문화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형성에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기여한다는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점에서도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중요성을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갖는다</w:t>
      </w:r>
      <w:r>
        <w:rPr>
          <w:rFonts w:ascii="T4" w:eastAsia="T4" w:cs="T4"/>
          <w:color w:val="auto"/>
          <w:sz w:val="24"/>
          <w:szCs w:val="24"/>
        </w:rPr>
        <w:t xml:space="preserve">.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따라서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소비자들의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육아관련</w:t>
      </w:r>
      <w:r>
        <w:rPr>
          <w:rFonts w:ascii="T5" w:eastAsia="T5" w:cs="T5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경제적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부담을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경감할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뿐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아니라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합리적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윤리적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소비문화의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형성을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위해서도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중고유아용품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시장이</w:t>
      </w:r>
      <w:r>
        <w:rPr>
          <w:rFonts w:ascii="T4" w:eastAsia="T4" w:cs="T4" w:hint="eastAsia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활성화되고</w:t>
      </w:r>
      <w:r>
        <w:rPr>
          <w:rFonts w:ascii="T4" w:eastAsia="T4" w:cs="T4"/>
          <w:color w:val="auto"/>
          <w:sz w:val="24"/>
          <w:szCs w:val="24"/>
        </w:rPr>
        <w:t xml:space="preserve">,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중고유아용품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구매와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사용이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보다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많은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소비자들에게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확산될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필요가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있다</w:t>
      </w:r>
      <w:r>
        <w:rPr>
          <w:rFonts w:ascii="T4" w:eastAsia="T4" w:cs="T4"/>
          <w:color w:val="auto"/>
          <w:sz w:val="24"/>
          <w:szCs w:val="24"/>
        </w:rPr>
        <w:t>.</w:t>
      </w: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</w:p>
    <w:p w:rsidR="0014748A" w:rsidRDefault="0014748A" w:rsidP="0014748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T4" w:hint="eastAsia"/>
          <w:color w:val="auto"/>
          <w:sz w:val="36"/>
          <w:szCs w:val="36"/>
        </w:rPr>
      </w:pPr>
      <w:r>
        <w:rPr>
          <w:rFonts w:asciiTheme="minorEastAsia" w:hAnsiTheme="minorEastAsia" w:cs="T4" w:hint="eastAsia"/>
          <w:color w:val="auto"/>
          <w:sz w:val="36"/>
          <w:szCs w:val="36"/>
        </w:rPr>
        <w:lastRenderedPageBreak/>
        <w:t>제</w:t>
      </w:r>
      <w:r w:rsidR="00FC0D57">
        <w:rPr>
          <w:rFonts w:asciiTheme="minorEastAsia" w:hAnsiTheme="minorEastAsia" w:cs="T4" w:hint="eastAsia"/>
          <w:color w:val="auto"/>
          <w:sz w:val="36"/>
          <w:szCs w:val="36"/>
        </w:rPr>
        <w:t xml:space="preserve"> </w:t>
      </w:r>
      <w:r>
        <w:rPr>
          <w:rFonts w:asciiTheme="minorEastAsia" w:hAnsiTheme="minorEastAsia" w:cs="T4" w:hint="eastAsia"/>
          <w:color w:val="auto"/>
          <w:sz w:val="36"/>
          <w:szCs w:val="36"/>
        </w:rPr>
        <w:t>2</w:t>
      </w:r>
      <w:r w:rsidR="00FC0D57">
        <w:rPr>
          <w:rFonts w:asciiTheme="minorEastAsia" w:hAnsiTheme="minorEastAsia" w:cs="T4" w:hint="eastAsia"/>
          <w:color w:val="auto"/>
          <w:sz w:val="36"/>
          <w:szCs w:val="36"/>
        </w:rPr>
        <w:t>절 연구 목적</w:t>
      </w:r>
    </w:p>
    <w:p w:rsidR="00FC0D57" w:rsidRDefault="00FC0D57" w:rsidP="00FC0D57">
      <w:pPr>
        <w:widowControl w:val="0"/>
        <w:autoSpaceDE w:val="0"/>
        <w:autoSpaceDN w:val="0"/>
        <w:adjustRightInd w:val="0"/>
        <w:spacing w:after="0" w:line="240" w:lineRule="auto"/>
        <w:rPr>
          <w:rFonts w:ascii="T4" w:eastAsia="T4" w:cs="T4"/>
          <w:color w:val="auto"/>
          <w:sz w:val="24"/>
          <w:szCs w:val="24"/>
        </w:rPr>
      </w:pPr>
      <w:r w:rsidRPr="00FC0D57">
        <w:rPr>
          <w:rFonts w:asciiTheme="majorEastAsia" w:eastAsiaTheme="majorEastAsia" w:hAnsiTheme="majorEastAsia" w:cs="T4" w:hint="eastAsia"/>
          <w:color w:val="auto"/>
          <w:sz w:val="24"/>
          <w:szCs w:val="24"/>
        </w:rPr>
        <w:t xml:space="preserve"> 먼저 우리 팀은 이번 프로젝트를 통해</w:t>
      </w:r>
      <w:r>
        <w:rPr>
          <w:rFonts w:asciiTheme="minorEastAsia" w:hAnsiTheme="minorEastAsia" w:cs="T4" w:hint="eastAsia"/>
          <w:color w:val="auto"/>
          <w:sz w:val="20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윤리적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소비문화를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정착시키고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중고</w:t>
      </w:r>
    </w:p>
    <w:p w:rsidR="00FC0D57" w:rsidRDefault="00FC0D57" w:rsidP="00FC0D57">
      <w:pPr>
        <w:pStyle w:val="af8"/>
        <w:spacing w:line="288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바탕" w:eastAsia="바탕" w:hAnsi="바탕" w:cs="바탕" w:hint="eastAsia"/>
          <w:color w:val="auto"/>
          <w:sz w:val="24"/>
          <w:szCs w:val="24"/>
        </w:rPr>
        <w:t>제품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구매와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사용이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국내에서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보다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더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활성화되는데</w:t>
      </w:r>
      <w:r>
        <w:rPr>
          <w:rFonts w:ascii="T5" w:eastAsia="T5" w:cs="T5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기여하고자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color w:val="auto"/>
          <w:sz w:val="24"/>
          <w:szCs w:val="24"/>
        </w:rPr>
        <w:t>한다</w:t>
      </w:r>
      <w:r>
        <w:rPr>
          <w:rFonts w:ascii="T4" w:eastAsia="T4" w:cs="T4"/>
          <w:color w:val="auto"/>
          <w:sz w:val="24"/>
          <w:szCs w:val="24"/>
        </w:rPr>
        <w:t>.</w:t>
      </w:r>
      <w:r>
        <w:rPr>
          <w:rFonts w:ascii="T4" w:eastAsia="T4" w:cs="T4"/>
          <w:color w:val="auto"/>
          <w:sz w:val="24"/>
          <w:szCs w:val="24"/>
        </w:rPr>
        <w:t xml:space="preserve"> </w:t>
      </w:r>
      <w:r>
        <w:rPr>
          <w:rFonts w:ascii="바탕체" w:eastAsia="바탕체" w:hAnsi="바탕체" w:cs="바탕체" w:hint="eastAsia"/>
          <w:color w:val="auto"/>
          <w:sz w:val="24"/>
          <w:szCs w:val="24"/>
        </w:rPr>
        <w:t xml:space="preserve">한 유아 중고 용품에 대한 설문조사를 살펴보면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74.8%</w:t>
      </w:r>
      <w:r w:rsidRPr="00FC0D57">
        <w:rPr>
          <w:rFonts w:asciiTheme="majorEastAsia" w:eastAsiaTheme="majorEastAsia" w:hAnsiTheme="majorEastAsia"/>
          <w:sz w:val="24"/>
          <w:szCs w:val="24"/>
        </w:rPr>
        <w:t>가 중고유아용품 구매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>경험이 있었으며 전반적으로 인터넷 중고사이트를 통한 구매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>경험이 오프라인 중고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>매장 구매경험보다 더 높게 나타났다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이번 프로젝트는 이러한 인터넷을 중심으로 확대되는 유아 중고물품 시장에 적절한 플랫폼 수단으로써 C</w:t>
      </w:r>
      <w:r>
        <w:rPr>
          <w:rFonts w:asciiTheme="majorEastAsia" w:eastAsiaTheme="majorEastAsia" w:hAnsiTheme="majorEastAsia"/>
          <w:sz w:val="24"/>
          <w:szCs w:val="24"/>
        </w:rPr>
        <w:t>hat bot</w:t>
      </w:r>
      <w:r>
        <w:rPr>
          <w:rFonts w:asciiTheme="majorEastAsia" w:eastAsiaTheme="majorEastAsia" w:hAnsiTheme="majorEastAsia" w:hint="eastAsia"/>
          <w:sz w:val="24"/>
          <w:szCs w:val="24"/>
        </w:rPr>
        <w:t>을 구현할 것이다.</w:t>
      </w:r>
    </w:p>
    <w:p w:rsidR="00FC0D57" w:rsidRPr="00FC0D57" w:rsidRDefault="00FC0D57" w:rsidP="00FC0D57">
      <w:pPr>
        <w:pStyle w:val="af8"/>
        <w:spacing w:line="288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또한 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중고유아용품에 대한 제품 만족도는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7</w:t>
      </w:r>
      <w:r w:rsidRPr="00FC0D57">
        <w:rPr>
          <w:rFonts w:asciiTheme="majorEastAsia" w:eastAsiaTheme="majorEastAsia" w:hAnsiTheme="majorEastAsia"/>
          <w:sz w:val="24"/>
          <w:szCs w:val="24"/>
        </w:rPr>
        <w:t>점 척도를 기준으로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(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전혀 만족하지 못한다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점 ∼ 매우 만족한다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7</w:t>
      </w:r>
      <w:r w:rsidRPr="00FC0D57">
        <w:rPr>
          <w:rFonts w:asciiTheme="majorEastAsia" w:eastAsiaTheme="majorEastAsia" w:hAnsiTheme="majorEastAsia"/>
          <w:sz w:val="24"/>
          <w:szCs w:val="24"/>
        </w:rPr>
        <w:t>점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) 4</w:t>
      </w:r>
      <w:r w:rsidRPr="00FC0D57">
        <w:rPr>
          <w:rFonts w:asciiTheme="majorEastAsia" w:eastAsiaTheme="majorEastAsia" w:hAnsiTheme="majorEastAsia"/>
          <w:sz w:val="24"/>
          <w:szCs w:val="24"/>
        </w:rPr>
        <w:t>∼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FC0D57">
        <w:rPr>
          <w:rFonts w:asciiTheme="majorEastAsia" w:eastAsiaTheme="majorEastAsia" w:hAnsiTheme="majorEastAsia"/>
          <w:sz w:val="24"/>
          <w:szCs w:val="24"/>
        </w:rPr>
        <w:t>점으로 나타나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 xml:space="preserve">, </w:t>
      </w:r>
      <w:r w:rsidRPr="00FC0D57">
        <w:rPr>
          <w:rFonts w:asciiTheme="majorEastAsia" w:eastAsiaTheme="majorEastAsia" w:hAnsiTheme="majorEastAsia"/>
          <w:sz w:val="24"/>
          <w:szCs w:val="24"/>
        </w:rPr>
        <w:t>보통보다 약간 더 긍정적이었으며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 xml:space="preserve">, </w:t>
      </w:r>
      <w:r w:rsidRPr="00FC0D57">
        <w:rPr>
          <w:rFonts w:asciiTheme="majorEastAsia" w:eastAsiaTheme="majorEastAsia" w:hAnsiTheme="majorEastAsia"/>
          <w:sz w:val="24"/>
          <w:szCs w:val="24"/>
        </w:rPr>
        <w:t>책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/</w:t>
      </w:r>
      <w:r w:rsidRPr="00FC0D57">
        <w:rPr>
          <w:rFonts w:asciiTheme="majorEastAsia" w:eastAsiaTheme="majorEastAsia" w:hAnsiTheme="majorEastAsia"/>
          <w:sz w:val="24"/>
          <w:szCs w:val="24"/>
        </w:rPr>
        <w:t>장난감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/</w:t>
      </w:r>
      <w:r w:rsidRPr="00FC0D57">
        <w:rPr>
          <w:rFonts w:asciiTheme="majorEastAsia" w:eastAsiaTheme="majorEastAsia" w:hAnsiTheme="majorEastAsia"/>
          <w:sz w:val="24"/>
          <w:szCs w:val="24"/>
        </w:rPr>
        <w:t>교구에 대한 만족도가가장 높은 것으로 나타났다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FC0D57" w:rsidRPr="00FC0D57" w:rsidRDefault="00FC0D57" w:rsidP="00FC0D57">
      <w:pPr>
        <w:pStyle w:val="af8"/>
        <w:spacing w:line="288" w:lineRule="auto"/>
        <w:rPr>
          <w:rFonts w:asciiTheme="majorEastAsia" w:eastAsiaTheme="majorEastAsia" w:hAnsiTheme="majorEastAsia"/>
          <w:sz w:val="24"/>
          <w:szCs w:val="24"/>
        </w:rPr>
      </w:pPr>
      <w:r w:rsidRPr="00FC0D57">
        <w:rPr>
          <w:rFonts w:asciiTheme="majorEastAsia" w:eastAsiaTheme="majorEastAsia" w:hAnsiTheme="majorEastAsia"/>
          <w:sz w:val="24"/>
          <w:szCs w:val="24"/>
        </w:rPr>
        <w:t>중고유아용품 거래에 있어 제품의 품질에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>대한 보장과 가격에 대한 신뢰가 구축된다면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 xml:space="preserve">, 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유모차나 </w:t>
      </w:r>
      <w:proofErr w:type="spellStart"/>
      <w:r w:rsidRPr="00FC0D57">
        <w:rPr>
          <w:rFonts w:asciiTheme="majorEastAsia" w:eastAsiaTheme="majorEastAsia" w:hAnsiTheme="majorEastAsia"/>
          <w:sz w:val="24"/>
          <w:szCs w:val="24"/>
        </w:rPr>
        <w:t>유아복의</w:t>
      </w:r>
      <w:proofErr w:type="spellEnd"/>
      <w:r w:rsidRPr="00FC0D57">
        <w:rPr>
          <w:rFonts w:asciiTheme="majorEastAsia" w:eastAsiaTheme="majorEastAsia" w:hAnsiTheme="majorEastAsia"/>
          <w:sz w:val="24"/>
          <w:szCs w:val="24"/>
        </w:rPr>
        <w:t xml:space="preserve"> 중고거래 또한 활발하게 이루어질 것이라 생각된다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 xml:space="preserve">. </w:t>
      </w:r>
      <w:r w:rsidRPr="00FC0D57">
        <w:rPr>
          <w:rFonts w:asciiTheme="majorEastAsia" w:eastAsiaTheme="majorEastAsia" w:hAnsiTheme="majorEastAsia"/>
          <w:sz w:val="24"/>
          <w:szCs w:val="24"/>
        </w:rPr>
        <w:t>실제로 중고유아용품을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구매하지 않은 이유에 대해서는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‘</w:t>
      </w:r>
      <w:r w:rsidRPr="00FC0D57">
        <w:rPr>
          <w:rFonts w:asciiTheme="majorEastAsia" w:eastAsiaTheme="majorEastAsia" w:hAnsiTheme="majorEastAsia"/>
          <w:sz w:val="24"/>
          <w:szCs w:val="24"/>
        </w:rPr>
        <w:t>중고유아용품의 품질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/</w:t>
      </w:r>
      <w:r w:rsidRPr="00FC0D57">
        <w:rPr>
          <w:rFonts w:asciiTheme="majorEastAsia" w:eastAsiaTheme="majorEastAsia" w:hAnsiTheme="majorEastAsia"/>
          <w:sz w:val="24"/>
          <w:szCs w:val="24"/>
        </w:rPr>
        <w:t>가격을 신뢰할 수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>없기 때문에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’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가 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4.90</w:t>
      </w:r>
      <w:r w:rsidRPr="00FC0D57">
        <w:rPr>
          <w:rFonts w:asciiTheme="majorEastAsia" w:eastAsiaTheme="majorEastAsia" w:hAnsiTheme="majorEastAsia"/>
          <w:sz w:val="24"/>
          <w:szCs w:val="24"/>
        </w:rPr>
        <w:t>으로 가장 높게 나타났다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 xml:space="preserve">. </w:t>
      </w:r>
      <w:r w:rsidRPr="00FC0D57">
        <w:rPr>
          <w:rFonts w:asciiTheme="majorEastAsia" w:eastAsiaTheme="majorEastAsia" w:hAnsiTheme="majorEastAsia"/>
          <w:sz w:val="24"/>
          <w:szCs w:val="24"/>
        </w:rPr>
        <w:t xml:space="preserve">그러므로 제품에 대한 구체적이고 정직한 설명과 합리적인 가격이 중고유아용품 구매에 있어 중요한 동기임을 알 수 있고 </w:t>
      </w:r>
      <w:proofErr w:type="spellStart"/>
      <w:r w:rsidRPr="00FC0D57">
        <w:rPr>
          <w:rFonts w:asciiTheme="majorEastAsia" w:eastAsiaTheme="majorEastAsia" w:hAnsiTheme="majorEastAsia"/>
          <w:sz w:val="24"/>
          <w:szCs w:val="24"/>
        </w:rPr>
        <w:t>판매자로</w:t>
      </w:r>
      <w:proofErr w:type="spellEnd"/>
      <w:r w:rsidRPr="00FC0D57">
        <w:rPr>
          <w:rFonts w:asciiTheme="majorEastAsia" w:eastAsiaTheme="majorEastAsia" w:hAnsiTheme="majorEastAsia"/>
          <w:sz w:val="24"/>
          <w:szCs w:val="24"/>
        </w:rPr>
        <w:t xml:space="preserve"> 하여금 자발적인 노력을 이끌어 내는 것이 중요하다고 판단된다</w:t>
      </w:r>
      <w:r w:rsidRPr="00FC0D57"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이를 위해 우리는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판매자와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구매자 모두에게 상품의 품질/가격에 대한 적절한 정보를 제공하기위해 여러가지 분석기법을 통한 가격 예측 모델을 구현하여 제공할 예정이다.</w:t>
      </w:r>
      <w:bookmarkStart w:id="0" w:name="_GoBack"/>
      <w:bookmarkEnd w:id="0"/>
    </w:p>
    <w:p w:rsidR="00FC0D57" w:rsidRPr="00FC0D57" w:rsidRDefault="00FC0D57" w:rsidP="00FC0D57">
      <w:pPr>
        <w:pStyle w:val="af8"/>
        <w:spacing w:line="288" w:lineRule="auto"/>
      </w:pPr>
    </w:p>
    <w:p w:rsidR="00FC0D57" w:rsidRPr="00FC0D57" w:rsidRDefault="00FC0D57" w:rsidP="00FC0D5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T4" w:hint="eastAsia"/>
          <w:color w:val="auto"/>
          <w:sz w:val="20"/>
        </w:rPr>
      </w:pPr>
    </w:p>
    <w:sectPr w:rsidR="00FC0D57" w:rsidRPr="00FC0D57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FE" w:rsidRDefault="00642EFE">
      <w:pPr>
        <w:spacing w:after="0" w:line="240" w:lineRule="auto"/>
      </w:pPr>
      <w:r>
        <w:separator/>
      </w:r>
    </w:p>
  </w:endnote>
  <w:endnote w:type="continuationSeparator" w:id="0">
    <w:p w:rsidR="00642EFE" w:rsidRDefault="006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4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5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6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4D" w:rsidRDefault="00642EF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5204D" w:rsidRDefault="00642EF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중고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유아용품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가격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예측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모형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분석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8-1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2017-08-18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E5204D" w:rsidRDefault="00642EF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중고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유아용품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가격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예측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모형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분석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보고서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8-1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2017-08-18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CC1ED8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5204D" w:rsidRDefault="00642EF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0D57" w:rsidRPr="00FC0D5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E5204D" w:rsidRDefault="00642EF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0D57" w:rsidRPr="00FC0D5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4D" w:rsidRDefault="00642EFE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5204D" w:rsidRDefault="00642EFE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중고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유아용품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가격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예측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모형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분석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8-1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596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2017-08-18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E5204D" w:rsidRDefault="00642EF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중고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유아용품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가격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예측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모형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분석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보고서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8-1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596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2017-08-18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AB742B4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5204D" w:rsidRDefault="00642EF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0D57" w:rsidRPr="00FC0D5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E5204D" w:rsidRDefault="00642EF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0D57" w:rsidRPr="00FC0D5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5204D" w:rsidRDefault="00E5204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FE" w:rsidRDefault="00642EFE">
      <w:pPr>
        <w:spacing w:after="0" w:line="240" w:lineRule="auto"/>
      </w:pPr>
      <w:r>
        <w:separator/>
      </w:r>
    </w:p>
  </w:footnote>
  <w:footnote w:type="continuationSeparator" w:id="0">
    <w:p w:rsidR="00642EFE" w:rsidRDefault="006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9150209"/>
    <w:multiLevelType w:val="hybridMultilevel"/>
    <w:tmpl w:val="8C1CA056"/>
    <w:lvl w:ilvl="0" w:tplc="DBEEB1CC">
      <w:start w:val="1"/>
      <w:numFmt w:val="decimal"/>
      <w:lvlText w:val="제%1절"/>
      <w:lvlJc w:val="left"/>
      <w:pPr>
        <w:ind w:left="1687" w:hanging="11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6F"/>
    <w:rsid w:val="00091EFB"/>
    <w:rsid w:val="0014748A"/>
    <w:rsid w:val="001837B6"/>
    <w:rsid w:val="00246559"/>
    <w:rsid w:val="00642EFE"/>
    <w:rsid w:val="00C80460"/>
    <w:rsid w:val="00E3596F"/>
    <w:rsid w:val="00E5204D"/>
    <w:rsid w:val="00F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5C9A"/>
  <w15:docId w15:val="{6748EB36-3F3D-40B7-91B2-4156892C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1837B6"/>
    <w:pPr>
      <w:ind w:leftChars="400" w:left="800"/>
    </w:pPr>
  </w:style>
  <w:style w:type="paragraph" w:customStyle="1" w:styleId="af8">
    <w:name w:val="바탕글"/>
    <w:basedOn w:val="a0"/>
    <w:rsid w:val="00FC0D57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FFAE02C2324783802A5DE50614B0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B2EE75-96D4-42AF-9B66-E7BF49ECEF4C}"/>
      </w:docPartPr>
      <w:docPartBody>
        <w:p w:rsidR="00000000" w:rsidRDefault="00FB2FA6">
          <w:pPr>
            <w:pStyle w:val="65FFAE02C2324783802A5DE50614B0D0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CF45EB978DFA4E49A25F024AFBC7B7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86CA3C-51B1-47E7-8680-FB6AB8E9032C}"/>
      </w:docPartPr>
      <w:docPartBody>
        <w:p w:rsidR="00000000" w:rsidRDefault="00FB2FA6">
          <w:pPr>
            <w:pStyle w:val="CF45EB978DFA4E49A25F024AFBC7B79C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D73F28430C0E4C3B831A94CB07F613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4C4245E-D4B2-42D4-930F-93B6864521B6}"/>
      </w:docPartPr>
      <w:docPartBody>
        <w:p w:rsidR="00000000" w:rsidRDefault="00FB2FA6">
          <w:pPr>
            <w:pStyle w:val="D73F28430C0E4C3B831A94CB07F613C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4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5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6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A6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FFAE02C2324783802A5DE50614B0D0">
    <w:name w:val="65FFAE02C2324783802A5DE50614B0D0"/>
    <w:pPr>
      <w:widowControl w:val="0"/>
      <w:wordWrap w:val="0"/>
      <w:autoSpaceDE w:val="0"/>
      <w:autoSpaceDN w:val="0"/>
    </w:pPr>
  </w:style>
  <w:style w:type="paragraph" w:customStyle="1" w:styleId="CF45EB978DFA4E49A25F024AFBC7B79C">
    <w:name w:val="CF45EB978DFA4E49A25F024AFBC7B7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73F28430C0E4C3B831A94CB07F613C1">
    <w:name w:val="D73F28430C0E4C3B831A94CB07F613C1"/>
    <w:pPr>
      <w:widowControl w:val="0"/>
      <w:wordWrap w:val="0"/>
      <w:autoSpaceDE w:val="0"/>
      <w:autoSpaceDN w:val="0"/>
    </w:pPr>
  </w:style>
  <w:style w:type="paragraph" w:customStyle="1" w:styleId="3B3D8D9A78574B51A650FED2B543BFE1">
    <w:name w:val="3B3D8D9A78574B51A650FED2B543BFE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2017-08-18T00:00:00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6EED6B3-F39C-41DF-950C-63A28E0B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52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경기 빅데이터 전문과 과정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중고 유아용품 가격 예측 모형 분석 보고서</dc:title>
  <dc:subject>목차</dc:subject>
  <dc:creator>안지훈, 이고은,김기태,전흥진,김은석,허재훈</dc:creator>
  <cp:keywords/>
  <dc:description/>
  <cp:lastModifiedBy>forR</cp:lastModifiedBy>
  <cp:revision>1</cp:revision>
  <dcterms:created xsi:type="dcterms:W3CDTF">2017-07-30T12:26:00Z</dcterms:created>
  <dcterms:modified xsi:type="dcterms:W3CDTF">2017-07-30T13:28:00Z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