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NO. </w:t>
      </w:r>
      <w:r>
        <w:rPr>
          <w:b/>
          <w:bCs/>
          <w:sz w:val="28"/>
          <w:szCs w:val="28"/>
        </w:rPr>
        <w:t>10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AIM :-</w:t>
      </w:r>
      <w:r>
        <w:rPr/>
        <w:t xml:space="preserve"> </w:t>
      </w:r>
      <w:r>
        <w:rPr/>
        <w:t>Write 80387 ALP to find the roots of the quadratic equation. All the possible cases must be</w:t>
        <w:t xml:space="preserve"> considered in calculating the roots.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APPARATUS 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Core 2 duo/i3/i5/i7 - 64bit processor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OS – ubuntu 32bit/64bit OS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Assembler used –nasm (the netwide assembler)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Editor Used – gedit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THEORY :</w:t>
      </w:r>
    </w:p>
    <w:p>
      <w:pPr>
        <w:pStyle w:val="Normal"/>
        <w:jc w:val="both"/>
        <w:rPr>
          <w:rFonts w:eastAsia="Droid Sans" w:cs="FreeSans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color w:val="00000A"/>
          <w:sz w:val="24"/>
          <w:szCs w:val="24"/>
          <w:lang w:val="en-IN" w:eastAsia="zh-CN" w:bidi="hi-IN"/>
        </w:rPr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A) Features of 80387: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High performance 80-Bit Internal Architecture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Implements ANSI/IEEE standard 754-1985 for Binary floating-point arithmetic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Expands Intel386DX CPU data types to include 32-, 64-, 80-bit floating point, 32-, 64-bit</w:t>
        <w:t xml:space="preserve"> integers and 18-bit BCD operands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Extends Intel386DX CPU instruction set to include Trigonometric, Logarithmic,</w:t>
        <w:t xml:space="preserve"> Exponential and Arithmetic instructions for all data types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Upward object code compatible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Full-range transcendental operations for SINE, COSINE, TANGENT, ARCTANGENT</w:t>
        <w:t xml:space="preserve"> and LOGARITHM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Built-in Exception handling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Operates independently in all modes of 80386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Eight 80-bit Numeric registers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Available in 68-pin PGA package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One version supports 16MHz-33MHz</w:t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B) Instruction of co-processor used in the assignment: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FINIT: Initialise Co-processor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FLDZ: Load zero on stack top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FILD: Load Integer on stack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FIDIV: Divide stack top by an integer value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FIMUL: Multiply stack top by an integer value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FST:</w:t>
        <w:t xml:space="preserve"> Store stack top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FADD: Add in stack top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FBSTP: Store integer part of stack top in 10 byte packed BCD format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FMUL: Multiply stack top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FSQRT: Square Root of Stack Top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FSTSW: Stores the coprocessor status word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FTS: compares ST0 and 0</w:t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lang w:val="en-IN" w:eastAsia="zh-CN" w:bidi="hi-IN"/>
        </w:rPr>
        <w:t>C) Concept of Quadratic Equation: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The quadratic formula computes the solutions to the quadratic equation: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ax 2 + bx + c = 0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lang w:val="en-IN" w:eastAsia="zh-CN" w:bidi="hi-IN"/>
        </w:rPr>
        <w:t>The formula itself gives two solutions for x: x1 and x2.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The expression inside the square root (b 2 − 4ac) is called the discriminant.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Its value is useful in determining which of the following three possibilities are true for the</w:t>
        <w:t xml:space="preserve"> solutions.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1905</wp:posOffset>
            </wp:positionV>
            <wp:extent cx="1666875" cy="4984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The expression inside the square root (b</w:t>
      </w:r>
      <w:r>
        <w:rPr>
          <w:vertAlign w:val="superscript"/>
        </w:rPr>
        <w:t>2</w:t>
      </w:r>
      <w:r>
        <w:rPr/>
        <w:t xml:space="preserve"> − 4ac) is called the discriminant.</w:t>
      </w:r>
    </w:p>
    <w:p>
      <w:pPr>
        <w:pStyle w:val="Normal"/>
        <w:spacing w:lineRule="auto" w:line="360"/>
        <w:jc w:val="left"/>
        <w:rPr/>
      </w:pPr>
      <w:r>
        <w:rPr/>
        <w:t>Its value is useful in determining which of the following three possibilities are true for the</w:t>
        <w:t xml:space="preserve"> solutions.</w:t>
      </w:r>
    </w:p>
    <w:p>
      <w:pPr>
        <w:pStyle w:val="Normal"/>
        <w:spacing w:lineRule="auto" w:line="360"/>
        <w:jc w:val="left"/>
        <w:rPr/>
      </w:pPr>
      <w:r>
        <w:rPr/>
        <w:t>1. There is only one real degenerate solution. b</w:t>
      </w:r>
      <w:r>
        <w:rPr>
          <w:vertAlign w:val="superscript"/>
        </w:rPr>
        <w:t>2</w:t>
      </w:r>
      <w:r>
        <w:rPr/>
        <w:t xml:space="preserve"> − 4ac = 0</w:t>
      </w:r>
    </w:p>
    <w:p>
      <w:pPr>
        <w:pStyle w:val="Normal"/>
        <w:spacing w:lineRule="auto" w:line="360"/>
        <w:jc w:val="left"/>
        <w:rPr/>
      </w:pPr>
      <w:r>
        <w:rPr/>
        <w:t>2. There are two real solutions. b</w:t>
      </w:r>
      <w:r>
        <w:rPr>
          <w:vertAlign w:val="superscript"/>
        </w:rPr>
        <w:t>2</w:t>
      </w:r>
      <w:r>
        <w:rPr/>
        <w:t xml:space="preserve"> − 4ac &gt; 0</w:t>
      </w:r>
    </w:p>
    <w:p>
      <w:pPr>
        <w:pStyle w:val="Normal"/>
        <w:spacing w:lineRule="auto" w:line="360"/>
        <w:jc w:val="left"/>
        <w:rPr/>
      </w:pPr>
      <w:r>
        <w:rPr/>
        <w:t>3. There are two complex solutions. b</w:t>
      </w:r>
      <w:r>
        <w:rPr>
          <w:vertAlign w:val="superscript"/>
        </w:rPr>
        <w:t>2</w:t>
      </w:r>
      <w:r>
        <w:rPr/>
        <w:t xml:space="preserve"> − 4ac &lt; 0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b/>
          <w:bCs/>
        </w:rPr>
      </w:pPr>
      <w:r>
        <w:rPr>
          <w:b/>
          <w:bCs/>
        </w:rPr>
        <w:t>Main Algorithm: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Start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Initialize a,b,c,four,two in data section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Initialize the co-processor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Load b on stack top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multiply top of stack with b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Load a on stack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Multiply stack top with c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Multiply stack top with four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Subtract operand 1 from operand2 of stack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Test stack top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Store co-processor status word in AX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Store AH value in Flag register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If top of stack is less than zero then jump to step xxi else continue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Take square root of top of stack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Store it in one variable let D (D=sqrt(b*b-4ac))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Subtract b from stacktop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Divide stack top by a and two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Call Disp_result procedure to display root1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Load zero on stack top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Subtract D from Stacktop (i.e 0-D=-D)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Subtract b from stacktop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Divide stack top by a and two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Call Disp_result procedure to display root2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Display Message “No Real Solution” using Display macro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/>
        <w:t>Stop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b/>
          <w:bCs/>
        </w:rPr>
      </w:pPr>
      <w:r>
        <w:rPr>
          <w:b/>
          <w:bCs/>
        </w:rPr>
        <w:t>Procedure: 1</w:t>
      </w:r>
    </w:p>
    <w:p>
      <w:pPr>
        <w:pStyle w:val="Normal"/>
        <w:spacing w:lineRule="auto" w:line="360"/>
        <w:jc w:val="left"/>
        <w:rPr/>
      </w:pPr>
      <w:r>
        <w:rPr/>
        <w:t>1. Name : Disp_result</w:t>
      </w:r>
    </w:p>
    <w:p>
      <w:pPr>
        <w:pStyle w:val="Normal"/>
        <w:spacing w:lineRule="auto" w:line="360"/>
        <w:jc w:val="left"/>
        <w:rPr/>
      </w:pPr>
      <w:r>
        <w:rPr/>
        <w:t>2. Purpose : to convert 10 bit packed BCD result in Ascii</w:t>
      </w:r>
    </w:p>
    <w:p>
      <w:pPr>
        <w:pStyle w:val="Normal"/>
        <w:spacing w:lineRule="auto" w:line="360"/>
        <w:jc w:val="left"/>
        <w:rPr/>
      </w:pPr>
      <w:r>
        <w:rPr/>
        <w:t>3. I/P : value of stack top</w:t>
      </w:r>
    </w:p>
    <w:p>
      <w:pPr>
        <w:pStyle w:val="Normal"/>
        <w:spacing w:lineRule="auto" w:line="360"/>
        <w:jc w:val="left"/>
        <w:rPr/>
      </w:pPr>
      <w:r>
        <w:rPr/>
        <w:t>4. Algorithm for Procedures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Start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Multiply stack top by 100. (Our numbers are having two digits after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decimal point)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Store integer part of stack top in 10 byte packed BCD format using Instruction FBSTP.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Store stack top in resbuff of 10 byte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RSI point to the resbuff+9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Mov value pointed by RSI in BL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Rotate BL by 4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Move BL in AL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And AL with 0FH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Compare AL with 0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If not equal then go to step xiv else continue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Print “+” using display Macro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Jump to step xv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Print “-” using display Macro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Rotate BL by 4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Push RSI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Call disp8num procedure (Print first byte after sign)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Pop RSI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Dec RSI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Initialize counter RCX by 8 (8byte before decimal point)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Save RCX and RSI on stack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Move value pointed by RSI in BL register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Call disp8num procedure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Pop RSI and RCX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Decrement RSI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If RCX is not equal to zero Repeat step from xxi else continue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Print decimal point using Display macro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Move value pointed by RSI in BL register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Call disp8num procedure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Ret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/>
      </w:pPr>
      <w:r>
        <w:rPr/>
        <w:t>Stop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center"/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  <w:t>CONCLUSION: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_______________________________________________________________________________________________________________________________________________________________________________________</w:t>
      </w:r>
    </w:p>
    <w:sectPr>
      <w:headerReference w:type="default" r:id="rId3"/>
      <w:footerReference w:type="default" r:id="rId4"/>
      <w:type w:val="nextPage"/>
      <w:pgSz w:w="11906" w:h="16838"/>
      <w:pgMar w:left="2247" w:right="2247" w:header="2247" w:top="3028" w:footer="2247" w:bottom="3028" w:gutter="0"/>
      <w:pgBorders w:display="allPages" w:offsetFrom="text">
        <w:top w:val="single" w:sz="4" w:space="5" w:color="000001"/>
        <w:left w:val="single" w:sz="4" w:space="5" w:color="000001"/>
        <w:bottom w:val="single" w:sz="4" w:space="5" w:color="000001"/>
        <w:right w:val="single" w:sz="4" w:space="5" w:color="000001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b/>
        <w:bCs/>
        <w:i/>
        <w:iCs/>
        <w:sz w:val="24"/>
        <w:szCs w:val="24"/>
        <w:u w:val="none"/>
      </w:rPr>
    </w:pPr>
    <w:r>
      <w:rPr>
        <w:b/>
        <w:bCs/>
        <w:i/>
        <w:iCs/>
        <w:sz w:val="24"/>
        <w:szCs w:val="24"/>
        <w:u w:val="none"/>
      </w:rPr>
      <w:t>Dept. of Computer Engg., PCCoE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i/>
        <w:iCs/>
      </w:rPr>
    </w:pPr>
    <w:r>
      <w:rPr>
        <w:i/>
        <w:iCs/>
      </w:rPr>
      <w:t>Microprocessor Lab</w:t>
      <w:tab/>
      <w:t xml:space="preserve">                                                                 S.E. Computer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Default">
    <w:name w:val="Default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shadow">
    <w:name w:val="Object with shadow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outfill">
    <w:name w:val="Object without fill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justified">
    <w:name w:val="Text body justified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1">
    <w:name w:val="Title1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2">
    <w:name w:val="Title2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57" w:after="57"/>
      <w:ind w:left="0" w:right="113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imensionLine">
    <w:name w:val="Dimension Line"/>
    <w:basedOn w:val="Default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efaultLTGliederung1">
    <w:name w:val="Default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DejaVu Sans" w:hAnsi="DejaVu Sans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IN" w:eastAsia="zh-CN" w:bidi="hi-IN"/>
    </w:rPr>
  </w:style>
  <w:style w:type="paragraph" w:styleId="DefaultLTHintergrund">
    <w:name w:val="Default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FFFFFF"/>
      <w:sz w:val="36"/>
      <w:szCs w:val="24"/>
      <w:lang w:val="en-IN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FFFFFF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Background">
    <w:name w:val="Backgro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Notes">
    <w:name w:val="Notes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Outline1">
    <w:name w:val="Outline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1LTGliederung2">
    <w:name w:val="Title1~LT~Gliederung 2"/>
    <w:basedOn w:val="Title1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1LTGliederung3">
    <w:name w:val="Title1~LT~Gliederung 3"/>
    <w:basedOn w:val="Title1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1LTGliederung4">
    <w:name w:val="Title1~LT~Gliederung 4"/>
    <w:basedOn w:val="Title1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5">
    <w:name w:val="Title1~LT~Gliederung 5"/>
    <w:basedOn w:val="Title1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6">
    <w:name w:val="Title1~LT~Gliederung 6"/>
    <w:basedOn w:val="Title1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7">
    <w:name w:val="Title1~LT~Gliederung 7"/>
    <w:basedOn w:val="Title1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8">
    <w:name w:val="Title1~LT~Gliederung 8"/>
    <w:basedOn w:val="Title1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9">
    <w:name w:val="Title1~LT~Gliederung 9"/>
    <w:basedOn w:val="Title1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Titel">
    <w:name w:val="Title1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1LTUntertitel">
    <w:name w:val="Title1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1LTNotizen">
    <w:name w:val="Title1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1LTHintergrundobjekte">
    <w:name w:val="Title1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1LTHintergrund">
    <w:name w:val="Title1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2LTGliederung1">
    <w:name w:val="Title2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2LTGliederung2">
    <w:name w:val="Title2~LT~Gliederung 2"/>
    <w:basedOn w:val="Title2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2LTGliederung3">
    <w:name w:val="Title2~LT~Gliederung 3"/>
    <w:basedOn w:val="Title2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2LTGliederung4">
    <w:name w:val="Title2~LT~Gliederung 4"/>
    <w:basedOn w:val="Title2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5">
    <w:name w:val="Title2~LT~Gliederung 5"/>
    <w:basedOn w:val="Title2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6">
    <w:name w:val="Title2~LT~Gliederung 6"/>
    <w:basedOn w:val="Title2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7">
    <w:name w:val="Title2~LT~Gliederung 7"/>
    <w:basedOn w:val="Title2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8">
    <w:name w:val="Title2~LT~Gliederung 8"/>
    <w:basedOn w:val="Title2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9">
    <w:name w:val="Title2~LT~Gliederung 9"/>
    <w:basedOn w:val="Title2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Titel">
    <w:name w:val="Title2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2LTUntertitel">
    <w:name w:val="Title2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2LTNotizen">
    <w:name w:val="Title2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2LTHintergrundobjekte">
    <w:name w:val="Title2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2LTHintergrund">
    <w:name w:val="Title2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3LTGliederung1">
    <w:name w:val="Title3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3LTGliederung2">
    <w:name w:val="Title3~LT~Gliederung 2"/>
    <w:basedOn w:val="Title3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3LTGliederung3">
    <w:name w:val="Title3~LT~Gliederung 3"/>
    <w:basedOn w:val="Title3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3LTGliederung4">
    <w:name w:val="Title3~LT~Gliederung 4"/>
    <w:basedOn w:val="Title3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5">
    <w:name w:val="Title3~LT~Gliederung 5"/>
    <w:basedOn w:val="Title3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6">
    <w:name w:val="Title3~LT~Gliederung 6"/>
    <w:basedOn w:val="Title3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7">
    <w:name w:val="Title3~LT~Gliederung 7"/>
    <w:basedOn w:val="Title3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8">
    <w:name w:val="Title3~LT~Gliederung 8"/>
    <w:basedOn w:val="Title3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9">
    <w:name w:val="Title3~LT~Gliederung 9"/>
    <w:basedOn w:val="Title3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Titel">
    <w:name w:val="Title3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3LTUntertitel">
    <w:name w:val="Title3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3LTNotizen">
    <w:name w:val="Title3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3LTHintergrundobjekte">
    <w:name w:val="Title3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3LTHintergrund">
    <w:name w:val="Title3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4LTGliederung1">
    <w:name w:val="Title4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4LTGliederung2">
    <w:name w:val="Title4~LT~Gliederung 2"/>
    <w:basedOn w:val="Title4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4LTGliederung3">
    <w:name w:val="Title4~LT~Gliederung 3"/>
    <w:basedOn w:val="Title4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4LTGliederung4">
    <w:name w:val="Title4~LT~Gliederung 4"/>
    <w:basedOn w:val="Title4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5">
    <w:name w:val="Title4~LT~Gliederung 5"/>
    <w:basedOn w:val="Title4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6">
    <w:name w:val="Title4~LT~Gliederung 6"/>
    <w:basedOn w:val="Title4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7">
    <w:name w:val="Title4~LT~Gliederung 7"/>
    <w:basedOn w:val="Title4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8">
    <w:name w:val="Title4~LT~Gliederung 8"/>
    <w:basedOn w:val="Title4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9">
    <w:name w:val="Title4~LT~Gliederung 9"/>
    <w:basedOn w:val="Title4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Titel">
    <w:name w:val="Title4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4LTUntertitel">
    <w:name w:val="Title4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4LTNotizen">
    <w:name w:val="Title4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4LTHintergrundobjekte">
    <w:name w:val="Title4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4LTHintergrund">
    <w:name w:val="Title4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5LTGliederung1">
    <w:name w:val="Title5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5LTGliederung2">
    <w:name w:val="Title5~LT~Gliederung 2"/>
    <w:basedOn w:val="Title5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5LTGliederung3">
    <w:name w:val="Title5~LT~Gliederung 3"/>
    <w:basedOn w:val="Title5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5LTGliederung4">
    <w:name w:val="Title5~LT~Gliederung 4"/>
    <w:basedOn w:val="Title5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5">
    <w:name w:val="Title5~LT~Gliederung 5"/>
    <w:basedOn w:val="Title5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6">
    <w:name w:val="Title5~LT~Gliederung 6"/>
    <w:basedOn w:val="Title5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7">
    <w:name w:val="Title5~LT~Gliederung 7"/>
    <w:basedOn w:val="Title5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8">
    <w:name w:val="Title5~LT~Gliederung 8"/>
    <w:basedOn w:val="Title5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9">
    <w:name w:val="Title5~LT~Gliederung 9"/>
    <w:basedOn w:val="Title5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Titel">
    <w:name w:val="Title5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5LTUntertitel">
    <w:name w:val="Title5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5LTNotizen">
    <w:name w:val="Title5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5LTHintergrundobjekte">
    <w:name w:val="Title5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5LTHintergrund">
    <w:name w:val="Title5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6LTGliederung1">
    <w:name w:val="Title6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6LTGliederung2">
    <w:name w:val="Title6~LT~Gliederung 2"/>
    <w:basedOn w:val="Title6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6LTGliederung3">
    <w:name w:val="Title6~LT~Gliederung 3"/>
    <w:basedOn w:val="Title6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6LTGliederung4">
    <w:name w:val="Title6~LT~Gliederung 4"/>
    <w:basedOn w:val="Title6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5">
    <w:name w:val="Title6~LT~Gliederung 5"/>
    <w:basedOn w:val="Title6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6">
    <w:name w:val="Title6~LT~Gliederung 6"/>
    <w:basedOn w:val="Title6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7">
    <w:name w:val="Title6~LT~Gliederung 7"/>
    <w:basedOn w:val="Title6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8">
    <w:name w:val="Title6~LT~Gliederung 8"/>
    <w:basedOn w:val="Title6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9">
    <w:name w:val="Title6~LT~Gliederung 9"/>
    <w:basedOn w:val="Title6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Titel">
    <w:name w:val="Title6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6LTUntertitel">
    <w:name w:val="Title6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6LTNotizen">
    <w:name w:val="Title6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6LTHintergrundobjekte">
    <w:name w:val="Title6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6LTHintergrund">
    <w:name w:val="Title6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7LTGliederung1">
    <w:name w:val="Title7~LT~Gliederung 1"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7LTGliederung2">
    <w:name w:val="Title7~LT~Gliederung 2"/>
    <w:basedOn w:val="Title7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Title7LTGliederung3">
    <w:name w:val="Title7~LT~Gliederung 3"/>
    <w:basedOn w:val="Title7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Title7LTGliederung4">
    <w:name w:val="Title7~LT~Gliederung 4"/>
    <w:basedOn w:val="Title7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5">
    <w:name w:val="Title7~LT~Gliederung 5"/>
    <w:basedOn w:val="Title7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6">
    <w:name w:val="Title7~LT~Gliederung 6"/>
    <w:basedOn w:val="Title7LTGliederung5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7">
    <w:name w:val="Title7~LT~Gliederung 7"/>
    <w:basedOn w:val="Title7LTGliederung6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8">
    <w:name w:val="Title7~LT~Gliederung 8"/>
    <w:basedOn w:val="Title7LTGliederung7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9">
    <w:name w:val="Title7~LT~Gliederung 9"/>
    <w:basedOn w:val="Title7LTGliederung8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Titel">
    <w:name w:val="Title7~LT~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1F497D"/>
      <w:sz w:val="88"/>
      <w:szCs w:val="24"/>
      <w:u w:val="none"/>
      <w:em w:val="none"/>
      <w:lang w:val="en-IN" w:eastAsia="zh-CN" w:bidi="hi-IN"/>
    </w:rPr>
  </w:style>
  <w:style w:type="paragraph" w:styleId="Title7LTUntertitel">
    <w:name w:val="Title7~LT~Untertitel"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7LTNotizen">
    <w:name w:val="Title7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7LTHintergrundobjekte">
    <w:name w:val="Title7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7LTHintergrund">
    <w:name w:val="Title7~LT~Hintergrund"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2017-02-07T10:07:26Z</dcterms:created>
  <dc:language>en-IN</dc:language>
  <cp:revision>0</cp:revision>
</cp:coreProperties>
</file>