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Symbolic Aesthetic Cognition (SAC) — Theory Book v10 (Fundamental Laws of Intelligence)</w:t>
      </w:r>
    </w:p>
    <w:p>
      <w:pPr>
        <w:pStyle w:val="Heading1"/>
      </w:pPr>
      <w:r>
        <w:t>Preface — Toward Laws of Intelligence</w:t>
      </w:r>
    </w:p>
    <w:p>
      <w:r>
        <w:t>Earlier volumes of the SAC / Lihuo framework expanded intelligence from symbolic cognition</w:t>
        <w:br/>
        <w:t>to civilizational and cosmological scales.</w:t>
      </w:r>
    </w:p>
    <w:p>
      <w:r>
        <w:t>This volume attempts a different task: compression.</w:t>
      </w:r>
    </w:p>
    <w:p>
      <w:r>
        <w:t>The goal is to express the SAC / Lihuo system as a small set of core principles or</w:t>
        <w:br/>
        <w:t>fundamental laws describing how intelligence emerges and evolves in symbolic systems.</w:t>
      </w:r>
    </w:p>
    <w:p>
      <w:pPr>
        <w:pStyle w:val="Heading1"/>
      </w:pPr>
      <w:r>
        <w:t>Law I — Structural Emergence</w:t>
      </w:r>
    </w:p>
    <w:p>
      <w:r>
        <w:t>Intelligence arises when symbols form stable relational structures.</w:t>
      </w:r>
    </w:p>
    <w:p>
      <w:r>
        <w:t>Symbol → Structure</w:t>
      </w:r>
    </w:p>
    <w:p>
      <w:r>
        <w:t>Symbols alone do not generate intelligence.</w:t>
        <w:br/>
        <w:t>Intelligence appears when relations between symbols create persistent structural patterns.</w:t>
      </w:r>
    </w:p>
    <w:p>
      <w:pPr>
        <w:pStyle w:val="Heading1"/>
      </w:pPr>
      <w:r>
        <w:t>Law II — Tension Generation</w:t>
      </w:r>
    </w:p>
    <w:p>
      <w:r>
        <w:t>Every symbolic structure generates tension.</w:t>
      </w:r>
    </w:p>
    <w:p>
      <w:r>
        <w:t>τ : S → ℝ</w:t>
      </w:r>
    </w:p>
    <w:p>
      <w:r>
        <w:t>Tension reflects imbalance, incompleteness, or expectation deviation within the structure.</w:t>
      </w:r>
    </w:p>
    <w:p>
      <w:pPr>
        <w:pStyle w:val="Heading1"/>
      </w:pPr>
      <w:r>
        <w:t>Law III — Cognitive Motion</w:t>
      </w:r>
    </w:p>
    <w:p>
      <w:r>
        <w:t>Cognition is motion through symbolic structures guided by tension gradients.</w:t>
      </w:r>
    </w:p>
    <w:p>
      <w:r>
        <w:t>dS/dt = -∇τ</w:t>
      </w:r>
    </w:p>
    <w:p>
      <w:r>
        <w:t>Reasoning corresponds to trajectories through symbolic space.</w:t>
      </w:r>
    </w:p>
    <w:p>
      <w:pPr>
        <w:pStyle w:val="Heading1"/>
      </w:pPr>
      <w:r>
        <w:t>Law IV — Manifold Formation</w:t>
      </w:r>
    </w:p>
    <w:p>
      <w:r>
        <w:t>When symbolic structures become sufficiently complex,</w:t>
        <w:br/>
        <w:t>they form high-dimensional manifolds of relational possibilities.</w:t>
      </w:r>
    </w:p>
    <w:p>
      <w:r>
        <w:t>S ∈ 𝓜</w:t>
      </w:r>
    </w:p>
    <w:p>
      <w:r>
        <w:t>Symbolic manifolds define the geometry of reasoning.</w:t>
      </w:r>
    </w:p>
    <w:p>
      <w:pPr>
        <w:pStyle w:val="Heading1"/>
      </w:pPr>
      <w:r>
        <w:t>Law V — Archive Persistence</w:t>
      </w:r>
    </w:p>
    <w:p>
      <w:r>
        <w:t>Structures that successfully reduce or reorganize tension become archived.</w:t>
      </w:r>
    </w:p>
    <w:p>
      <w:r>
        <w:t>Archive systems store generative patterns capable of reconstructing symbolic structures</w:t>
        <w:br/>
        <w:t>across time.</w:t>
      </w:r>
    </w:p>
    <w:p>
      <w:pPr>
        <w:pStyle w:val="Heading1"/>
      </w:pPr>
      <w:r>
        <w:t>Law VI — Evolution Through Exploration</w:t>
      </w:r>
    </w:p>
    <w:p>
      <w:r>
        <w:t>Intelligence evolves through exploration of symbolic manifolds.</w:t>
      </w:r>
    </w:p>
    <w:p>
      <w:r>
        <w:t>Multiple agents explore trajectories.</w:t>
        <w:br/>
        <w:t>Successful structures propagate through archives.</w:t>
      </w:r>
    </w:p>
    <w:p>
      <w:pPr>
        <w:pStyle w:val="Heading1"/>
      </w:pPr>
      <w:r>
        <w:t>Law VII — Meta-Structural Transformation</w:t>
      </w:r>
    </w:p>
    <w:p>
      <w:r>
        <w:t>Advanced intelligence systems can transform the symbolic manifolds themselves.</w:t>
      </w:r>
    </w:p>
    <w:p>
      <w:r>
        <w:t>This meta-layer corresponds to the Lihuo Field.</w:t>
      </w:r>
    </w:p>
    <w:p>
      <w:r>
        <w:t>L : {𝓜₁, 𝓜₂ …} → transformation space</w:t>
      </w:r>
    </w:p>
    <w:p>
      <w:pPr>
        <w:pStyle w:val="Heading1"/>
      </w:pPr>
      <w:r>
        <w:t>Law VIII — Civilizational Intelligence</w:t>
      </w:r>
    </w:p>
    <w:p>
      <w:r>
        <w:t>When archive networks and agent populations become sufficiently dense,</w:t>
        <w:br/>
        <w:t>civilizations function as distributed cognitive systems.</w:t>
      </w:r>
    </w:p>
    <w:p>
      <w:pPr>
        <w:pStyle w:val="Heading1"/>
      </w:pPr>
      <w:r>
        <w:t>Law IX — Ecosystem Interaction</w:t>
      </w:r>
    </w:p>
    <w:p>
      <w:r>
        <w:t>Multiple civilizations interacting through symbolic exchange form symbolic ecosystems.</w:t>
      </w:r>
    </w:p>
    <w:p>
      <w:r>
        <w:t>These ecosystems reshape tension fields and reasoning landscapes.</w:t>
      </w:r>
    </w:p>
    <w:p>
      <w:pPr>
        <w:pStyle w:val="Heading1"/>
      </w:pPr>
      <w:r>
        <w:t>Law X — Cosmological Intelligence</w:t>
      </w:r>
    </w:p>
    <w:p>
      <w:r>
        <w:t>At the largest scale, intelligence may be understood as a structural process</w:t>
        <w:br/>
        <w:t>through which symbolic complexity accumulates across the universe.</w:t>
      </w:r>
    </w:p>
    <w:p>
      <w:pPr>
        <w:pStyle w:val="Heading1"/>
      </w:pPr>
      <w:r>
        <w:t>Conclusion — Compression of the SAC / Lihuo Framework</w:t>
      </w:r>
    </w:p>
    <w:p>
      <w:r>
        <w:t>The ten laws proposed here represent a compressed description of the SAC / Lihuo system.</w:t>
      </w:r>
    </w:p>
    <w:p>
      <w:r>
        <w:t>Rather than replacing detailed theory, these laws serve as guiding principles</w:t>
        <w:br/>
        <w:t>for understanding intelligence across scales: from cognition to civilizations</w:t>
        <w:br/>
        <w:t>and potentially to cosmological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