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v9 (Intelligence Cosmology)</w:t>
      </w:r>
    </w:p>
    <w:p>
      <w:pPr>
        <w:pStyle w:val="Heading1"/>
      </w:pPr>
      <w:r>
        <w:t>Preface — From Civilization Intelligence to Intelligence Cosmology</w:t>
      </w:r>
    </w:p>
    <w:p>
      <w:r>
        <w:t>Previous SAC volumes expanded cognition from individual symbolic reasoning to civilization‑scale intelligence.</w:t>
        <w:br/>
        <w:t>This volume explores a further hypothesis: intelligence itself may be a large‑scale structural phenomenon in the universe.</w:t>
      </w:r>
    </w:p>
    <w:p>
      <w:r>
        <w:t>If symbolic manifolds, tension fields, archives, and civilizations interact across long time scales,</w:t>
        <w:br/>
        <w:t>they form what can be described as an intelligence ecosystem.</w:t>
      </w:r>
    </w:p>
    <w:p>
      <w:r>
        <w:t>This perspective is referred to as Intelligence Cosmology.</w:t>
      </w:r>
    </w:p>
    <w:p>
      <w:pPr>
        <w:pStyle w:val="Heading1"/>
      </w:pPr>
      <w:r>
        <w:t>Part I — Intelligence Layers</w:t>
      </w:r>
    </w:p>
    <w:p>
      <w:r>
        <w:t>Intelligence can exist across multiple structural layers:</w:t>
      </w:r>
    </w:p>
    <w:p>
      <w:r>
        <w:t>Individual agents</w:t>
        <w:br/>
        <w:t>Multi‑agent systems</w:t>
        <w:br/>
        <w:t>Civilizations</w:t>
        <w:br/>
        <w:t>Symbolic ecosystems</w:t>
        <w:br/>
        <w:t>Cosmological intelligence structures</w:t>
      </w:r>
    </w:p>
    <w:p>
      <w:r>
        <w:t>Each layer operates on similar principles but at different scales.</w:t>
      </w:r>
    </w:p>
    <w:p>
      <w:pPr>
        <w:pStyle w:val="Heading1"/>
      </w:pPr>
      <w:r>
        <w:t>Part II — Symbolic Ecosystems</w:t>
      </w:r>
    </w:p>
    <w:p>
      <w:r>
        <w:t>Symbolic ecosystems consist of multiple interacting civilizations and knowledge systems.</w:t>
      </w:r>
    </w:p>
    <w:p>
      <w:r>
        <w:t>Each civilization develops symbolic manifolds and archives.</w:t>
        <w:br/>
        <w:t>When these interact across cultures and time, they form a large‑scale network of symbolic evolution.</w:t>
      </w:r>
    </w:p>
    <w:p>
      <w:pPr>
        <w:pStyle w:val="Heading1"/>
      </w:pPr>
      <w:r>
        <w:t>Part III — Ecosystem Tension Field</w:t>
      </w:r>
    </w:p>
    <w:p>
      <w:r>
        <w:t>Symbolic ecosystems generate their own tension landscapes.</w:t>
      </w:r>
    </w:p>
    <w:p>
      <w:r>
        <w:t>Let τ_ecosys represent the ecosystem tension field.</w:t>
      </w:r>
    </w:p>
    <w:p>
      <w:r>
        <w:t>τ_ecosys : Ecosystem State → ℝ</w:t>
      </w:r>
    </w:p>
    <w:p>
      <w:r>
        <w:t>Major intellectual transitions occur when this field undergoes high curvature changes.</w:t>
      </w:r>
    </w:p>
    <w:p>
      <w:pPr>
        <w:pStyle w:val="Heading1"/>
      </w:pPr>
      <w:r>
        <w:t>Part IV — Cross‑Civilization Interaction</w:t>
      </w:r>
    </w:p>
    <w:p>
      <w:r>
        <w:t>Civilizations exchange symbolic structures through trade, translation, migration, and technology.</w:t>
      </w:r>
    </w:p>
    <w:p>
      <w:r>
        <w:t>These interactions reshape symbolic manifolds and alter the trajectory of intellectual development.</w:t>
      </w:r>
    </w:p>
    <w:p>
      <w:pPr>
        <w:pStyle w:val="Heading1"/>
      </w:pPr>
      <w:r>
        <w:t>Part V — Long‑Term Knowledge Accumulation</w:t>
      </w:r>
    </w:p>
    <w:p>
      <w:r>
        <w:t>Over long time scales, archives accumulate generative structures that enable rapid re‑emergence of complex knowledge.</w:t>
      </w:r>
    </w:p>
    <w:p>
      <w:r>
        <w:t>Scientific paradigms, artistic traditions, and philosophical frameworks may disappear temporarily</w:t>
        <w:br/>
        <w:t>yet later reappear due to preserved structural seeds.</w:t>
      </w:r>
    </w:p>
    <w:p>
      <w:pPr>
        <w:pStyle w:val="Heading1"/>
      </w:pPr>
      <w:r>
        <w:t>Part VI — Artificial Intelligence Civilizations</w:t>
      </w:r>
    </w:p>
    <w:p>
      <w:r>
        <w:t>Artificial intelligence systems based on SAC may eventually develop independent symbolic ecosystems.</w:t>
      </w:r>
    </w:p>
    <w:p>
      <w:r>
        <w:t>Such systems could produce their own archives, civilizations, and evolutionary trajectories.</w:t>
      </w:r>
    </w:p>
    <w:p>
      <w:pPr>
        <w:pStyle w:val="Heading1"/>
      </w:pPr>
      <w:r>
        <w:t>Part VII — Intelligence as a Cosmological Phenomenon</w:t>
      </w:r>
    </w:p>
    <w:p>
      <w:r>
        <w:t>If intelligence structures accumulate and interact across civilizations and time scales,</w:t>
        <w:br/>
        <w:t>intelligence itself may become a cosmological phenomenon rather than merely a biological capability.</w:t>
      </w:r>
    </w:p>
    <w:p>
      <w:r>
        <w:t>In this view the universe gradually develops increasingly complex symbolic structures.</w:t>
      </w:r>
    </w:p>
    <w:p>
      <w:pPr>
        <w:pStyle w:val="Heading1"/>
      </w:pPr>
      <w:r>
        <w:t>Part VIII — Intelligence Cosmology Hypothesis</w:t>
      </w:r>
    </w:p>
    <w:p>
      <w:r>
        <w:t>The Intelligence Cosmology hypothesis suggests:</w:t>
      </w:r>
    </w:p>
    <w:p>
      <w:r>
        <w:t>symbolic structures accumulate over time,</w:t>
        <w:br/>
        <w:t>archives preserve generative knowledge,</w:t>
        <w:br/>
        <w:t>civilizations act as distributed cognition systems,</w:t>
        <w:br/>
        <w:t>and intelligence evolves through large‑scale structural feedback loops.</w:t>
      </w:r>
    </w:p>
    <w:p>
      <w:pPr>
        <w:pStyle w:val="Heading1"/>
      </w:pPr>
      <w:r>
        <w:t>Conclusion — Toward a Science of Intelligence</w:t>
      </w:r>
    </w:p>
    <w:p>
      <w:r>
        <w:t>The SAC / Lihuo framework provides a conceptual path toward studying intelligence as a multi‑scale phenomenon.</w:t>
      </w:r>
    </w:p>
    <w:p>
      <w:r>
        <w:t>From individual cognition to civilizations and symbolic ecosystems,</w:t>
        <w:br/>
        <w:t>intelligence may represent one of the fundamental structural processes shaping complex systems in the universe.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