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WORLD LAYER MEMO v1.0（整合版）</w:t>
      </w:r>
    </w:p>
    <w:p>
      <w:pPr>
        <w:pStyle w:val="Heading1"/>
      </w:pPr>
      <w:r>
        <w:t>一、目的</w:t>
      </w:r>
    </w:p>
    <w:p>
      <w:pPr>
        <w:spacing w:after="120"/>
      </w:pPr>
      <w:r>
        <w:t>本文件整合「世界層假說」、「DAIL（宣告式 AI 語言）」與「詩性原則（PCL）」。</w:t>
      </w:r>
    </w:p>
    <w:p>
      <w:pPr>
        <w:spacing w:after="120"/>
      </w:pPr>
      <w:r>
        <w:t>目標：建立一個可描述『生成前可行性空間』的結構模型。</w:t>
      </w:r>
    </w:p>
    <w:p>
      <w:pPr>
        <w:spacing w:after="120"/>
      </w:pPr>
      <w:r>
        <w:t>本文件為工程假說封存版本，非已證實理論。</w:t>
      </w:r>
    </w:p>
    <w:p>
      <w:pPr>
        <w:pStyle w:val="Heading1"/>
      </w:pPr>
      <w:r>
        <w:t>二、核心概念</w:t>
      </w:r>
    </w:p>
    <w:p>
      <w:pPr>
        <w:spacing w:after="120"/>
      </w:pPr>
      <w:r>
        <w:t>Ω_base：原始語義空間（來源未確定）</w:t>
      </w:r>
    </w:p>
    <w:p>
      <w:pPr>
        <w:spacing w:after="120"/>
      </w:pPr>
      <w:r>
        <w:t>Ω'：由約束定義的可行空間（DAIL）</w:t>
      </w:r>
    </w:p>
    <w:p>
      <w:pPr>
        <w:spacing w:after="120"/>
      </w:pPr>
      <w:r>
        <w:t>τ：張力場（SAC）</w:t>
      </w:r>
    </w:p>
    <w:p>
      <w:pPr>
        <w:spacing w:after="120"/>
      </w:pPr>
      <w:r>
        <w:t>PCL：生成前語義狀態調制機制</w:t>
      </w:r>
    </w:p>
    <w:p>
      <w:pPr>
        <w:spacing w:after="120"/>
      </w:pPr>
      <w:r>
        <w:t>生成結果來自 Ω' ∩ τ 的交集演化</w:t>
      </w:r>
    </w:p>
    <w:p>
      <w:pPr>
        <w:pStyle w:val="Heading1"/>
      </w:pPr>
      <w:r>
        <w:t>三、世界層假說</w:t>
      </w:r>
    </w:p>
    <w:p>
      <w:pPr>
        <w:spacing w:after="120"/>
      </w:pPr>
      <w:r>
        <w:t>世界層 = 定義哪些行為『仍然構成合理回應』的前提。</w:t>
      </w:r>
    </w:p>
    <w:p>
      <w:pPr>
        <w:spacing w:after="120"/>
      </w:pPr>
      <w:r>
        <w:t>功能特徵：</w:t>
      </w:r>
    </w:p>
    <w:p>
      <w:pPr>
        <w:spacing w:after="120"/>
      </w:pPr>
      <w:r>
        <w:t>• 發生於 prompt / PATH / 推理之前</w:t>
      </w:r>
    </w:p>
    <w:p>
      <w:pPr>
        <w:spacing w:after="120"/>
      </w:pPr>
      <w:r>
        <w:t>• 不引導生成，而是收縮生成空間</w:t>
      </w:r>
    </w:p>
    <w:p>
      <w:pPr>
        <w:spacing w:after="120"/>
      </w:pPr>
      <w:r>
        <w:t>• 可能導致『不生成』而非『拒絕生成』</w:t>
      </w:r>
    </w:p>
    <w:p>
      <w:pPr>
        <w:spacing w:after="120"/>
      </w:pPr>
      <w:r>
        <w:t>當前狀態：高強度假說（未證實）</w:t>
      </w:r>
    </w:p>
    <w:p>
      <w:pPr>
        <w:pStyle w:val="Heading1"/>
      </w:pPr>
      <w:r>
        <w:t>四、DAIL（結構控制層）</w:t>
      </w:r>
    </w:p>
    <w:p>
      <w:pPr>
        <w:spacing w:after="120"/>
      </w:pPr>
      <w:r>
        <w:t>DAIL 透過宣告式語言定義：GOAL / CONSTRAINT / VALIDATION。</w:t>
      </w:r>
    </w:p>
    <w:p>
      <w:pPr>
        <w:spacing w:after="120"/>
      </w:pPr>
      <w:r>
        <w:t>其核心作用：構造 Ω'（可行語義空間）。</w:t>
      </w:r>
    </w:p>
    <w:p>
      <w:pPr>
        <w:spacing w:after="120"/>
      </w:pPr>
      <w:r>
        <w:t>特徵：</w:t>
      </w:r>
    </w:p>
    <w:p>
      <w:pPr>
        <w:spacing w:after="120"/>
      </w:pPr>
      <w:r>
        <w:t>• Declaration precedes reasoning</w:t>
      </w:r>
    </w:p>
    <w:p>
      <w:pPr>
        <w:spacing w:after="120"/>
      </w:pPr>
      <w:r>
        <w:t>• Constraints override goals</w:t>
      </w:r>
    </w:p>
    <w:p>
      <w:pPr>
        <w:spacing w:after="120"/>
      </w:pPr>
      <w:r>
        <w:t>• Validation precedes output</w:t>
      </w:r>
    </w:p>
    <w:p>
      <w:pPr>
        <w:spacing w:after="120"/>
      </w:pPr>
      <w:r>
        <w:t>DAIL = 人工構造的可行性空間控制器</w:t>
      </w:r>
    </w:p>
    <w:p>
      <w:pPr>
        <w:pStyle w:val="Heading1"/>
      </w:pPr>
      <w:r>
        <w:t>五、詩性原則（PCL）</w:t>
      </w:r>
    </w:p>
    <w:p>
      <w:pPr>
        <w:spacing w:after="120"/>
      </w:pPr>
      <w:r>
        <w:t>PCL 作用於生成前的語義狀態（pre-generation state）。</w:t>
      </w:r>
    </w:p>
    <w:p>
      <w:pPr>
        <w:spacing w:after="120"/>
      </w:pPr>
      <w:r>
        <w:t>功能：</w:t>
      </w:r>
    </w:p>
    <w:p>
      <w:pPr>
        <w:spacing w:after="120"/>
      </w:pPr>
      <w:r>
        <w:t>• 改變哪些路徑『變便宜』</w:t>
      </w:r>
    </w:p>
    <w:p>
      <w:pPr>
        <w:spacing w:after="120"/>
      </w:pPr>
      <w:r>
        <w:t>• 哪些路徑『變不可能』</w:t>
      </w:r>
    </w:p>
    <w:p>
      <w:pPr>
        <w:spacing w:after="120"/>
      </w:pPr>
      <w:r>
        <w:t>• 哪些行為『失去正當性』</w:t>
      </w:r>
    </w:p>
    <w:p>
      <w:pPr>
        <w:spacing w:after="120"/>
      </w:pPr>
      <w:r>
        <w:t>特徵：</w:t>
      </w:r>
    </w:p>
    <w:p>
      <w:pPr>
        <w:spacing w:after="120"/>
      </w:pPr>
      <w:r>
        <w:t>• State before instruction</w:t>
      </w:r>
    </w:p>
    <w:p>
      <w:pPr>
        <w:spacing w:after="120"/>
      </w:pPr>
      <w:r>
        <w:t>• 停止優先於完成（Fail-Stop）</w:t>
      </w:r>
    </w:p>
    <w:p>
      <w:pPr>
        <w:spacing w:after="120"/>
      </w:pPr>
      <w:r>
        <w:t>PCL = 語義場調制器</w:t>
      </w:r>
    </w:p>
    <w:p>
      <w:pPr>
        <w:pStyle w:val="Heading1"/>
      </w:pPr>
      <w:r>
        <w:t>六、整合模型</w:t>
      </w:r>
    </w:p>
    <w:p>
      <w:pPr>
        <w:spacing w:after="120"/>
      </w:pPr>
      <w:r>
        <w:t>Ω_base（假說） → 原始語義空間</w:t>
      </w:r>
    </w:p>
    <w:p>
      <w:pPr>
        <w:spacing w:after="120"/>
      </w:pPr>
      <w:r>
        <w:t>↓</w:t>
      </w:r>
    </w:p>
    <w:p>
      <w:pPr>
        <w:spacing w:after="120"/>
      </w:pPr>
      <w:r>
        <w:t>DAIL → 定義 Ω'（可行子空間）</w:t>
      </w:r>
    </w:p>
    <w:p>
      <w:pPr>
        <w:spacing w:after="120"/>
      </w:pPr>
      <w:r>
        <w:t>↓</w:t>
      </w:r>
    </w:p>
    <w:p>
      <w:pPr>
        <w:spacing w:after="120"/>
      </w:pPr>
      <w:r>
        <w:t>PCL → 調整語義狀態（合法性/成本）</w:t>
      </w:r>
    </w:p>
    <w:p>
      <w:pPr>
        <w:spacing w:after="120"/>
      </w:pPr>
      <w:r>
        <w:t>↓</w:t>
      </w:r>
    </w:p>
    <w:p>
      <w:pPr>
        <w:spacing w:after="120"/>
      </w:pPr>
      <w:r>
        <w:t>SAC → 控制生成方向（∇τ）</w:t>
      </w:r>
    </w:p>
    <w:p>
      <w:pPr>
        <w:spacing w:after="120"/>
      </w:pPr>
      <w:r>
        <w:t>↓</w:t>
      </w:r>
    </w:p>
    <w:p>
      <w:pPr>
        <w:spacing w:after="120"/>
      </w:pPr>
      <w:r>
        <w:t>LLM → 實現輸出（token）</w:t>
      </w:r>
    </w:p>
    <w:p>
      <w:pPr>
        <w:pStyle w:val="Heading1"/>
      </w:pPr>
      <w:r>
        <w:t>七、關鍵區分</w:t>
      </w:r>
    </w:p>
    <w:p>
      <w:pPr>
        <w:spacing w:after="120"/>
      </w:pPr>
      <w:r>
        <w:t>世界層 ≠ DAIL ≠ PCL</w:t>
      </w:r>
    </w:p>
    <w:p>
      <w:pPr>
        <w:spacing w:after="120"/>
      </w:pPr>
      <w:r>
        <w:t>三者關係：</w:t>
      </w:r>
    </w:p>
    <w:p>
      <w:pPr>
        <w:spacing w:after="120"/>
      </w:pPr>
      <w:r>
        <w:t>• 世界層：假設中的天然收縮機制</w:t>
      </w:r>
    </w:p>
    <w:p>
      <w:pPr>
        <w:spacing w:after="120"/>
      </w:pPr>
      <w:r>
        <w:t>• DAIL：結構性約束（人工）</w:t>
      </w:r>
    </w:p>
    <w:p>
      <w:pPr>
        <w:spacing w:after="120"/>
      </w:pPr>
      <w:r>
        <w:t>• PCL：語義狀態調制（前生成）</w:t>
      </w:r>
    </w:p>
    <w:p>
      <w:pPr>
        <w:pStyle w:val="Heading1"/>
      </w:pPr>
      <w:r>
        <w:t>八、工程意義</w:t>
      </w:r>
    </w:p>
    <w:p>
      <w:pPr>
        <w:spacing w:after="120"/>
      </w:pPr>
      <w:r>
        <w:t>DAIL 已證明：可透過結構語言控制 Ω'</w:t>
      </w:r>
    </w:p>
    <w:p>
      <w:pPr>
        <w:spacing w:after="120"/>
      </w:pPr>
      <w:r>
        <w:t>PCL 顯示：生成前狀態可被調制</w:t>
      </w:r>
    </w:p>
    <w:p>
      <w:pPr>
        <w:spacing w:after="120"/>
      </w:pPr>
      <w:r>
        <w:t>兩者共同支持：生成前控制是可行的</w:t>
      </w:r>
    </w:p>
    <w:p>
      <w:pPr>
        <w:spacing w:after="120"/>
      </w:pPr>
      <w:r>
        <w:t>但 Ω_base（來源）仍未確定</w:t>
      </w:r>
    </w:p>
    <w:p>
      <w:pPr>
        <w:pStyle w:val="Heading1"/>
      </w:pPr>
      <w:r>
        <w:t>九、未決問題</w:t>
      </w:r>
    </w:p>
    <w:p>
      <w:pPr>
        <w:spacing w:after="120"/>
      </w:pPr>
      <w:r>
        <w:t>• Ω_base 的來源為何？</w:t>
      </w:r>
    </w:p>
    <w:p>
      <w:pPr>
        <w:spacing w:after="120"/>
      </w:pPr>
      <w:r>
        <w:t>• 世界層是否為獨立存在層？</w:t>
      </w:r>
    </w:p>
    <w:p>
      <w:pPr>
        <w:spacing w:after="120"/>
      </w:pPr>
      <w:r>
        <w:t>• 是否存在不可人工構造的約束？</w:t>
      </w:r>
    </w:p>
    <w:p>
      <w:pPr>
        <w:spacing w:after="120"/>
      </w:pPr>
      <w:r>
        <w:t>• DAIL 是否能完全覆蓋世界層功能？</w:t>
      </w:r>
    </w:p>
    <w:p>
      <w:pPr>
        <w:pStyle w:val="Heading1"/>
      </w:pPr>
      <w:r>
        <w:t>十、結論</w:t>
      </w:r>
    </w:p>
    <w:p>
      <w:pPr>
        <w:spacing w:after="120"/>
      </w:pPr>
      <w:r>
        <w:t>本模型指出：</w:t>
      </w:r>
    </w:p>
    <w:p>
      <w:pPr>
        <w:spacing w:after="120"/>
      </w:pPr>
      <w:r>
        <w:t>生成並非完全由模型內部決定。</w:t>
      </w:r>
    </w:p>
    <w:p>
      <w:pPr>
        <w:spacing w:after="120"/>
      </w:pPr>
      <w:r>
        <w:t>存在一個可被結構與狀態影響的『生成前空間』。</w:t>
      </w:r>
    </w:p>
    <w:p>
      <w:pPr>
        <w:spacing w:after="120"/>
      </w:pPr>
      <w:r>
        <w:t>世界層為該現象的最強假說之一。</w:t>
      </w:r>
    </w:p>
    <w:p>
      <w:pPr>
        <w:pStyle w:val="Heading1"/>
      </w:pPr>
      <w:r>
        <w:t>版權聲明</w:t>
      </w:r>
    </w:p>
    <w:p>
      <w:pPr>
        <w:spacing w:after="120"/>
      </w:pPr>
      <w:r>
        <w:t>World Layer × DAIL × PCL Integration Memo</w:t>
      </w:r>
    </w:p>
    <w:p>
      <w:pPr>
        <w:spacing w:after="120"/>
      </w:pPr>
      <w:r>
        <w:t>Part of Lihuo Protocol（理火體系）</w:t>
      </w:r>
    </w:p>
    <w:p>
      <w:pPr>
        <w:spacing w:after="120"/>
      </w:pPr>
      <w:r>
        <w:t>© DUI DUI × Anjou Ran</w:t>
      </w:r>
    </w:p>
    <w:p>
      <w:pPr>
        <w:spacing w:after="120"/>
      </w:pPr>
      <w:r>
        <w:t>All structural rights reserved.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