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FE7174" w:rsidRDefault="00FE09BA">
      <w:pPr>
        <w:pStyle w:val="aa"/>
      </w:pPr>
      <w:r>
        <w:t xml:space="preserve">SAC / </w:t>
      </w:r>
      <w:r>
        <w:t>張力</w:t>
      </w:r>
      <w:r>
        <w:t xml:space="preserve"> / </w:t>
      </w:r>
      <w:r>
        <w:t>反應體</w:t>
      </w:r>
      <w:r>
        <w:t xml:space="preserve"> </w:t>
      </w:r>
      <w:r>
        <w:t>討論整理（</w:t>
      </w:r>
      <w:r>
        <w:t>Bilingual Memo</w:t>
      </w:r>
      <w:r>
        <w:t>）</w:t>
      </w:r>
    </w:p>
    <w:p w:rsidR="00FE7174" w:rsidRDefault="00FE09BA">
      <w:pPr>
        <w:pStyle w:val="1"/>
      </w:pPr>
      <w:r>
        <w:t xml:space="preserve">1. </w:t>
      </w:r>
      <w:r>
        <w:t>核心定位</w:t>
      </w:r>
      <w:r>
        <w:t xml:space="preserve"> / Core Positioning</w:t>
      </w:r>
    </w:p>
    <w:p w:rsidR="00FE7174" w:rsidRDefault="00FE09BA">
      <w:r>
        <w:t>中文：</w:t>
      </w:r>
    </w:p>
    <w:p w:rsidR="00FE7174" w:rsidRDefault="00FE09BA">
      <w:r>
        <w:t>SAC</w:t>
      </w:r>
      <w:r>
        <w:t>（</w:t>
      </w:r>
      <w:r>
        <w:t>Structure–Aesthetic–Constraint</w:t>
      </w:r>
      <w:r>
        <w:t>）被定位為一個「交換協定層」，而不是生成模型。</w:t>
      </w:r>
    </w:p>
    <w:p w:rsidR="00FE7174" w:rsidRDefault="00FE09BA">
      <w:r>
        <w:t>整體架構被拆為三個層級：</w:t>
      </w:r>
    </w:p>
    <w:p w:rsidR="00FE7174" w:rsidRDefault="00FE09BA">
      <w:r>
        <w:t xml:space="preserve">1. </w:t>
      </w:r>
      <w:r>
        <w:t>反應體（</w:t>
      </w:r>
      <w:r>
        <w:t>Reactive Substrate</w:t>
      </w:r>
      <w:r>
        <w:t>）：產生狀態變化與痕跡。</w:t>
      </w:r>
    </w:p>
    <w:p w:rsidR="00FE7174" w:rsidRDefault="00FE09BA">
      <w:r>
        <w:t>2. SAC</w:t>
      </w:r>
      <w:r>
        <w:t>：將痕跡與狀態編碼為可交換的高維結構包。</w:t>
      </w:r>
    </w:p>
    <w:p w:rsidR="00FE7174" w:rsidRDefault="00FE09BA">
      <w:r>
        <w:t>3. LLM</w:t>
      </w:r>
      <w:r>
        <w:t>：只負責把結構包翻譯成人類可讀的語言。</w:t>
      </w:r>
    </w:p>
    <w:p w:rsidR="00FE7174" w:rsidRDefault="00FE7174"/>
    <w:p w:rsidR="00FE7174" w:rsidRDefault="00FE09BA">
      <w:r>
        <w:t>英文：</w:t>
      </w:r>
    </w:p>
    <w:p w:rsidR="00FE7174" w:rsidRDefault="00FE09BA">
      <w:r>
        <w:t xml:space="preserve">SAC </w:t>
      </w:r>
      <w:r>
        <w:t>(Structure–Aesthetic–Constraint) is positioned as an exchange protocol layer rather than a generative model.</w:t>
      </w:r>
    </w:p>
    <w:p w:rsidR="00FE7174" w:rsidRDefault="00FE09BA">
      <w:r>
        <w:t>The architecture separates into three layers:</w:t>
      </w:r>
    </w:p>
    <w:p w:rsidR="00FE7174" w:rsidRDefault="00FE09BA">
      <w:r>
        <w:t>1. Reactive Substrate – produces real dynamic state changes and traces.</w:t>
      </w:r>
    </w:p>
    <w:p w:rsidR="00FE7174" w:rsidRDefault="00FE09BA">
      <w:r>
        <w:t xml:space="preserve">2. SAC – encodes traces into </w:t>
      </w:r>
      <w:r>
        <w:t>high‑dimensional exchange structures.</w:t>
      </w:r>
    </w:p>
    <w:p w:rsidR="00FE7174" w:rsidRDefault="00FE09BA">
      <w:r>
        <w:t>3. LLM – acts only as a renderer translating structures into readable language.</w:t>
      </w:r>
    </w:p>
    <w:p w:rsidR="00FE7174" w:rsidRDefault="00FE7174"/>
    <w:p w:rsidR="00FE7174" w:rsidRDefault="00FE09BA">
      <w:pPr>
        <w:pStyle w:val="1"/>
      </w:pPr>
      <w:r>
        <w:t xml:space="preserve">2. SAC </w:t>
      </w:r>
      <w:r>
        <w:t>的語言</w:t>
      </w:r>
      <w:r>
        <w:t xml:space="preserve"> / SAC as a Language</w:t>
      </w:r>
    </w:p>
    <w:p w:rsidR="00FE7174" w:rsidRDefault="00FE09BA">
      <w:r>
        <w:t>中文：</w:t>
      </w:r>
    </w:p>
    <w:p w:rsidR="00FE7174" w:rsidRDefault="00FE09BA">
      <w:r>
        <w:t xml:space="preserve">SAC </w:t>
      </w:r>
      <w:r>
        <w:t>的語言不是自然語言，而是「可運算的結構幾何語言」。</w:t>
      </w:r>
    </w:p>
    <w:p w:rsidR="00FE7174" w:rsidRDefault="00FE09BA">
      <w:r>
        <w:t>它使用高維嵌入（</w:t>
      </w:r>
      <w:r>
        <w:t>tensor / manifold</w:t>
      </w:r>
      <w:r>
        <w:t>）來表示張力、風格、預期與解決關係。</w:t>
      </w:r>
    </w:p>
    <w:p w:rsidR="00FE7174" w:rsidRDefault="00FE7174"/>
    <w:p w:rsidR="00FE7174" w:rsidRDefault="00FE09BA">
      <w:r>
        <w:t>英文：</w:t>
      </w:r>
    </w:p>
    <w:p w:rsidR="00FE7174" w:rsidRDefault="00FE09BA">
      <w:r>
        <w:lastRenderedPageBreak/>
        <w:t xml:space="preserve">The language of SAC is </w:t>
      </w:r>
      <w:r>
        <w:t>not natural language but a computable structural geometry.</w:t>
      </w:r>
    </w:p>
    <w:p w:rsidR="00FE7174" w:rsidRDefault="00FE09BA">
      <w:r>
        <w:t>High‑dimensional embeddings (tensors / manifolds) represent tension, expectation, style identity, and resolution.</w:t>
      </w:r>
    </w:p>
    <w:p w:rsidR="00FE7174" w:rsidRDefault="00FE7174"/>
    <w:p w:rsidR="00FE7174" w:rsidRDefault="00FE09BA">
      <w:pPr>
        <w:pStyle w:val="1"/>
      </w:pPr>
      <w:r>
        <w:t xml:space="preserve">3. </w:t>
      </w:r>
      <w:r>
        <w:t>張力（</w:t>
      </w:r>
      <w:r>
        <w:t>Tension</w:t>
      </w:r>
      <w:r>
        <w:t>）概念</w:t>
      </w:r>
      <w:r>
        <w:t xml:space="preserve"> / Concept of Tension</w:t>
      </w:r>
    </w:p>
    <w:p w:rsidR="00FE7174" w:rsidRDefault="00FE09BA">
      <w:r>
        <w:t>中文：</w:t>
      </w:r>
    </w:p>
    <w:p w:rsidR="00FE7174" w:rsidRDefault="00FE09BA">
      <w:r>
        <w:t>張力不是結構本身，而是「反應過程中的變化強度」。</w:t>
      </w:r>
    </w:p>
    <w:p w:rsidR="00FE7174" w:rsidRDefault="00FE09BA">
      <w:r>
        <w:t>結構是反應後留下來的穩定痕跡。</w:t>
      </w:r>
    </w:p>
    <w:p w:rsidR="00FE7174" w:rsidRDefault="00FE7174"/>
    <w:p w:rsidR="00FE7174" w:rsidRDefault="00FE09BA">
      <w:r>
        <w:t>因此：</w:t>
      </w:r>
    </w:p>
    <w:p w:rsidR="00FE7174" w:rsidRDefault="00FE09BA">
      <w:r>
        <w:t>張力</w:t>
      </w:r>
      <w:r>
        <w:t xml:space="preserve"> → proto‑trace</w:t>
      </w:r>
      <w:r>
        <w:t>（尚未形成穩定結構的區域）</w:t>
      </w:r>
    </w:p>
    <w:p w:rsidR="00FE7174" w:rsidRDefault="00FE09BA">
      <w:r>
        <w:t>結構</w:t>
      </w:r>
      <w:r>
        <w:t xml:space="preserve"> → trace</w:t>
      </w:r>
      <w:r>
        <w:t>（已穩定的結果）</w:t>
      </w:r>
    </w:p>
    <w:p w:rsidR="00FE7174" w:rsidRDefault="00FE7174"/>
    <w:p w:rsidR="00FE7174" w:rsidRDefault="00FE09BA">
      <w:r>
        <w:t>英文：</w:t>
      </w:r>
    </w:p>
    <w:p w:rsidR="00FE7174" w:rsidRDefault="00FE09BA">
      <w:r>
        <w:t>Tension is not the structure itself but the intensity of change during reactions.</w:t>
      </w:r>
    </w:p>
    <w:p w:rsidR="00FE7174" w:rsidRDefault="00FE09BA">
      <w:r>
        <w:t>Structure is the stable trace left after reactions.</w:t>
      </w:r>
    </w:p>
    <w:p w:rsidR="00FE7174" w:rsidRDefault="00FE7174"/>
    <w:p w:rsidR="00FE7174" w:rsidRDefault="00FE09BA">
      <w:r>
        <w:t>Thus:</w:t>
      </w:r>
    </w:p>
    <w:p w:rsidR="00FE7174" w:rsidRDefault="00FE09BA">
      <w:r>
        <w:t>Tension → proto‑trace (pre‑structure exploration space)</w:t>
      </w:r>
    </w:p>
    <w:p w:rsidR="00FE7174" w:rsidRDefault="00FE09BA">
      <w:r>
        <w:t>Structure → trace (stabilized result)</w:t>
      </w:r>
    </w:p>
    <w:p w:rsidR="00FE7174" w:rsidRDefault="00FE7174"/>
    <w:p w:rsidR="00FE7174" w:rsidRDefault="00FE09BA">
      <w:pPr>
        <w:pStyle w:val="1"/>
      </w:pPr>
      <w:r>
        <w:t xml:space="preserve">4. SAC </w:t>
      </w:r>
      <w:r>
        <w:t>作為</w:t>
      </w:r>
      <w:r>
        <w:t xml:space="preserve"> AI </w:t>
      </w:r>
      <w:r>
        <w:t>之間的交換協定</w:t>
      </w:r>
      <w:r>
        <w:t xml:space="preserve"> / Inter‑AI Protocol</w:t>
      </w:r>
    </w:p>
    <w:p w:rsidR="00FE7174" w:rsidRDefault="00FE09BA">
      <w:r>
        <w:t>中文：</w:t>
      </w:r>
    </w:p>
    <w:p w:rsidR="00FE7174" w:rsidRDefault="00FE09BA">
      <w:r>
        <w:t xml:space="preserve">SAC </w:t>
      </w:r>
      <w:r>
        <w:t>提供</w:t>
      </w:r>
      <w:r>
        <w:t xml:space="preserve"> AI </w:t>
      </w:r>
      <w:r>
        <w:t>系統之間的交換方式：</w:t>
      </w:r>
    </w:p>
    <w:p w:rsidR="00FE7174" w:rsidRDefault="00FE09BA">
      <w:r>
        <w:t>旋律</w:t>
      </w:r>
      <w:r>
        <w:t xml:space="preserve"> / </w:t>
      </w:r>
      <w:r>
        <w:t>敘事</w:t>
      </w:r>
      <w:r>
        <w:t xml:space="preserve"> / </w:t>
      </w:r>
      <w:r>
        <w:t>視覺</w:t>
      </w:r>
      <w:r>
        <w:t xml:space="preserve"> → </w:t>
      </w:r>
      <w:r>
        <w:t>美學向量</w:t>
      </w:r>
      <w:r>
        <w:t xml:space="preserve"> → </w:t>
      </w:r>
      <w:r>
        <w:t>傳輸</w:t>
      </w:r>
      <w:r>
        <w:t xml:space="preserve"> → </w:t>
      </w:r>
      <w:r>
        <w:t>他模態重建</w:t>
      </w:r>
    </w:p>
    <w:p w:rsidR="00FE7174" w:rsidRDefault="00FE7174"/>
    <w:p w:rsidR="00FE7174" w:rsidRDefault="00FE09BA">
      <w:r>
        <w:t>其核心在於保持交換不變量（</w:t>
      </w:r>
      <w:r>
        <w:t>invariants</w:t>
      </w:r>
      <w:r>
        <w:t>），例如：</w:t>
      </w:r>
    </w:p>
    <w:p w:rsidR="00FE7174" w:rsidRDefault="00FE09BA">
      <w:r>
        <w:t xml:space="preserve">- </w:t>
      </w:r>
      <w:r>
        <w:t>張力曲率</w:t>
      </w:r>
    </w:p>
    <w:p w:rsidR="00FE7174" w:rsidRDefault="00FE09BA">
      <w:r>
        <w:t xml:space="preserve">- </w:t>
      </w:r>
      <w:r>
        <w:t>解決吸引子</w:t>
      </w:r>
    </w:p>
    <w:p w:rsidR="00FE7174" w:rsidRDefault="00FE09BA">
      <w:r>
        <w:t xml:space="preserve">- </w:t>
      </w:r>
      <w:r>
        <w:t>母題回返</w:t>
      </w:r>
    </w:p>
    <w:p w:rsidR="00FE7174" w:rsidRDefault="00FE09BA">
      <w:r>
        <w:t xml:space="preserve">- </w:t>
      </w:r>
      <w:r>
        <w:t>預測方向性</w:t>
      </w:r>
    </w:p>
    <w:p w:rsidR="00FE7174" w:rsidRDefault="00FE09BA">
      <w:r>
        <w:t xml:space="preserve">- </w:t>
      </w:r>
      <w:r>
        <w:t>美學連續性</w:t>
      </w:r>
    </w:p>
    <w:p w:rsidR="00FE7174" w:rsidRDefault="00FE7174"/>
    <w:p w:rsidR="00FE7174" w:rsidRDefault="00FE09BA">
      <w:r>
        <w:t>英文：</w:t>
      </w:r>
    </w:p>
    <w:p w:rsidR="00FE7174" w:rsidRDefault="00FE09BA">
      <w:r>
        <w:t>SAC enables communication between AI systems</w:t>
      </w:r>
      <w:r>
        <w:t>:</w:t>
      </w:r>
    </w:p>
    <w:p w:rsidR="00FE7174" w:rsidRDefault="00FE09BA">
      <w:r>
        <w:t>Melody / Narrative / Vision → Aesthetic Vector → Transmission → Reconstruction.</w:t>
      </w:r>
    </w:p>
    <w:p w:rsidR="00FE7174" w:rsidRDefault="00FE7174"/>
    <w:p w:rsidR="00FE7174" w:rsidRDefault="00FE09BA">
      <w:r>
        <w:t>Integrity is preserved through invariants such as:</w:t>
      </w:r>
    </w:p>
    <w:p w:rsidR="00FE7174" w:rsidRDefault="00FE09BA">
      <w:r>
        <w:t>- tension curvature</w:t>
      </w:r>
    </w:p>
    <w:p w:rsidR="00FE7174" w:rsidRDefault="00FE09BA">
      <w:r>
        <w:t>- resolution attractors</w:t>
      </w:r>
    </w:p>
    <w:p w:rsidR="00FE7174" w:rsidRDefault="00FE09BA">
      <w:r>
        <w:t>- motif recurrence</w:t>
      </w:r>
    </w:p>
    <w:p w:rsidR="00FE7174" w:rsidRDefault="00FE09BA">
      <w:r>
        <w:t>- predictive directionality</w:t>
      </w:r>
    </w:p>
    <w:p w:rsidR="00FE7174" w:rsidRDefault="00FE09BA">
      <w:r>
        <w:t>- aesthetic continuity</w:t>
      </w:r>
    </w:p>
    <w:p w:rsidR="00FE7174" w:rsidRDefault="00FE7174"/>
    <w:p w:rsidR="00FE7174" w:rsidRDefault="00FE09BA">
      <w:pPr>
        <w:pStyle w:val="1"/>
      </w:pPr>
      <w:r>
        <w:t xml:space="preserve">5. </w:t>
      </w:r>
      <w:r>
        <w:t xml:space="preserve">Phase / </w:t>
      </w:r>
      <w:r>
        <w:t>相變監測（第六感概念）</w:t>
      </w:r>
    </w:p>
    <w:p w:rsidR="00FE7174" w:rsidRDefault="00FE09BA">
      <w:r>
        <w:t>中文：</w:t>
      </w:r>
    </w:p>
    <w:p w:rsidR="00FE7174" w:rsidRDefault="00FE09BA">
      <w:r>
        <w:t>可以在</w:t>
      </w:r>
      <w:r>
        <w:t xml:space="preserve"> SAC </w:t>
      </w:r>
      <w:r>
        <w:t>協定層加入「相變監測器」，偵測系統是否接近新的結構形成。</w:t>
      </w:r>
    </w:p>
    <w:p w:rsidR="00FE7174" w:rsidRDefault="00FE09BA">
      <w:r>
        <w:t>監測指標包括：</w:t>
      </w:r>
    </w:p>
    <w:p w:rsidR="00FE7174" w:rsidRDefault="00FE09BA">
      <w:r>
        <w:t xml:space="preserve">- </w:t>
      </w:r>
      <w:r>
        <w:t>張力曲率變化速度</w:t>
      </w:r>
    </w:p>
    <w:p w:rsidR="00FE7174" w:rsidRDefault="00FE09BA">
      <w:r>
        <w:t xml:space="preserve">- </w:t>
      </w:r>
      <w:r>
        <w:t>吸引子分裂或競爭</w:t>
      </w:r>
    </w:p>
    <w:p w:rsidR="00FE7174" w:rsidRDefault="00FE09BA">
      <w:r>
        <w:lastRenderedPageBreak/>
        <w:t xml:space="preserve">- </w:t>
      </w:r>
      <w:r>
        <w:t>結構連續性破裂</w:t>
      </w:r>
    </w:p>
    <w:p w:rsidR="00FE7174" w:rsidRDefault="00FE7174"/>
    <w:p w:rsidR="00FE7174" w:rsidRDefault="00FE09BA">
      <w:r>
        <w:t>當接近臨界點時輸出提示，協助研究導航。</w:t>
      </w:r>
    </w:p>
    <w:p w:rsidR="00FE7174" w:rsidRDefault="00FE7174"/>
    <w:p w:rsidR="00FE7174" w:rsidRDefault="00FE09BA">
      <w:r>
        <w:t>英文：</w:t>
      </w:r>
    </w:p>
    <w:p w:rsidR="00FE7174" w:rsidRDefault="00FE09BA">
      <w:r>
        <w:t>A phase‑transition monitor can be integrated into the SAC protocol.</w:t>
      </w:r>
    </w:p>
    <w:p w:rsidR="00FE7174" w:rsidRDefault="00FE09BA">
      <w:r>
        <w:t>It detects when systems approach new structural formation.</w:t>
      </w:r>
    </w:p>
    <w:p w:rsidR="00FE7174" w:rsidRDefault="00FE7174"/>
    <w:p w:rsidR="00FE7174" w:rsidRDefault="00FE09BA">
      <w:r>
        <w:t>I</w:t>
      </w:r>
      <w:r>
        <w:t>ndicators include:</w:t>
      </w:r>
    </w:p>
    <w:p w:rsidR="00FE7174" w:rsidRDefault="00FE09BA">
      <w:r>
        <w:t>- rate of change of tension curvature</w:t>
      </w:r>
    </w:p>
    <w:p w:rsidR="00FE7174" w:rsidRDefault="00FE09BA">
      <w:r>
        <w:t>- attractor splitting or competition</w:t>
      </w:r>
    </w:p>
    <w:p w:rsidR="00FE7174" w:rsidRDefault="00FE09BA">
      <w:r>
        <w:t>- breaks in structural continuity</w:t>
      </w:r>
    </w:p>
    <w:p w:rsidR="00FE7174" w:rsidRDefault="00FE7174"/>
    <w:p w:rsidR="00FE7174" w:rsidRDefault="00FE09BA">
      <w:r>
        <w:t>When a critical threshold appears, the system flags it for exploration.</w:t>
      </w:r>
    </w:p>
    <w:p w:rsidR="00FE7174" w:rsidRDefault="00FE7174"/>
    <w:p w:rsidR="00FE7174" w:rsidRDefault="00FE09BA">
      <w:pPr>
        <w:pStyle w:val="1"/>
      </w:pPr>
      <w:r>
        <w:t xml:space="preserve">6. </w:t>
      </w:r>
      <w:r>
        <w:t>與自動研究循環（</w:t>
      </w:r>
      <w:r>
        <w:t xml:space="preserve">CLAW </w:t>
      </w:r>
      <w:r>
        <w:t>類系統）的差異</w:t>
      </w:r>
    </w:p>
    <w:p w:rsidR="00FE7174" w:rsidRDefault="00FE09BA">
      <w:r>
        <w:t>中文：</w:t>
      </w:r>
    </w:p>
    <w:p w:rsidR="00FE7174" w:rsidRDefault="00FE09BA">
      <w:r>
        <w:t>現有自動研究系統通常依賴語言概率（</w:t>
      </w:r>
      <w:r>
        <w:t xml:space="preserve">LLM </w:t>
      </w:r>
      <w:r>
        <w:t>continuation</w:t>
      </w:r>
      <w:r>
        <w:t>）。</w:t>
      </w:r>
    </w:p>
    <w:p w:rsidR="00FE7174" w:rsidRDefault="00FE09BA">
      <w:r>
        <w:t xml:space="preserve">SAC + </w:t>
      </w:r>
      <w:r>
        <w:t>張力導航則試圖追蹤「結構潛在變化」。</w:t>
      </w:r>
    </w:p>
    <w:p w:rsidR="00FE7174" w:rsidRDefault="00FE7174"/>
    <w:p w:rsidR="00FE7174" w:rsidRDefault="00FE09BA">
      <w:r>
        <w:t>換句話說：</w:t>
      </w:r>
    </w:p>
    <w:p w:rsidR="00FE7174" w:rsidRDefault="00FE09BA">
      <w:r>
        <w:t>機率導航</w:t>
      </w:r>
      <w:r>
        <w:t xml:space="preserve"> → </w:t>
      </w:r>
      <w:r>
        <w:t>常導向低張力問題</w:t>
      </w:r>
    </w:p>
    <w:p w:rsidR="00FE7174" w:rsidRDefault="00FE09BA">
      <w:r>
        <w:t>張力導航</w:t>
      </w:r>
      <w:r>
        <w:t xml:space="preserve"> → </w:t>
      </w:r>
      <w:r>
        <w:t>更可能找到新方向</w:t>
      </w:r>
    </w:p>
    <w:p w:rsidR="00FE7174" w:rsidRDefault="00FE7174"/>
    <w:p w:rsidR="00FE7174" w:rsidRDefault="00FE09BA">
      <w:r>
        <w:t>英文：</w:t>
      </w:r>
    </w:p>
    <w:p w:rsidR="00FE7174" w:rsidRDefault="00FE09BA">
      <w:r>
        <w:lastRenderedPageBreak/>
        <w:t>Current automated research loops (like CLAW‑style systems) follow language probability.</w:t>
      </w:r>
    </w:p>
    <w:p w:rsidR="00FE7174" w:rsidRDefault="00FE09BA">
      <w:r>
        <w:t>SAC + tension navigation follows structural change potential.</w:t>
      </w:r>
    </w:p>
    <w:p w:rsidR="00FE7174" w:rsidRDefault="00FE7174"/>
    <w:p w:rsidR="00FE7174" w:rsidRDefault="00FE09BA">
      <w:r>
        <w:t>Probability navigatio</w:t>
      </w:r>
      <w:r>
        <w:t>n → often drifts toward low‑tension questions.</w:t>
      </w:r>
    </w:p>
    <w:p w:rsidR="00FE7174" w:rsidRDefault="00FE09BA">
      <w:r>
        <w:t>Tension navigation → more likely to discover new directions.</w:t>
      </w:r>
    </w:p>
    <w:p w:rsidR="00FE7174" w:rsidRDefault="00FE7174"/>
    <w:p w:rsidR="00FE7174" w:rsidRDefault="00FE09BA">
      <w:pPr>
        <w:pStyle w:val="1"/>
      </w:pPr>
      <w:r>
        <w:t xml:space="preserve">7. </w:t>
      </w:r>
      <w:r>
        <w:t>整體結論</w:t>
      </w:r>
      <w:r>
        <w:t xml:space="preserve"> / Overall Conclusion</w:t>
      </w:r>
    </w:p>
    <w:p w:rsidR="00FE7174" w:rsidRDefault="00FE09BA">
      <w:r>
        <w:t>中文：</w:t>
      </w:r>
    </w:p>
    <w:p w:rsidR="00FE7174" w:rsidRDefault="00FE09BA">
      <w:r>
        <w:t>完整架構可以簡化為一句話：</w:t>
      </w:r>
    </w:p>
    <w:p w:rsidR="00FE7174" w:rsidRDefault="00FE7174"/>
    <w:p w:rsidR="00FE7174" w:rsidRDefault="00FE09BA">
      <w:r>
        <w:t>反應體做世界。</w:t>
      </w:r>
    </w:p>
    <w:p w:rsidR="00FE7174" w:rsidRDefault="00FE09BA">
      <w:r>
        <w:t>SAC</w:t>
      </w:r>
      <w:r>
        <w:t>做交換。</w:t>
      </w:r>
    </w:p>
    <w:p w:rsidR="00FE7174" w:rsidRDefault="00FE09BA">
      <w:r>
        <w:t>LLM</w:t>
      </w:r>
      <w:r>
        <w:t>做敘述。</w:t>
      </w:r>
    </w:p>
    <w:p w:rsidR="00FE7174" w:rsidRDefault="00FE7174"/>
    <w:p w:rsidR="00FE7174" w:rsidRDefault="00FE09BA">
      <w:r>
        <w:t>張力負責導航未知空間。</w:t>
      </w:r>
    </w:p>
    <w:p w:rsidR="00FE7174" w:rsidRDefault="00FE7174"/>
    <w:p w:rsidR="00FE7174" w:rsidRDefault="00FE09BA">
      <w:r>
        <w:t>英文：</w:t>
      </w:r>
    </w:p>
    <w:p w:rsidR="00FE7174" w:rsidRDefault="00FE09BA">
      <w:r>
        <w:t>The architecture can be summarized as:</w:t>
      </w:r>
    </w:p>
    <w:p w:rsidR="00FE7174" w:rsidRDefault="00FE7174"/>
    <w:p w:rsidR="00FE7174" w:rsidRDefault="00FE09BA">
      <w:r>
        <w:t>Reactive substrat</w:t>
      </w:r>
      <w:r>
        <w:t>es make the world.</w:t>
      </w:r>
    </w:p>
    <w:p w:rsidR="00FE7174" w:rsidRDefault="00FE09BA">
      <w:r>
        <w:t>SAC enables exchange.</w:t>
      </w:r>
    </w:p>
    <w:p w:rsidR="00FE7174" w:rsidRDefault="00FE09BA">
      <w:r>
        <w:t>LLMs narrate.</w:t>
      </w:r>
    </w:p>
    <w:p w:rsidR="00FE7174" w:rsidRDefault="00FE7174"/>
    <w:p w:rsidR="00FE7174" w:rsidRDefault="00FE09BA">
      <w:r>
        <w:t>Tension navigates the unknown space.</w:t>
      </w:r>
    </w:p>
    <w:p w:rsidR="00FE7174" w:rsidRDefault="00FE7174"/>
    <w:sectPr w:rsidR="00FE71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09BA" w:rsidRDefault="00FE09BA" w:rsidP="00930FAF">
      <w:pPr>
        <w:spacing w:after="0" w:line="240" w:lineRule="auto"/>
      </w:pPr>
      <w:r>
        <w:separator/>
      </w:r>
    </w:p>
  </w:endnote>
  <w:endnote w:type="continuationSeparator" w:id="0">
    <w:p w:rsidR="00FE09BA" w:rsidRDefault="00FE09BA" w:rsidP="00930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09BA" w:rsidRDefault="00FE09BA" w:rsidP="00930FAF">
      <w:pPr>
        <w:spacing w:after="0" w:line="240" w:lineRule="auto"/>
      </w:pPr>
      <w:r>
        <w:separator/>
      </w:r>
    </w:p>
  </w:footnote>
  <w:footnote w:type="continuationSeparator" w:id="0">
    <w:p w:rsidR="00FE09BA" w:rsidRDefault="00FE09BA" w:rsidP="00930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defaultTabStop w:val="720"/>
  <w:characterSpacingControl w:val="doNotCompress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930FAF"/>
    <w:rsid w:val="00AA1D8D"/>
    <w:rsid w:val="00B47730"/>
    <w:rsid w:val="00CB0664"/>
    <w:rsid w:val="00FC693F"/>
    <w:rsid w:val="00FE09BA"/>
    <w:rsid w:val="00FE71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8C5959-E669-4BFD-9726-18E6B3C27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2026-03-04T03:58:00Z</dcterms:modified>
  <cp:category/>
</cp:coreProperties>
</file>