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color w:val="2e75b6"/>
          <w:sz w:val="30"/>
          <w:szCs w:val="30"/>
          <w:rtl w:val="0"/>
        </w:rPr>
        <w:t xml:space="preserve">MODEL RESEARCH REPORT</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color w:val="1f4e79"/>
          <w:sz w:val="44"/>
          <w:szCs w:val="44"/>
          <w:rtl w:val="0"/>
        </w:rPr>
        <w:t xml:space="preserve">AI-Assisted Threat Detection Dashboard</w:t>
      </w:r>
      <w:r w:rsidDel="00000000" w:rsidR="00000000" w:rsidRPr="00000000">
        <w:rPr>
          <w:rtl w:val="0"/>
        </w:rPr>
      </w:r>
    </w:p>
    <w:p w:rsidR="00000000" w:rsidDel="00000000" w:rsidP="00000000" w:rsidRDefault="00000000" w:rsidRPr="00000000" w14:paraId="00000004">
      <w:pPr>
        <w:spacing w:after="1000" w:lineRule="auto"/>
        <w:jc w:val="center"/>
        <w:rPr/>
      </w:pPr>
      <w:r w:rsidDel="00000000" w:rsidR="00000000" w:rsidRPr="00000000">
        <w:rPr>
          <w:i w:val="1"/>
          <w:iCs w:val="1"/>
          <w:color w:val="555555"/>
          <w:sz w:val="24"/>
          <w:szCs w:val="24"/>
          <w:rtl w:val="0"/>
        </w:rPr>
        <w:t xml:space="preserve">A Multi-Agent Artificial Intelligence Approach to Real-Time Cybersecurity Monitoring and Visualization</w:t>
      </w:r>
      <w:r w:rsidDel="00000000" w:rsidR="00000000" w:rsidRPr="00000000">
        <w:rPr>
          <w:rtl w:val="0"/>
        </w:rPr>
      </w:r>
    </w:p>
    <w:p w:rsidR="00000000" w:rsidDel="00000000" w:rsidP="00000000" w:rsidRDefault="00000000" w:rsidRPr="00000000" w14:paraId="00000005">
      <w:pPr>
        <w:spacing w:before="140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360" w:lineRule="auto"/>
        <w:rPr/>
      </w:pPr>
      <w:r w:rsidDel="00000000" w:rsidR="00000000" w:rsidRPr="00000000">
        <w:rPr>
          <w:rtl w:val="0"/>
        </w:rPr>
        <w:t xml:space="preserve">Table of Contents</w:t>
      </w:r>
    </w:p>
    <w:p w:rsidR="00000000" w:rsidDel="00000000" w:rsidP="00000000" w:rsidRDefault="00000000" w:rsidRPr="00000000" w14:paraId="00000009">
      <w:pPr>
        <w:spacing w:after="140" w:lineRule="auto"/>
        <w:rPr/>
      </w:pPr>
      <w:r w:rsidDel="00000000" w:rsidR="00000000" w:rsidRPr="00000000">
        <w:rPr>
          <w:b w:val="1"/>
          <w:bCs w:val="1"/>
          <w:sz w:val="23"/>
          <w:szCs w:val="23"/>
          <w:rtl w:val="0"/>
        </w:rPr>
        <w:t xml:space="preserve">Abstract</w:t>
      </w:r>
      <w:r w:rsidDel="00000000" w:rsidR="00000000" w:rsidRPr="00000000">
        <w:rPr>
          <w:rtl w:val="0"/>
        </w:rPr>
      </w:r>
    </w:p>
    <w:p w:rsidR="00000000" w:rsidDel="00000000" w:rsidP="00000000" w:rsidRDefault="00000000" w:rsidRPr="00000000" w14:paraId="0000000A">
      <w:pPr>
        <w:spacing w:after="140" w:lineRule="auto"/>
        <w:rPr/>
      </w:pPr>
      <w:r w:rsidDel="00000000" w:rsidR="00000000" w:rsidRPr="00000000">
        <w:rPr>
          <w:b w:val="1"/>
          <w:bCs w:val="1"/>
          <w:sz w:val="23"/>
          <w:szCs w:val="23"/>
          <w:rtl w:val="0"/>
        </w:rPr>
        <w:t xml:space="preserve">1. Introduction</w:t>
      </w:r>
      <w:r w:rsidDel="00000000" w:rsidR="00000000" w:rsidRPr="00000000">
        <w:rPr>
          <w:rtl w:val="0"/>
        </w:rPr>
      </w:r>
    </w:p>
    <w:p w:rsidR="00000000" w:rsidDel="00000000" w:rsidP="00000000" w:rsidRDefault="00000000" w:rsidRPr="00000000" w14:paraId="0000000B">
      <w:pPr>
        <w:spacing w:after="140" w:lineRule="auto"/>
        <w:rPr/>
      </w:pPr>
      <w:r w:rsidDel="00000000" w:rsidR="00000000" w:rsidRPr="00000000">
        <w:rPr>
          <w:b w:val="1"/>
          <w:bCs w:val="1"/>
          <w:sz w:val="23"/>
          <w:szCs w:val="23"/>
          <w:rtl w:val="0"/>
        </w:rPr>
        <w:t xml:space="preserve">2. Problem Statement</w:t>
      </w:r>
      <w:r w:rsidDel="00000000" w:rsidR="00000000" w:rsidRPr="00000000">
        <w:rPr>
          <w:rtl w:val="0"/>
        </w:rPr>
      </w:r>
    </w:p>
    <w:p w:rsidR="00000000" w:rsidDel="00000000" w:rsidP="00000000" w:rsidRDefault="00000000" w:rsidRPr="00000000" w14:paraId="0000000C">
      <w:pPr>
        <w:spacing w:after="140" w:lineRule="auto"/>
        <w:rPr/>
      </w:pPr>
      <w:r w:rsidDel="00000000" w:rsidR="00000000" w:rsidRPr="00000000">
        <w:rPr>
          <w:b w:val="1"/>
          <w:bCs w:val="1"/>
          <w:sz w:val="23"/>
          <w:szCs w:val="23"/>
          <w:rtl w:val="0"/>
        </w:rPr>
        <w:t xml:space="preserve">3. Objectives</w:t>
      </w:r>
      <w:r w:rsidDel="00000000" w:rsidR="00000000" w:rsidRPr="00000000">
        <w:rPr>
          <w:rtl w:val="0"/>
        </w:rPr>
      </w:r>
    </w:p>
    <w:p w:rsidR="00000000" w:rsidDel="00000000" w:rsidP="00000000" w:rsidRDefault="00000000" w:rsidRPr="00000000" w14:paraId="0000000D">
      <w:pPr>
        <w:spacing w:after="140" w:lineRule="auto"/>
        <w:rPr/>
      </w:pPr>
      <w:r w:rsidDel="00000000" w:rsidR="00000000" w:rsidRPr="00000000">
        <w:rPr>
          <w:b w:val="1"/>
          <w:bCs w:val="1"/>
          <w:sz w:val="23"/>
          <w:szCs w:val="23"/>
          <w:rtl w:val="0"/>
        </w:rPr>
        <w:t xml:space="preserve">4. Literature Review</w:t>
      </w:r>
      <w:r w:rsidDel="00000000" w:rsidR="00000000" w:rsidRPr="00000000">
        <w:rPr>
          <w:rtl w:val="0"/>
        </w:rPr>
      </w:r>
    </w:p>
    <w:p w:rsidR="00000000" w:rsidDel="00000000" w:rsidP="00000000" w:rsidRDefault="00000000" w:rsidRPr="00000000" w14:paraId="0000000E">
      <w:pPr>
        <w:spacing w:after="140" w:lineRule="auto"/>
        <w:rPr/>
      </w:pPr>
      <w:r w:rsidDel="00000000" w:rsidR="00000000" w:rsidRPr="00000000">
        <w:rPr>
          <w:b w:val="1"/>
          <w:bCs w:val="1"/>
          <w:sz w:val="23"/>
          <w:szCs w:val="23"/>
          <w:rtl w:val="0"/>
        </w:rPr>
        <w:t xml:space="preserve">5. Proposed System Architecture</w:t>
      </w:r>
      <w:r w:rsidDel="00000000" w:rsidR="00000000" w:rsidRPr="00000000">
        <w:rPr>
          <w:rtl w:val="0"/>
        </w:rPr>
      </w:r>
    </w:p>
    <w:p w:rsidR="00000000" w:rsidDel="00000000" w:rsidP="00000000" w:rsidRDefault="00000000" w:rsidRPr="00000000" w14:paraId="0000000F">
      <w:pPr>
        <w:spacing w:after="140" w:lineRule="auto"/>
        <w:rPr/>
      </w:pPr>
      <w:r w:rsidDel="00000000" w:rsidR="00000000" w:rsidRPr="00000000">
        <w:rPr>
          <w:b w:val="1"/>
          <w:bCs w:val="1"/>
          <w:sz w:val="23"/>
          <w:szCs w:val="23"/>
          <w:rtl w:val="0"/>
        </w:rPr>
        <w:t xml:space="preserve">6. AI Agents Used in the System</w:t>
      </w:r>
      <w:r w:rsidDel="00000000" w:rsidR="00000000" w:rsidRPr="00000000">
        <w:rPr>
          <w:rtl w:val="0"/>
        </w:rPr>
      </w:r>
    </w:p>
    <w:p w:rsidR="00000000" w:rsidDel="00000000" w:rsidP="00000000" w:rsidRDefault="00000000" w:rsidRPr="00000000" w14:paraId="00000010">
      <w:pPr>
        <w:spacing w:after="140" w:lineRule="auto"/>
        <w:rPr/>
      </w:pPr>
      <w:r w:rsidDel="00000000" w:rsidR="00000000" w:rsidRPr="00000000">
        <w:rPr>
          <w:b w:val="1"/>
          <w:bCs w:val="1"/>
          <w:sz w:val="23"/>
          <w:szCs w:val="23"/>
          <w:rtl w:val="0"/>
        </w:rPr>
        <w:t xml:space="preserve">7. Multi-Agent Orchestration Framework</w:t>
      </w:r>
      <w:r w:rsidDel="00000000" w:rsidR="00000000" w:rsidRPr="00000000">
        <w:rPr>
          <w:rtl w:val="0"/>
        </w:rPr>
      </w:r>
    </w:p>
    <w:p w:rsidR="00000000" w:rsidDel="00000000" w:rsidP="00000000" w:rsidRDefault="00000000" w:rsidRPr="00000000" w14:paraId="00000011">
      <w:pPr>
        <w:spacing w:after="140" w:lineRule="auto"/>
        <w:rPr/>
      </w:pPr>
      <w:r w:rsidDel="00000000" w:rsidR="00000000" w:rsidRPr="00000000">
        <w:rPr>
          <w:b w:val="1"/>
          <w:bCs w:val="1"/>
          <w:sz w:val="23"/>
          <w:szCs w:val="23"/>
          <w:rtl w:val="0"/>
        </w:rPr>
        <w:t xml:space="preserve">8. Applications and Software Used</w:t>
      </w:r>
      <w:r w:rsidDel="00000000" w:rsidR="00000000" w:rsidRPr="00000000">
        <w:rPr>
          <w:rtl w:val="0"/>
        </w:rPr>
      </w:r>
    </w:p>
    <w:p w:rsidR="00000000" w:rsidDel="00000000" w:rsidP="00000000" w:rsidRDefault="00000000" w:rsidRPr="00000000" w14:paraId="00000012">
      <w:pPr>
        <w:spacing w:after="140" w:lineRule="auto"/>
        <w:rPr/>
      </w:pPr>
      <w:r w:rsidDel="00000000" w:rsidR="00000000" w:rsidRPr="00000000">
        <w:rPr>
          <w:b w:val="1"/>
          <w:bCs w:val="1"/>
          <w:sz w:val="23"/>
          <w:szCs w:val="23"/>
          <w:rtl w:val="0"/>
        </w:rPr>
        <w:t xml:space="preserve">9. System Workflow</w:t>
      </w:r>
      <w:r w:rsidDel="00000000" w:rsidR="00000000" w:rsidRPr="00000000">
        <w:rPr>
          <w:rtl w:val="0"/>
        </w:rPr>
      </w:r>
    </w:p>
    <w:p w:rsidR="00000000" w:rsidDel="00000000" w:rsidP="00000000" w:rsidRDefault="00000000" w:rsidRPr="00000000" w14:paraId="00000013">
      <w:pPr>
        <w:spacing w:after="140" w:lineRule="auto"/>
        <w:rPr/>
      </w:pPr>
      <w:r w:rsidDel="00000000" w:rsidR="00000000" w:rsidRPr="00000000">
        <w:rPr>
          <w:b w:val="1"/>
          <w:bCs w:val="1"/>
          <w:sz w:val="23"/>
          <w:szCs w:val="23"/>
          <w:rtl w:val="0"/>
        </w:rPr>
        <w:t xml:space="preserve">10. Dashboard Design Overview</w:t>
      </w:r>
      <w:r w:rsidDel="00000000" w:rsidR="00000000" w:rsidRPr="00000000">
        <w:rPr>
          <w:rtl w:val="0"/>
        </w:rPr>
      </w:r>
    </w:p>
    <w:p w:rsidR="00000000" w:rsidDel="00000000" w:rsidP="00000000" w:rsidRDefault="00000000" w:rsidRPr="00000000" w14:paraId="00000014">
      <w:pPr>
        <w:spacing w:after="140" w:lineRule="auto"/>
        <w:rPr/>
      </w:pPr>
      <w:r w:rsidDel="00000000" w:rsidR="00000000" w:rsidRPr="00000000">
        <w:rPr>
          <w:b w:val="1"/>
          <w:bCs w:val="1"/>
          <w:sz w:val="23"/>
          <w:szCs w:val="23"/>
          <w:rtl w:val="0"/>
        </w:rPr>
        <w:t xml:space="preserve">11. Advantages of the Proposed System</w:t>
      </w:r>
      <w:r w:rsidDel="00000000" w:rsidR="00000000" w:rsidRPr="00000000">
        <w:rPr>
          <w:rtl w:val="0"/>
        </w:rPr>
      </w:r>
    </w:p>
    <w:p w:rsidR="00000000" w:rsidDel="00000000" w:rsidP="00000000" w:rsidRDefault="00000000" w:rsidRPr="00000000" w14:paraId="00000015">
      <w:pPr>
        <w:spacing w:after="140" w:lineRule="auto"/>
        <w:rPr/>
      </w:pPr>
      <w:r w:rsidDel="00000000" w:rsidR="00000000" w:rsidRPr="00000000">
        <w:rPr>
          <w:b w:val="1"/>
          <w:bCs w:val="1"/>
          <w:sz w:val="23"/>
          <w:szCs w:val="23"/>
          <w:rtl w:val="0"/>
        </w:rPr>
        <w:t xml:space="preserve">12. Challenges and Limitations</w:t>
      </w:r>
      <w:r w:rsidDel="00000000" w:rsidR="00000000" w:rsidRPr="00000000">
        <w:rPr>
          <w:rtl w:val="0"/>
        </w:rPr>
      </w:r>
    </w:p>
    <w:p w:rsidR="00000000" w:rsidDel="00000000" w:rsidP="00000000" w:rsidRDefault="00000000" w:rsidRPr="00000000" w14:paraId="00000016">
      <w:pPr>
        <w:spacing w:after="140" w:lineRule="auto"/>
        <w:rPr/>
      </w:pPr>
      <w:r w:rsidDel="00000000" w:rsidR="00000000" w:rsidRPr="00000000">
        <w:rPr>
          <w:b w:val="1"/>
          <w:bCs w:val="1"/>
          <w:sz w:val="23"/>
          <w:szCs w:val="23"/>
          <w:rtl w:val="0"/>
        </w:rPr>
        <w:t xml:space="preserve">13. Future Scope</w:t>
      </w:r>
      <w:r w:rsidDel="00000000" w:rsidR="00000000" w:rsidRPr="00000000">
        <w:rPr>
          <w:rtl w:val="0"/>
        </w:rPr>
      </w:r>
    </w:p>
    <w:p w:rsidR="00000000" w:rsidDel="00000000" w:rsidP="00000000" w:rsidRDefault="00000000" w:rsidRPr="00000000" w14:paraId="00000017">
      <w:pPr>
        <w:spacing w:after="140" w:lineRule="auto"/>
        <w:rPr/>
      </w:pPr>
      <w:r w:rsidDel="00000000" w:rsidR="00000000" w:rsidRPr="00000000">
        <w:rPr>
          <w:b w:val="1"/>
          <w:bCs w:val="1"/>
          <w:sz w:val="23"/>
          <w:szCs w:val="23"/>
          <w:rtl w:val="0"/>
        </w:rPr>
        <w:t xml:space="preserve">14. Conclusion</w:t>
      </w: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b w:val="1"/>
          <w:bCs w:val="1"/>
          <w:sz w:val="23"/>
          <w:szCs w:val="23"/>
          <w:rtl w:val="0"/>
        </w:rPr>
        <w:t xml:space="preserve">15. References</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00" w:before="360" w:lineRule="auto"/>
        <w:rPr/>
      </w:pPr>
      <w:r w:rsidDel="00000000" w:rsidR="00000000" w:rsidRPr="00000000">
        <w:rPr>
          <w:rtl w:val="0"/>
        </w:rPr>
        <w:t xml:space="preserve">Abstract</w:t>
      </w:r>
    </w:p>
    <w:p w:rsidR="00000000" w:rsidDel="00000000" w:rsidP="00000000" w:rsidRDefault="00000000" w:rsidRPr="00000000" w14:paraId="0000001B">
      <w:pPr>
        <w:spacing w:after="200" w:line="300" w:lineRule="auto"/>
        <w:jc w:val="both"/>
        <w:rPr/>
      </w:pPr>
      <w:r w:rsidDel="00000000" w:rsidR="00000000" w:rsidRPr="00000000">
        <w:rPr>
          <w:sz w:val="23"/>
          <w:szCs w:val="23"/>
          <w:rtl w:val="0"/>
        </w:rPr>
        <w:t xml:space="preserve">The exponential growth of network infrastructure, cloud services, and connected devices has created an equally expansive attack surface for cyber adversaries. Traditional signature-based intrusion detection systems struggle to keep pace with the volume, velocity, and sophistication of modern threats such as zero-day exploits, polymorphic malware, and coordinated distributed attacks. This report presents a model research study of an AI-Assisted Threat Detection Dashboard, a system that combines a coordinated team of specialised artificial intelligence agents with real-time data visualization to detect, classify, prioritise, and explain security threats as they emerge. Rather than relying on a single monolithic model, the proposed architecture distributes responsibility across ten purpose-built AI agents, each handling a distinct stage of the detection pipeline — from raw log ingestion and network traffic analysis to anomaly scoring, natural-language threat summarisation, and automated response recommendation. The report documents the responsibilities, underlying technologies, and interaction patterns of each agent, along with the complete software and application stack required to build, deploy, and operate the dashboard. The objective is to provide a practical blueprint that an engineering student or a small development team could use as the technical foundation for implementing a working prototype.</w:t>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b w:val="1"/>
          <w:bCs w:val="1"/>
          <w:sz w:val="23"/>
          <w:szCs w:val="23"/>
          <w:rtl w:val="0"/>
        </w:rPr>
        <w:t xml:space="preserve">Keywords: </w:t>
      </w:r>
      <w:r w:rsidDel="00000000" w:rsidR="00000000" w:rsidRPr="00000000">
        <w:rPr>
          <w:i w:val="1"/>
          <w:iCs w:val="1"/>
          <w:sz w:val="23"/>
          <w:szCs w:val="23"/>
          <w:rtl w:val="0"/>
        </w:rPr>
        <w:t xml:space="preserve">Threat Detection, Multi-Agent Systems, Artificial Intelligence, Security Operations, Anomaly Detection, SIEM, Dashboard, Machine Learning, Large Language Models.</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rtl w:val="0"/>
        </w:rPr>
        <w:t xml:space="preserve">1. Introduction</w:t>
      </w:r>
    </w:p>
    <w:p w:rsidR="00000000" w:rsidDel="00000000" w:rsidP="00000000" w:rsidRDefault="00000000" w:rsidRPr="00000000" w14:paraId="0000001F">
      <w:pPr>
        <w:spacing w:after="200" w:line="300" w:lineRule="auto"/>
        <w:jc w:val="both"/>
        <w:rPr/>
      </w:pPr>
      <w:r w:rsidDel="00000000" w:rsidR="00000000" w:rsidRPr="00000000">
        <w:rPr>
          <w:sz w:val="23"/>
          <w:szCs w:val="23"/>
          <w:rtl w:val="0"/>
        </w:rPr>
        <w:t xml:space="preserve">Cybersecurity operations centres (SOCs) are under constant pressure. Analysts are typically responsible for triaging thousands of alerts generated daily by firewalls, intrusion detection systems, endpoint protection tools, and application logs. Studies of SOC workloads consistently point to two recurring problems: alert fatigue, where genuine threats are missed amid a flood of low-priority notifications, and the shortage of skilled analysts capable of correlating signals across multiple, disconnected tools. Artificial intelligence offers a practical path toward addressing both problems by automating the repetitive stages of detection and reserving human judgement for the decisions that truly require it.</w:t>
      </w:r>
      <w:r w:rsidDel="00000000" w:rsidR="00000000" w:rsidRPr="00000000">
        <w:rPr>
          <w:rtl w:val="0"/>
        </w:rPr>
      </w:r>
    </w:p>
    <w:p w:rsidR="00000000" w:rsidDel="00000000" w:rsidP="00000000" w:rsidRDefault="00000000" w:rsidRPr="00000000" w14:paraId="00000020">
      <w:pPr>
        <w:spacing w:after="200" w:line="300" w:lineRule="auto"/>
        <w:jc w:val="both"/>
        <w:rPr/>
      </w:pPr>
      <w:r w:rsidDel="00000000" w:rsidR="00000000" w:rsidRPr="00000000">
        <w:rPr>
          <w:sz w:val="23"/>
          <w:szCs w:val="23"/>
          <w:rtl w:val="0"/>
        </w:rPr>
        <w:t xml:space="preserve">This research explores the design of an AI-Assisted Threat Detection Dashboard — a unified web-based interface backed by a team of cooperating AI agents. Instead of building one large model that attempts to do everything, the system follows a multi-agent design philosophy in which each agent specialises in a narrow task and communicates its findings to the others through a shared orchestration layer. This mirrors how a real SOC team operates: one analyst watches network traffic, another studies logs, another correlates alerts, and a lead analyst decides what to escalate. Translating that division of labour into software agents makes the system easier to build incrementally, easier to debug, and easier to extend with new capabilities over time.</w:t>
      </w:r>
      <w:r w:rsidDel="00000000" w:rsidR="00000000" w:rsidRPr="00000000">
        <w:rPr>
          <w:rtl w:val="0"/>
        </w:rPr>
      </w:r>
    </w:p>
    <w:p w:rsidR="00000000" w:rsidDel="00000000" w:rsidP="00000000" w:rsidRDefault="00000000" w:rsidRPr="00000000" w14:paraId="00000021">
      <w:pPr>
        <w:spacing w:after="200" w:line="300" w:lineRule="auto"/>
        <w:jc w:val="both"/>
        <w:rPr/>
      </w:pPr>
      <w:r w:rsidDel="00000000" w:rsidR="00000000" w:rsidRPr="00000000">
        <w:rPr>
          <w:sz w:val="23"/>
          <w:szCs w:val="23"/>
          <w:rtl w:val="0"/>
        </w:rPr>
        <w:t xml:space="preserve">The dashboard itself acts as the human-facing layer of the system. It aggregates the output of every agent into live charts, severity heat-maps, an interactive alert timeline, and a conversational query panel that allows an analyst to ask plain-English questions such as 'show me all high-severity alerts from the finance subnet in the last hour' and receive an immediate, contextual answer generated by the underlying large language model agent.</w:t>
      </w:r>
      <w:r w:rsidDel="00000000" w:rsidR="00000000" w:rsidRPr="00000000">
        <w:rPr>
          <w:rtl w:val="0"/>
        </w:rPr>
      </w:r>
    </w:p>
    <w:p w:rsidR="00000000" w:rsidDel="00000000" w:rsidP="00000000" w:rsidRDefault="00000000" w:rsidRPr="00000000" w14:paraId="00000022">
      <w:pPr>
        <w:pStyle w:val="Heading1"/>
        <w:spacing w:after="200" w:before="360" w:lineRule="auto"/>
        <w:rPr/>
      </w:pPr>
      <w:r w:rsidDel="00000000" w:rsidR="00000000" w:rsidRPr="00000000">
        <w:rPr>
          <w:rtl w:val="0"/>
        </w:rPr>
        <w:t xml:space="preserve">2. Problem Statement</w:t>
      </w:r>
    </w:p>
    <w:p w:rsidR="00000000" w:rsidDel="00000000" w:rsidP="00000000" w:rsidRDefault="00000000" w:rsidRPr="00000000" w14:paraId="00000023">
      <w:pPr>
        <w:spacing w:after="200" w:line="300" w:lineRule="auto"/>
        <w:jc w:val="both"/>
        <w:rPr/>
      </w:pPr>
      <w:r w:rsidDel="00000000" w:rsidR="00000000" w:rsidRPr="00000000">
        <w:rPr>
          <w:sz w:val="23"/>
          <w:szCs w:val="23"/>
          <w:rtl w:val="0"/>
        </w:rPr>
        <w:t xml:space="preserve">Existing security monitoring tools generate a high volume of disconnected alerts that require manual correlation, are largely reactive rather than predictive, and rarely present information in a form that is immediately actionable for a human analyst. Small organisations and academic environments, in particular, often lack the budget for enterprise-grade Security Information and Event Management (SIEM) platforms and the trained staff needed to operate them effectively. There is a clear need for an accessible, AI-driven system that can ingest heterogeneous security data, automatically identify and rank genuine threats, and present the results through an intuitive dashboard — without requiring a large SOC team to operate it.</w:t>
      </w:r>
      <w:r w:rsidDel="00000000" w:rsidR="00000000" w:rsidRPr="00000000">
        <w:rPr>
          <w:rtl w:val="0"/>
        </w:rPr>
      </w:r>
    </w:p>
    <w:p w:rsidR="00000000" w:rsidDel="00000000" w:rsidP="00000000" w:rsidRDefault="00000000" w:rsidRPr="00000000" w14:paraId="00000024">
      <w:pPr>
        <w:pStyle w:val="Heading1"/>
        <w:spacing w:after="200" w:before="360" w:lineRule="auto"/>
        <w:rPr/>
      </w:pPr>
      <w:r w:rsidDel="00000000" w:rsidR="00000000" w:rsidRPr="00000000">
        <w:rPr>
          <w:rtl w:val="0"/>
        </w:rPr>
      </w:r>
    </w:p>
    <w:p w:rsidR="00000000" w:rsidDel="00000000" w:rsidP="00000000" w:rsidRDefault="00000000" w:rsidRPr="00000000" w14:paraId="00000025">
      <w:pPr>
        <w:pStyle w:val="Heading1"/>
        <w:spacing w:after="200" w:before="360" w:lineRule="auto"/>
        <w:rPr/>
      </w:pPr>
      <w:r w:rsidDel="00000000" w:rsidR="00000000" w:rsidRPr="00000000">
        <w:rPr>
          <w:rtl w:val="0"/>
        </w:rPr>
      </w:r>
    </w:p>
    <w:p w:rsidR="00000000" w:rsidDel="00000000" w:rsidP="00000000" w:rsidRDefault="00000000" w:rsidRPr="00000000" w14:paraId="00000026">
      <w:pPr>
        <w:pStyle w:val="Heading1"/>
        <w:spacing w:after="200" w:before="360" w:lineRule="auto"/>
        <w:rPr/>
      </w:pPr>
      <w:r w:rsidDel="00000000" w:rsidR="00000000" w:rsidRPr="00000000">
        <w:rPr>
          <w:rtl w:val="0"/>
        </w:rPr>
      </w:r>
    </w:p>
    <w:p w:rsidR="00000000" w:rsidDel="00000000" w:rsidP="00000000" w:rsidRDefault="00000000" w:rsidRPr="00000000" w14:paraId="00000027">
      <w:pPr>
        <w:pStyle w:val="Heading1"/>
        <w:spacing w:after="200" w:before="360" w:lineRule="auto"/>
        <w:rPr/>
      </w:pP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tl w:val="0"/>
        </w:rPr>
        <w:t xml:space="preserve">3. Objectives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design a multi-agent AI architecture capable of dividing the threat-detection workload into specialised, cooperating agents.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implement machine-learning-based anomaly detection for identifying deviations in network and system behaviour.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integrate a large-language-model-based conversational agent for natural-language querying and automated report generation.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build a real-time, web-based dashboard capable of visualising alerts, severity trends, and system health.</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evaluate an appropriate open-source and cloud software stack for building a working prototype at low cost.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propose an automated response-recommendation mechanism that suggests, rather than blindly executes, mitigation actions.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document the complete software, framework, and application ecosystem required for future implementation.</w:t>
      </w:r>
    </w:p>
    <w:p w:rsidR="00000000" w:rsidDel="00000000" w:rsidP="00000000" w:rsidRDefault="00000000" w:rsidRPr="00000000" w14:paraId="00000030">
      <w:pPr>
        <w:pStyle w:val="Heading1"/>
        <w:spacing w:after="200" w:before="360" w:lineRule="auto"/>
        <w:rPr/>
      </w:pPr>
      <w:r w:rsidDel="00000000" w:rsidR="00000000" w:rsidRPr="00000000">
        <w:rPr>
          <w:rtl w:val="0"/>
        </w:rPr>
        <w:t xml:space="preserve">4. Literature Review</w:t>
      </w:r>
    </w:p>
    <w:p w:rsidR="00000000" w:rsidDel="00000000" w:rsidP="00000000" w:rsidRDefault="00000000" w:rsidRPr="00000000" w14:paraId="00000031">
      <w:pPr>
        <w:spacing w:after="200" w:line="300" w:lineRule="auto"/>
        <w:jc w:val="both"/>
        <w:rPr/>
      </w:pPr>
      <w:r w:rsidDel="00000000" w:rsidR="00000000" w:rsidRPr="00000000">
        <w:rPr>
          <w:sz w:val="23"/>
          <w:szCs w:val="23"/>
          <w:rtl w:val="0"/>
        </w:rPr>
        <w:t xml:space="preserve">Research into automated intrusion and threat detection has evolved through several distinct phases. Early systems relied on signature-based detection, comparing incoming traffic against a database of known attack patterns; this approach is fast and low-noise but fundamentally blind to novel or modified attacks. The next generation introduced statistical and machine-learning-based anomaly detection, using models such as clustering algorithms, isolation forests, and autoencoders to flag behaviour that deviates from an established baseline. These approaches improved coverage of unknown threats but introduced a new challenge: a high false-positive rate that can overwhelm analysts if not carefully tuned.</w:t>
      </w:r>
      <w:r w:rsidDel="00000000" w:rsidR="00000000" w:rsidRPr="00000000">
        <w:rPr>
          <w:rtl w:val="0"/>
        </w:rPr>
      </w:r>
    </w:p>
    <w:p w:rsidR="00000000" w:rsidDel="00000000" w:rsidP="00000000" w:rsidRDefault="00000000" w:rsidRPr="00000000" w14:paraId="00000032">
      <w:pPr>
        <w:spacing w:after="200" w:line="300" w:lineRule="auto"/>
        <w:jc w:val="both"/>
        <w:rPr/>
      </w:pPr>
      <w:r w:rsidDel="00000000" w:rsidR="00000000" w:rsidRPr="00000000">
        <w:rPr>
          <w:sz w:val="23"/>
          <w:szCs w:val="23"/>
          <w:rtl w:val="0"/>
        </w:rPr>
        <w:t xml:space="preserve">More recent work has explored deep learning architectures, including recurrent neural networks and transformer-based models, for sequence-aware analysis of network flows and system logs, allowing the system to capture temporal patterns that simple statistical models miss. In parallel, the security industry has widely adopted Security Information and Event Management (SIEM) platforms and Security Orchestration, Automation and Response (SOAR) tools to centralise log collection and automate routine response playbooks. Commercial products such as Splunk Enterprise Security and IBM QRadar demonstrate the value of centralised correlation but typically require significant licensing costs and dedicated infrastructure.</w:t>
      </w:r>
      <w:r w:rsidDel="00000000" w:rsidR="00000000" w:rsidRPr="00000000">
        <w:rPr>
          <w:rtl w:val="0"/>
        </w:rPr>
      </w:r>
    </w:p>
    <w:p w:rsidR="00000000" w:rsidDel="00000000" w:rsidP="00000000" w:rsidRDefault="00000000" w:rsidRPr="00000000" w14:paraId="00000033">
      <w:pPr>
        <w:spacing w:after="200" w:line="300" w:lineRule="auto"/>
        <w:jc w:val="both"/>
        <w:rPr/>
      </w:pPr>
      <w:r w:rsidDel="00000000" w:rsidR="00000000" w:rsidRPr="00000000">
        <w:rPr>
          <w:sz w:val="23"/>
          <w:szCs w:val="23"/>
          <w:rtl w:val="0"/>
        </w:rPr>
        <w:t xml:space="preserve">The most recent development relevant to this study is the emergence of large language model (LLM) agents capable of reasoning over unstructured text, summarising incident data, and interacting with humans conversationally. Frameworks such as LangChain, LangGraph, and CrewAI have made it practical to compose multiple specialised LLM-driven agents into a coordinated pipeline, an approach sometimes referred to as a 'multi-agent system' or 'agentic AI' architecture. This report builds on that trend, treating the threat-detection problem as a task naturally suited to decomposition across cooperating agents rather than a single end-to-end model.</w:t>
      </w:r>
      <w:r w:rsidDel="00000000" w:rsidR="00000000" w:rsidRPr="00000000">
        <w:rPr>
          <w:rtl w:val="0"/>
        </w:rPr>
      </w:r>
    </w:p>
    <w:p w:rsidR="00000000" w:rsidDel="00000000" w:rsidP="00000000" w:rsidRDefault="00000000" w:rsidRPr="00000000" w14:paraId="00000034">
      <w:pPr>
        <w:pStyle w:val="Heading1"/>
        <w:spacing w:after="200" w:before="360" w:lineRule="auto"/>
        <w:rPr/>
      </w:pPr>
      <w:r w:rsidDel="00000000" w:rsidR="00000000" w:rsidRPr="00000000">
        <w:rPr>
          <w:rtl w:val="0"/>
        </w:rPr>
      </w:r>
    </w:p>
    <w:p w:rsidR="00000000" w:rsidDel="00000000" w:rsidP="00000000" w:rsidRDefault="00000000" w:rsidRPr="00000000" w14:paraId="00000035">
      <w:pPr>
        <w:pStyle w:val="Heading1"/>
        <w:spacing w:after="200" w:before="360" w:lineRule="auto"/>
        <w:rPr/>
      </w:pPr>
      <w:r w:rsidDel="00000000" w:rsidR="00000000" w:rsidRPr="00000000">
        <w:rPr>
          <w:rtl w:val="0"/>
        </w:rPr>
        <w:t xml:space="preserve">5. Proposed System Architecture</w:t>
      </w:r>
    </w:p>
    <w:p w:rsidR="00000000" w:rsidDel="00000000" w:rsidP="00000000" w:rsidRDefault="00000000" w:rsidRPr="00000000" w14:paraId="00000036">
      <w:pPr>
        <w:spacing w:after="200" w:line="300" w:lineRule="auto"/>
        <w:jc w:val="both"/>
        <w:rPr/>
      </w:pPr>
      <w:r w:rsidDel="00000000" w:rsidR="00000000" w:rsidRPr="00000000">
        <w:rPr>
          <w:sz w:val="23"/>
          <w:szCs w:val="23"/>
          <w:rtl w:val="0"/>
        </w:rPr>
        <w:t xml:space="preserve">The system follows a three-layer architecture that separates data handling, intelligent analysis, and human-facing presentation. This separation keeps each layer independently scalable and allows individual AI agents to be updated or replaced without disrupting the rest of the pipeline.</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100"/>
        <w:gridCol w:w="3150"/>
        <w:tblGridChange w:id="0">
          <w:tblGrid>
            <w:gridCol w:w="3100"/>
            <w:gridCol w:w="3100"/>
            <w:gridCol w:w="315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37">
            <w:pPr>
              <w:rPr/>
            </w:pPr>
            <w:r w:rsidDel="00000000" w:rsidR="00000000" w:rsidRPr="00000000">
              <w:rPr>
                <w:b w:val="1"/>
                <w:bCs w:val="1"/>
                <w:color w:val="ffffff"/>
                <w:sz w:val="21"/>
                <w:szCs w:val="21"/>
                <w:rtl w:val="0"/>
              </w:rPr>
              <w:t xml:space="preserve">Layer</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38">
            <w:pPr>
              <w:rPr/>
            </w:pPr>
            <w:r w:rsidDel="00000000" w:rsidR="00000000" w:rsidRPr="00000000">
              <w:rPr>
                <w:b w:val="1"/>
                <w:bCs w:val="1"/>
                <w:color w:val="ffffff"/>
                <w:sz w:val="21"/>
                <w:szCs w:val="21"/>
                <w:rtl w:val="0"/>
              </w:rPr>
              <w:t xml:space="preserve">Purpose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39">
            <w:pPr>
              <w:rPr/>
            </w:pPr>
            <w:r w:rsidDel="00000000" w:rsidR="00000000" w:rsidRPr="00000000">
              <w:rPr>
                <w:b w:val="1"/>
                <w:bCs w:val="1"/>
                <w:color w:val="ffffff"/>
                <w:sz w:val="21"/>
                <w:szCs w:val="21"/>
                <w:rtl w:val="0"/>
              </w:rPr>
              <w:t xml:space="preserve">Representative Components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b w:val="0"/>
                <w:bCs w:val="0"/>
                <w:color w:val="000000"/>
                <w:sz w:val="21"/>
                <w:szCs w:val="21"/>
                <w:rtl w:val="0"/>
              </w:rPr>
              <w:t xml:space="preserve">Data Layer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rPr/>
            </w:pPr>
            <w:r w:rsidDel="00000000" w:rsidR="00000000" w:rsidRPr="00000000">
              <w:rPr>
                <w:b w:val="0"/>
                <w:bCs w:val="0"/>
                <w:color w:val="000000"/>
                <w:sz w:val="21"/>
                <w:szCs w:val="21"/>
                <w:rtl w:val="0"/>
              </w:rPr>
              <w:t xml:space="preserve">Collects and stores raw and processed security data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C">
            <w:pPr>
              <w:rPr/>
            </w:pPr>
            <w:r w:rsidDel="00000000" w:rsidR="00000000" w:rsidRPr="00000000">
              <w:rPr>
                <w:b w:val="0"/>
                <w:bCs w:val="0"/>
                <w:color w:val="000000"/>
                <w:sz w:val="21"/>
                <w:szCs w:val="21"/>
                <w:rtl w:val="0"/>
              </w:rPr>
              <w:t xml:space="preserve">Log files, network packets, API feeds, historical alerts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D">
            <w:pPr>
              <w:rPr/>
            </w:pPr>
            <w:r w:rsidDel="00000000" w:rsidR="00000000" w:rsidRPr="00000000">
              <w:rPr>
                <w:b w:val="0"/>
                <w:bCs w:val="0"/>
                <w:color w:val="000000"/>
                <w:sz w:val="21"/>
                <w:szCs w:val="21"/>
                <w:rtl w:val="0"/>
              </w:rPr>
              <w:t xml:space="preserve">Intelligence Layer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E">
            <w:pPr>
              <w:rPr/>
            </w:pPr>
            <w:r w:rsidDel="00000000" w:rsidR="00000000" w:rsidRPr="00000000">
              <w:rPr>
                <w:b w:val="0"/>
                <w:bCs w:val="0"/>
                <w:color w:val="000000"/>
                <w:sz w:val="21"/>
                <w:szCs w:val="21"/>
                <w:rtl w:val="0"/>
              </w:rPr>
              <w:t xml:space="preserve">Hosts the AI agents that analyse, classify, and reason over data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F">
            <w:pPr>
              <w:rPr/>
            </w:pPr>
            <w:r w:rsidDel="00000000" w:rsidR="00000000" w:rsidRPr="00000000">
              <w:rPr>
                <w:b w:val="0"/>
                <w:bCs w:val="0"/>
                <w:color w:val="000000"/>
                <w:sz w:val="21"/>
                <w:szCs w:val="21"/>
                <w:rtl w:val="0"/>
              </w:rPr>
              <w:t xml:space="preserve">ML models, anomaly detectors, LLM agents, orchestrator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0">
            <w:pPr>
              <w:rPr/>
            </w:pPr>
            <w:r w:rsidDel="00000000" w:rsidR="00000000" w:rsidRPr="00000000">
              <w:rPr>
                <w:b w:val="0"/>
                <w:bCs w:val="0"/>
                <w:color w:val="000000"/>
                <w:sz w:val="21"/>
                <w:szCs w:val="21"/>
                <w:rtl w:val="0"/>
              </w:rPr>
              <w:t xml:space="preserve">Presentation Layer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1">
            <w:pPr>
              <w:rPr/>
            </w:pPr>
            <w:r w:rsidDel="00000000" w:rsidR="00000000" w:rsidRPr="00000000">
              <w:rPr>
                <w:b w:val="0"/>
                <w:bCs w:val="0"/>
                <w:color w:val="000000"/>
                <w:sz w:val="21"/>
                <w:szCs w:val="21"/>
                <w:rtl w:val="0"/>
              </w:rPr>
              <w:t xml:space="preserve">Renders results for human analysts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2">
            <w:pPr>
              <w:rPr/>
            </w:pPr>
            <w:r w:rsidDel="00000000" w:rsidR="00000000" w:rsidRPr="00000000">
              <w:rPr>
                <w:b w:val="0"/>
                <w:bCs w:val="0"/>
                <w:color w:val="000000"/>
                <w:sz w:val="21"/>
                <w:szCs w:val="21"/>
                <w:rtl w:val="0"/>
              </w:rPr>
              <w:t xml:space="preserve">Web dashboard, charts, alert feed, chat interface</w:t>
            </w:r>
            <w:r w:rsidDel="00000000" w:rsidR="00000000" w:rsidRPr="00000000">
              <w:rPr>
                <w:rtl w:val="0"/>
              </w:rPr>
            </w:r>
          </w:p>
        </w:tc>
      </w:tr>
    </w:tbl>
    <w:p w:rsidR="00000000" w:rsidDel="00000000" w:rsidP="00000000" w:rsidRDefault="00000000" w:rsidRPr="00000000" w14:paraId="00000043">
      <w:pPr>
        <w:spacing w:after="200" w:lineRule="auto"/>
        <w:rPr/>
      </w:pPr>
      <w:r w:rsidDel="00000000" w:rsidR="00000000" w:rsidRPr="00000000">
        <w:rPr>
          <w:rtl w:val="0"/>
        </w:rPr>
      </w:r>
    </w:p>
    <w:p w:rsidR="00000000" w:rsidDel="00000000" w:rsidP="00000000" w:rsidRDefault="00000000" w:rsidRPr="00000000" w14:paraId="00000044">
      <w:pPr>
        <w:spacing w:after="200" w:line="300" w:lineRule="auto"/>
        <w:jc w:val="both"/>
        <w:rPr/>
      </w:pPr>
      <w:r w:rsidDel="00000000" w:rsidR="00000000" w:rsidRPr="00000000">
        <w:rPr>
          <w:sz w:val="23"/>
          <w:szCs w:val="23"/>
          <w:rtl w:val="0"/>
        </w:rPr>
        <w:t xml:space="preserve">Data flows upward from raw sources through the intelligence layer, where the AI agents described in Section 6 progressively enrich, score, and correlate it, before the final results are pushed to the dashboard in real time using a publish-subscribe messaging pattern. This ensures that an analyst viewing the dashboard always sees the most current state of the monitored environment, typically with a latency of only a few seconds between an event occurring and its appearance on screen.</w:t>
      </w:r>
      <w:r w:rsidDel="00000000" w:rsidR="00000000" w:rsidRPr="00000000">
        <w:rPr>
          <w:rtl w:val="0"/>
        </w:rPr>
      </w:r>
    </w:p>
    <w:p w:rsidR="00000000" w:rsidDel="00000000" w:rsidP="00000000" w:rsidRDefault="00000000" w:rsidRPr="00000000" w14:paraId="00000045">
      <w:pPr>
        <w:pStyle w:val="Heading1"/>
        <w:spacing w:after="200" w:before="360" w:lineRule="auto"/>
        <w:rPr/>
      </w:pPr>
      <w:r w:rsidDel="00000000" w:rsidR="00000000" w:rsidRPr="00000000">
        <w:rPr>
          <w:rtl w:val="0"/>
        </w:rPr>
        <w:t xml:space="preserve">6. AI Agents Used in the System</w:t>
      </w:r>
    </w:p>
    <w:p w:rsidR="00000000" w:rsidDel="00000000" w:rsidP="00000000" w:rsidRDefault="00000000" w:rsidRPr="00000000" w14:paraId="00000046">
      <w:pPr>
        <w:spacing w:after="200" w:line="300" w:lineRule="auto"/>
        <w:jc w:val="both"/>
        <w:rPr/>
      </w:pPr>
      <w:r w:rsidDel="00000000" w:rsidR="00000000" w:rsidRPr="00000000">
        <w:rPr>
          <w:sz w:val="23"/>
          <w:szCs w:val="23"/>
          <w:rtl w:val="0"/>
        </w:rPr>
        <w:t xml:space="preserve">The intelligence layer of the dashboard is composed of ten cooperating AI agents. Each agent is deliberately scoped to a single responsibility, which keeps individual models simple to train and validate, while the orchestration layer described in Section 7 combines their outputs into a coherent picture of the security environment. The sub-sections below describe the role, behaviour, and underlying technology of every agent.</w:t>
      </w:r>
      <w:r w:rsidDel="00000000" w:rsidR="00000000" w:rsidRPr="00000000">
        <w:rPr>
          <w:rtl w:val="0"/>
        </w:rPr>
      </w:r>
    </w:p>
    <w:p w:rsidR="00000000" w:rsidDel="00000000" w:rsidP="00000000" w:rsidRDefault="00000000" w:rsidRPr="00000000" w14:paraId="00000047">
      <w:pPr>
        <w:spacing w:after="100" w:before="240" w:lineRule="auto"/>
        <w:rPr/>
      </w:pPr>
      <w:r w:rsidDel="00000000" w:rsidR="00000000" w:rsidRPr="00000000">
        <w:rPr>
          <w:b w:val="1"/>
          <w:bCs w:val="1"/>
          <w:color w:val="1f4e79"/>
          <w:sz w:val="25"/>
          <w:szCs w:val="25"/>
          <w:rtl w:val="0"/>
        </w:rPr>
        <w:t xml:space="preserve">1. Data Ingestion &amp; Normalisation Agent</w:t>
      </w:r>
      <w:r w:rsidDel="00000000" w:rsidR="00000000" w:rsidRPr="00000000">
        <w:rPr>
          <w:i w:val="1"/>
          <w:iCs w:val="1"/>
          <w:color w:val="444444"/>
          <w:sz w:val="23"/>
          <w:szCs w:val="23"/>
          <w:rtl w:val="0"/>
        </w:rPr>
        <w:t xml:space="preserve">  —  The entry point of the pipeline</w:t>
      </w:r>
      <w:r w:rsidDel="00000000" w:rsidR="00000000" w:rsidRPr="00000000">
        <w:rPr>
          <w:rtl w:val="0"/>
        </w:rPr>
      </w:r>
    </w:p>
    <w:p w:rsidR="00000000" w:rsidDel="00000000" w:rsidP="00000000" w:rsidRDefault="00000000" w:rsidRPr="00000000" w14:paraId="00000048">
      <w:pPr>
        <w:spacing w:after="200" w:line="300" w:lineRule="auto"/>
        <w:jc w:val="both"/>
        <w:rPr/>
      </w:pPr>
      <w:r w:rsidDel="00000000" w:rsidR="00000000" w:rsidRPr="00000000">
        <w:rPr>
          <w:sz w:val="23"/>
          <w:szCs w:val="23"/>
          <w:rtl w:val="0"/>
        </w:rPr>
        <w:t xml:space="preserve">This agent is responsible for continuously collecting raw security data from heterogeneous sources — firewall logs, endpoint agents, authentication servers, cloud audit trails, and network sensors — and converting it into a single, normalised schema (commonly the Elastic Common Schema) so that every downstream agent can reason over the data consistently. It also performs deduplication, timestamp alignment, and basic quality checks such as discarding malformed records.</w:t>
      </w:r>
      <w:r w:rsidDel="00000000" w:rsidR="00000000" w:rsidRPr="00000000">
        <w:rPr>
          <w:rtl w:val="0"/>
        </w:rPr>
      </w:r>
    </w:p>
    <w:p w:rsidR="00000000" w:rsidDel="00000000" w:rsidP="00000000" w:rsidRDefault="00000000" w:rsidRPr="00000000" w14:paraId="00000049">
      <w:pPr>
        <w:spacing w:after="220" w:lineRule="auto"/>
        <w:rPr/>
      </w:pPr>
      <w:r w:rsidDel="00000000" w:rsidR="00000000" w:rsidRPr="00000000">
        <w:rPr>
          <w:b w:val="1"/>
          <w:bCs w:val="1"/>
          <w:sz w:val="22"/>
          <w:szCs w:val="22"/>
          <w:rtl w:val="0"/>
        </w:rPr>
        <w:t xml:space="preserve">Core Technologies: </w:t>
      </w:r>
      <w:r w:rsidDel="00000000" w:rsidR="00000000" w:rsidRPr="00000000">
        <w:rPr>
          <w:i w:val="1"/>
          <w:iCs w:val="1"/>
          <w:sz w:val="22"/>
          <w:szCs w:val="22"/>
          <w:rtl w:val="0"/>
        </w:rPr>
        <w:t xml:space="preserve">Python, Apache Kafka, Logstash, Filebeat, Elastic Common Schema</w:t>
      </w:r>
      <w:r w:rsidDel="00000000" w:rsidR="00000000" w:rsidRPr="00000000">
        <w:rPr>
          <w:rtl w:val="0"/>
        </w:rPr>
      </w:r>
    </w:p>
    <w:p w:rsidR="00000000" w:rsidDel="00000000" w:rsidP="00000000" w:rsidRDefault="00000000" w:rsidRPr="00000000" w14:paraId="0000004A">
      <w:pPr>
        <w:spacing w:after="100" w:before="240" w:lineRule="auto"/>
        <w:rPr>
          <w:b w:val="1"/>
          <w:bCs w:val="1"/>
          <w:color w:val="1f4e79"/>
          <w:sz w:val="25"/>
          <w:szCs w:val="25"/>
        </w:rPr>
      </w:pPr>
      <w:r w:rsidDel="00000000" w:rsidR="00000000" w:rsidRPr="00000000">
        <w:rPr>
          <w:rtl w:val="0"/>
        </w:rPr>
      </w:r>
    </w:p>
    <w:p w:rsidR="00000000" w:rsidDel="00000000" w:rsidP="00000000" w:rsidRDefault="00000000" w:rsidRPr="00000000" w14:paraId="0000004B">
      <w:pPr>
        <w:spacing w:after="100" w:before="240" w:lineRule="auto"/>
        <w:rPr>
          <w:b w:val="1"/>
          <w:bCs w:val="1"/>
          <w:color w:val="1f4e79"/>
          <w:sz w:val="25"/>
          <w:szCs w:val="25"/>
        </w:rPr>
      </w:pPr>
      <w:r w:rsidDel="00000000" w:rsidR="00000000" w:rsidRPr="00000000">
        <w:rPr>
          <w:rtl w:val="0"/>
        </w:rPr>
      </w:r>
    </w:p>
    <w:p w:rsidR="00000000" w:rsidDel="00000000" w:rsidP="00000000" w:rsidRDefault="00000000" w:rsidRPr="00000000" w14:paraId="0000004C">
      <w:pPr>
        <w:spacing w:after="100" w:before="240" w:lineRule="auto"/>
        <w:rPr>
          <w:b w:val="1"/>
          <w:bCs w:val="1"/>
          <w:color w:val="1f4e79"/>
          <w:sz w:val="25"/>
          <w:szCs w:val="25"/>
        </w:rPr>
      </w:pPr>
      <w:r w:rsidDel="00000000" w:rsidR="00000000" w:rsidRPr="00000000">
        <w:rPr>
          <w:rtl w:val="0"/>
        </w:rPr>
      </w:r>
    </w:p>
    <w:p w:rsidR="00000000" w:rsidDel="00000000" w:rsidP="00000000" w:rsidRDefault="00000000" w:rsidRPr="00000000" w14:paraId="0000004D">
      <w:pPr>
        <w:spacing w:after="100" w:before="240" w:lineRule="auto"/>
        <w:rPr/>
      </w:pPr>
      <w:r w:rsidDel="00000000" w:rsidR="00000000" w:rsidRPr="00000000">
        <w:rPr>
          <w:b w:val="1"/>
          <w:bCs w:val="1"/>
          <w:color w:val="1f4e79"/>
          <w:sz w:val="25"/>
          <w:szCs w:val="25"/>
          <w:rtl w:val="0"/>
        </w:rPr>
        <w:t xml:space="preserve">2. Network Traffic Monitoring Agent</w:t>
      </w:r>
      <w:r w:rsidDel="00000000" w:rsidR="00000000" w:rsidRPr="00000000">
        <w:rPr>
          <w:i w:val="1"/>
          <w:iCs w:val="1"/>
          <w:color w:val="444444"/>
          <w:sz w:val="23"/>
          <w:szCs w:val="23"/>
          <w:rtl w:val="0"/>
        </w:rPr>
        <w:t xml:space="preserve">  —  Watches the wire in real time</w:t>
      </w:r>
      <w:r w:rsidDel="00000000" w:rsidR="00000000" w:rsidRPr="00000000">
        <w:rPr>
          <w:rtl w:val="0"/>
        </w:rPr>
      </w:r>
    </w:p>
    <w:p w:rsidR="00000000" w:rsidDel="00000000" w:rsidP="00000000" w:rsidRDefault="00000000" w:rsidRPr="00000000" w14:paraId="0000004E">
      <w:pPr>
        <w:spacing w:after="200" w:line="300" w:lineRule="auto"/>
        <w:jc w:val="both"/>
        <w:rPr/>
      </w:pPr>
      <w:r w:rsidDel="00000000" w:rsidR="00000000" w:rsidRPr="00000000">
        <w:rPr>
          <w:sz w:val="23"/>
          <w:szCs w:val="23"/>
          <w:rtl w:val="0"/>
        </w:rPr>
        <w:t xml:space="preserve">Operating close to the network layer, this agent inspects packet captures and flow records (NetFlow/sFlow) to detect suspicious patterns such as port scanning, unusual outbound data volumes, DNS tunnelling, or connections to known-malicious IP addresses. It maintains a rolling statistical baseline of 'normal' traffic per host and subnet, flagging deviations for the anomaly detection agent to evaluate further.</w:t>
      </w:r>
      <w:r w:rsidDel="00000000" w:rsidR="00000000" w:rsidRPr="00000000">
        <w:rPr>
          <w:rtl w:val="0"/>
        </w:rPr>
      </w:r>
    </w:p>
    <w:p w:rsidR="00000000" w:rsidDel="00000000" w:rsidP="00000000" w:rsidRDefault="00000000" w:rsidRPr="00000000" w14:paraId="0000004F">
      <w:pPr>
        <w:spacing w:after="220" w:lineRule="auto"/>
        <w:rPr/>
      </w:pPr>
      <w:r w:rsidDel="00000000" w:rsidR="00000000" w:rsidRPr="00000000">
        <w:rPr>
          <w:b w:val="1"/>
          <w:bCs w:val="1"/>
          <w:sz w:val="22"/>
          <w:szCs w:val="22"/>
          <w:rtl w:val="0"/>
        </w:rPr>
        <w:t xml:space="preserve">Core Technologies: </w:t>
      </w:r>
      <w:r w:rsidDel="00000000" w:rsidR="00000000" w:rsidRPr="00000000">
        <w:rPr>
          <w:i w:val="1"/>
          <w:iCs w:val="1"/>
          <w:sz w:val="22"/>
          <w:szCs w:val="22"/>
          <w:rtl w:val="0"/>
        </w:rPr>
        <w:t xml:space="preserve">Wireshark/tshark, Zeek (Bro), Suricata, Scapy, NetFlow/sFlow collectors</w:t>
      </w:r>
      <w:r w:rsidDel="00000000" w:rsidR="00000000" w:rsidRPr="00000000">
        <w:rPr>
          <w:rtl w:val="0"/>
        </w:rPr>
      </w:r>
    </w:p>
    <w:p w:rsidR="00000000" w:rsidDel="00000000" w:rsidP="00000000" w:rsidRDefault="00000000" w:rsidRPr="00000000" w14:paraId="00000050">
      <w:pPr>
        <w:spacing w:after="100" w:before="240" w:lineRule="auto"/>
        <w:rPr/>
      </w:pPr>
      <w:r w:rsidDel="00000000" w:rsidR="00000000" w:rsidRPr="00000000">
        <w:rPr>
          <w:b w:val="1"/>
          <w:bCs w:val="1"/>
          <w:color w:val="1f4e79"/>
          <w:sz w:val="25"/>
          <w:szCs w:val="25"/>
          <w:rtl w:val="0"/>
        </w:rPr>
        <w:t xml:space="preserve">3. Anomaly Detection Agent</w:t>
      </w:r>
      <w:r w:rsidDel="00000000" w:rsidR="00000000" w:rsidRPr="00000000">
        <w:rPr>
          <w:i w:val="1"/>
          <w:iCs w:val="1"/>
          <w:color w:val="444444"/>
          <w:sz w:val="23"/>
          <w:szCs w:val="23"/>
          <w:rtl w:val="0"/>
        </w:rPr>
        <w:t xml:space="preserve">  —  The statistical and machine-learning core</w:t>
      </w:r>
      <w:r w:rsidDel="00000000" w:rsidR="00000000" w:rsidRPr="00000000">
        <w:rPr>
          <w:rtl w:val="0"/>
        </w:rPr>
      </w:r>
    </w:p>
    <w:p w:rsidR="00000000" w:rsidDel="00000000" w:rsidP="00000000" w:rsidRDefault="00000000" w:rsidRPr="00000000" w14:paraId="00000051">
      <w:pPr>
        <w:spacing w:after="200" w:line="300" w:lineRule="auto"/>
        <w:jc w:val="both"/>
        <w:rPr/>
      </w:pPr>
      <w:r w:rsidDel="00000000" w:rsidR="00000000" w:rsidRPr="00000000">
        <w:rPr>
          <w:sz w:val="23"/>
          <w:szCs w:val="23"/>
          <w:rtl w:val="0"/>
        </w:rPr>
        <w:t xml:space="preserve">This agent applies unsupervised and semi-supervised machine-learning models — including Isolation Forest, One-Class SVM, and autoencoder neural networks — to the normalised data stream to identify behaviour that diverges from established baselines. Because it does not require labelled attack data, it is particularly effective at catching novel or previously unseen threats. Each detected anomaly is assigned a numerical anomaly score that feeds into the classification agent.</w:t>
      </w:r>
      <w:r w:rsidDel="00000000" w:rsidR="00000000" w:rsidRPr="00000000">
        <w:rPr>
          <w:rtl w:val="0"/>
        </w:rPr>
      </w:r>
    </w:p>
    <w:p w:rsidR="00000000" w:rsidDel="00000000" w:rsidP="00000000" w:rsidRDefault="00000000" w:rsidRPr="00000000" w14:paraId="00000052">
      <w:pPr>
        <w:spacing w:after="220" w:lineRule="auto"/>
        <w:rPr/>
      </w:pPr>
      <w:r w:rsidDel="00000000" w:rsidR="00000000" w:rsidRPr="00000000">
        <w:rPr>
          <w:b w:val="1"/>
          <w:bCs w:val="1"/>
          <w:sz w:val="22"/>
          <w:szCs w:val="22"/>
          <w:rtl w:val="0"/>
        </w:rPr>
        <w:t xml:space="preserve">Core Technologies: </w:t>
      </w:r>
      <w:r w:rsidDel="00000000" w:rsidR="00000000" w:rsidRPr="00000000">
        <w:rPr>
          <w:i w:val="1"/>
          <w:iCs w:val="1"/>
          <w:sz w:val="22"/>
          <w:szCs w:val="22"/>
          <w:rtl w:val="0"/>
        </w:rPr>
        <w:t xml:space="preserve">Scikit-learn, TensorFlow/Keras, PyTorch</w:t>
      </w:r>
      <w:r w:rsidDel="00000000" w:rsidR="00000000" w:rsidRPr="00000000">
        <w:rPr>
          <w:rtl w:val="0"/>
        </w:rPr>
      </w:r>
    </w:p>
    <w:p w:rsidR="00000000" w:rsidDel="00000000" w:rsidP="00000000" w:rsidRDefault="00000000" w:rsidRPr="00000000" w14:paraId="00000053">
      <w:pPr>
        <w:spacing w:after="100" w:before="240" w:lineRule="auto"/>
        <w:rPr/>
      </w:pPr>
      <w:r w:rsidDel="00000000" w:rsidR="00000000" w:rsidRPr="00000000">
        <w:rPr>
          <w:b w:val="1"/>
          <w:bCs w:val="1"/>
          <w:color w:val="1f4e79"/>
          <w:sz w:val="25"/>
          <w:szCs w:val="25"/>
          <w:rtl w:val="0"/>
        </w:rPr>
        <w:t xml:space="preserve">4. Threat Classification &amp; Severity Scoring Agent</w:t>
      </w:r>
      <w:r w:rsidDel="00000000" w:rsidR="00000000" w:rsidRPr="00000000">
        <w:rPr>
          <w:i w:val="1"/>
          <w:iCs w:val="1"/>
          <w:color w:val="444444"/>
          <w:sz w:val="23"/>
          <w:szCs w:val="23"/>
          <w:rtl w:val="0"/>
        </w:rPr>
        <w:t xml:space="preserve">  —  Turns anomalies into labelled, ranked threats</w:t>
      </w:r>
      <w:r w:rsidDel="00000000" w:rsidR="00000000" w:rsidRPr="00000000">
        <w:rPr>
          <w:rtl w:val="0"/>
        </w:rPr>
      </w:r>
    </w:p>
    <w:p w:rsidR="00000000" w:rsidDel="00000000" w:rsidP="00000000" w:rsidRDefault="00000000" w:rsidRPr="00000000" w14:paraId="00000054">
      <w:pPr>
        <w:spacing w:after="200" w:line="300" w:lineRule="auto"/>
        <w:jc w:val="both"/>
        <w:rPr/>
      </w:pPr>
      <w:r w:rsidDel="00000000" w:rsidR="00000000" w:rsidRPr="00000000">
        <w:rPr>
          <w:sz w:val="23"/>
          <w:szCs w:val="23"/>
          <w:rtl w:val="0"/>
        </w:rPr>
        <w:t xml:space="preserve">Once an anomaly is flagged, this agent applies supervised classification models trained on labelled historical incident data to categorise the event (for example, brute-force attempt, malware beaconing, data exfiltration, or insider misuse) and to compute a severity score using a weighted combination of asset criticality, confidence level, and potential blast radius. The severity score determines how prominently the alert is displayed on the dashboard.</w:t>
      </w:r>
      <w:r w:rsidDel="00000000" w:rsidR="00000000" w:rsidRPr="00000000">
        <w:rPr>
          <w:rtl w:val="0"/>
        </w:rPr>
      </w:r>
    </w:p>
    <w:p w:rsidR="00000000" w:rsidDel="00000000" w:rsidP="00000000" w:rsidRDefault="00000000" w:rsidRPr="00000000" w14:paraId="00000055">
      <w:pPr>
        <w:spacing w:after="220" w:lineRule="auto"/>
        <w:rPr/>
      </w:pPr>
      <w:r w:rsidDel="00000000" w:rsidR="00000000" w:rsidRPr="00000000">
        <w:rPr>
          <w:b w:val="1"/>
          <w:bCs w:val="1"/>
          <w:sz w:val="22"/>
          <w:szCs w:val="22"/>
          <w:rtl w:val="0"/>
        </w:rPr>
        <w:t xml:space="preserve">Core Technologies: </w:t>
      </w:r>
      <w:r w:rsidDel="00000000" w:rsidR="00000000" w:rsidRPr="00000000">
        <w:rPr>
          <w:i w:val="1"/>
          <w:iCs w:val="1"/>
          <w:sz w:val="22"/>
          <w:szCs w:val="22"/>
          <w:rtl w:val="0"/>
        </w:rPr>
        <w:t xml:space="preserve">Random Forest (Scikit-learn), MITRE ATT&amp;CK mapping tables</w:t>
      </w:r>
      <w:r w:rsidDel="00000000" w:rsidR="00000000" w:rsidRPr="00000000">
        <w:rPr>
          <w:rtl w:val="0"/>
        </w:rPr>
      </w:r>
    </w:p>
    <w:p w:rsidR="00000000" w:rsidDel="00000000" w:rsidP="00000000" w:rsidRDefault="00000000" w:rsidRPr="00000000" w14:paraId="00000056">
      <w:pPr>
        <w:spacing w:after="100" w:before="240" w:lineRule="auto"/>
        <w:rPr/>
      </w:pPr>
      <w:r w:rsidDel="00000000" w:rsidR="00000000" w:rsidRPr="00000000">
        <w:rPr>
          <w:b w:val="1"/>
          <w:bCs w:val="1"/>
          <w:color w:val="1f4e79"/>
          <w:sz w:val="25"/>
          <w:szCs w:val="25"/>
          <w:rtl w:val="0"/>
        </w:rPr>
        <w:t xml:space="preserve">5. Alert Correlation &amp; Deduplication Agent</w:t>
      </w:r>
      <w:r w:rsidDel="00000000" w:rsidR="00000000" w:rsidRPr="00000000">
        <w:rPr>
          <w:i w:val="1"/>
          <w:iCs w:val="1"/>
          <w:color w:val="444444"/>
          <w:sz w:val="23"/>
          <w:szCs w:val="23"/>
          <w:rtl w:val="0"/>
        </w:rPr>
        <w:t xml:space="preserve">  —  Reduces noise by connecting the dots</w:t>
      </w:r>
      <w:r w:rsidDel="00000000" w:rsidR="00000000" w:rsidRPr="00000000">
        <w:rPr>
          <w:rtl w:val="0"/>
        </w:rPr>
      </w:r>
    </w:p>
    <w:p w:rsidR="00000000" w:rsidDel="00000000" w:rsidP="00000000" w:rsidRDefault="00000000" w:rsidRPr="00000000" w14:paraId="00000057">
      <w:pPr>
        <w:spacing w:after="200" w:line="300" w:lineRule="auto"/>
        <w:jc w:val="both"/>
        <w:rPr/>
      </w:pPr>
      <w:r w:rsidDel="00000000" w:rsidR="00000000" w:rsidRPr="00000000">
        <w:rPr>
          <w:sz w:val="23"/>
          <w:szCs w:val="23"/>
          <w:rtl w:val="0"/>
        </w:rPr>
        <w:t xml:space="preserve">A single real intrusion often triggers dozens of individual low-level alerts across different tools. This agent groups related alerts into a single incident using graph-based correlation (linking events that share an IP address, user account, host, or time window), preventing analysts from being shown the same underlying attack as ten separate, disconnected notifications.</w:t>
      </w:r>
      <w:r w:rsidDel="00000000" w:rsidR="00000000" w:rsidRPr="00000000">
        <w:rPr>
          <w:rtl w:val="0"/>
        </w:rPr>
      </w:r>
    </w:p>
    <w:p w:rsidR="00000000" w:rsidDel="00000000" w:rsidP="00000000" w:rsidRDefault="00000000" w:rsidRPr="00000000" w14:paraId="00000058">
      <w:pPr>
        <w:spacing w:after="220" w:lineRule="auto"/>
        <w:rPr/>
      </w:pPr>
      <w:r w:rsidDel="00000000" w:rsidR="00000000" w:rsidRPr="00000000">
        <w:rPr>
          <w:b w:val="1"/>
          <w:bCs w:val="1"/>
          <w:sz w:val="22"/>
          <w:szCs w:val="22"/>
          <w:rtl w:val="0"/>
        </w:rPr>
        <w:t xml:space="preserve">Core Technologies: </w:t>
      </w:r>
      <w:r w:rsidDel="00000000" w:rsidR="00000000" w:rsidRPr="00000000">
        <w:rPr>
          <w:i w:val="1"/>
          <w:iCs w:val="1"/>
          <w:sz w:val="22"/>
          <w:szCs w:val="22"/>
          <w:rtl w:val="0"/>
        </w:rPr>
        <w:t xml:space="preserve">NetworkX (graph correlation), Neo4j (graph database), Python rule engine</w:t>
      </w:r>
      <w:r w:rsidDel="00000000" w:rsidR="00000000" w:rsidRPr="00000000">
        <w:rPr>
          <w:rtl w:val="0"/>
        </w:rPr>
      </w:r>
    </w:p>
    <w:p w:rsidR="00000000" w:rsidDel="00000000" w:rsidP="00000000" w:rsidRDefault="00000000" w:rsidRPr="00000000" w14:paraId="00000059">
      <w:pPr>
        <w:spacing w:after="100" w:before="240" w:lineRule="auto"/>
        <w:rPr/>
      </w:pPr>
      <w:r w:rsidDel="00000000" w:rsidR="00000000" w:rsidRPr="00000000">
        <w:rPr>
          <w:b w:val="1"/>
          <w:bCs w:val="1"/>
          <w:color w:val="1f4e79"/>
          <w:sz w:val="25"/>
          <w:szCs w:val="25"/>
          <w:rtl w:val="0"/>
        </w:rPr>
        <w:t xml:space="preserve">6. Threat Intelligence Enrichment Agent</w:t>
      </w:r>
      <w:r w:rsidDel="00000000" w:rsidR="00000000" w:rsidRPr="00000000">
        <w:rPr>
          <w:i w:val="1"/>
          <w:iCs w:val="1"/>
          <w:color w:val="444444"/>
          <w:sz w:val="23"/>
          <w:szCs w:val="23"/>
          <w:rtl w:val="0"/>
        </w:rPr>
        <w:t xml:space="preserve">  —  Adds outside context automatically</w:t>
      </w:r>
      <w:r w:rsidDel="00000000" w:rsidR="00000000" w:rsidRPr="00000000">
        <w:rPr>
          <w:rtl w:val="0"/>
        </w:rPr>
      </w:r>
    </w:p>
    <w:p w:rsidR="00000000" w:rsidDel="00000000" w:rsidP="00000000" w:rsidRDefault="00000000" w:rsidRPr="00000000" w14:paraId="0000005A">
      <w:pPr>
        <w:spacing w:after="200" w:line="300" w:lineRule="auto"/>
        <w:jc w:val="both"/>
        <w:rPr/>
      </w:pPr>
      <w:r w:rsidDel="00000000" w:rsidR="00000000" w:rsidRPr="00000000">
        <w:rPr>
          <w:sz w:val="23"/>
          <w:szCs w:val="23"/>
          <w:rtl w:val="0"/>
        </w:rPr>
        <w:t xml:space="preserve">This agent automatically queries external threat-intelligence sources to enrich each alert with additional context, such as whether a source IP address is a known malicious actor, whether a file hash matches known malware, or whether a domain has been recently registered. The enrichment data is attached to the incident so that analysts can assess credibility without leaving the dashboard.</w:t>
      </w:r>
      <w:r w:rsidDel="00000000" w:rsidR="00000000" w:rsidRPr="00000000">
        <w:rPr>
          <w:rtl w:val="0"/>
        </w:rPr>
      </w:r>
    </w:p>
    <w:p w:rsidR="00000000" w:rsidDel="00000000" w:rsidP="00000000" w:rsidRDefault="00000000" w:rsidRPr="00000000" w14:paraId="0000005B">
      <w:pPr>
        <w:spacing w:after="220" w:lineRule="auto"/>
        <w:rPr/>
      </w:pPr>
      <w:r w:rsidDel="00000000" w:rsidR="00000000" w:rsidRPr="00000000">
        <w:rPr>
          <w:b w:val="1"/>
          <w:bCs w:val="1"/>
          <w:sz w:val="22"/>
          <w:szCs w:val="22"/>
          <w:rtl w:val="0"/>
        </w:rPr>
        <w:t xml:space="preserve">Core Technologies: </w:t>
      </w:r>
      <w:r w:rsidDel="00000000" w:rsidR="00000000" w:rsidRPr="00000000">
        <w:rPr>
          <w:i w:val="1"/>
          <w:iCs w:val="1"/>
          <w:sz w:val="22"/>
          <w:szCs w:val="22"/>
          <w:rtl w:val="0"/>
        </w:rPr>
        <w:t xml:space="preserve">VirusTotal API, MISP (Malware Information Sharing Platform), Shodan API</w:t>
      </w:r>
      <w:r w:rsidDel="00000000" w:rsidR="00000000" w:rsidRPr="00000000">
        <w:rPr>
          <w:rtl w:val="0"/>
        </w:rPr>
      </w:r>
    </w:p>
    <w:p w:rsidR="00000000" w:rsidDel="00000000" w:rsidP="00000000" w:rsidRDefault="00000000" w:rsidRPr="00000000" w14:paraId="0000005C">
      <w:pPr>
        <w:spacing w:after="100" w:before="240" w:lineRule="auto"/>
        <w:rPr>
          <w:b w:val="1"/>
          <w:bCs w:val="1"/>
          <w:color w:val="1f4e79"/>
          <w:sz w:val="25"/>
          <w:szCs w:val="25"/>
        </w:rPr>
      </w:pPr>
      <w:r w:rsidDel="00000000" w:rsidR="00000000" w:rsidRPr="00000000">
        <w:rPr>
          <w:rtl w:val="0"/>
        </w:rPr>
      </w:r>
    </w:p>
    <w:p w:rsidR="00000000" w:rsidDel="00000000" w:rsidP="00000000" w:rsidRDefault="00000000" w:rsidRPr="00000000" w14:paraId="0000005D">
      <w:pPr>
        <w:spacing w:after="100" w:before="240" w:lineRule="auto"/>
        <w:rPr/>
      </w:pPr>
      <w:r w:rsidDel="00000000" w:rsidR="00000000" w:rsidRPr="00000000">
        <w:rPr>
          <w:b w:val="1"/>
          <w:bCs w:val="1"/>
          <w:color w:val="1f4e79"/>
          <w:sz w:val="25"/>
          <w:szCs w:val="25"/>
          <w:rtl w:val="0"/>
        </w:rPr>
        <w:t xml:space="preserve">7. Natural-Language Query &amp; Summarisation Agent</w:t>
      </w:r>
      <w:r w:rsidDel="00000000" w:rsidR="00000000" w:rsidRPr="00000000">
        <w:rPr>
          <w:i w:val="1"/>
          <w:iCs w:val="1"/>
          <w:color w:val="444444"/>
          <w:sz w:val="23"/>
          <w:szCs w:val="23"/>
          <w:rtl w:val="0"/>
        </w:rPr>
        <w:t xml:space="preserve">  —  The conversational interface, powered by an LLM</w:t>
      </w:r>
      <w:r w:rsidDel="00000000" w:rsidR="00000000" w:rsidRPr="00000000">
        <w:rPr>
          <w:rtl w:val="0"/>
        </w:rPr>
      </w:r>
    </w:p>
    <w:p w:rsidR="00000000" w:rsidDel="00000000" w:rsidP="00000000" w:rsidRDefault="00000000" w:rsidRPr="00000000" w14:paraId="0000005E">
      <w:pPr>
        <w:spacing w:after="200" w:line="300" w:lineRule="auto"/>
        <w:jc w:val="both"/>
        <w:rPr/>
      </w:pPr>
      <w:r w:rsidDel="00000000" w:rsidR="00000000" w:rsidRPr="00000000">
        <w:rPr>
          <w:sz w:val="23"/>
          <w:szCs w:val="23"/>
          <w:rtl w:val="0"/>
        </w:rPr>
        <w:t xml:space="preserve">This agent allows analysts to interact with the system in plain English. It translates natural-language questions into structured queries against the incident database, and conversely, translates structured incident data back into concise, human-readable summaries and shift-handover reports. It is built on a large language model accessed through an API, orchestrated with a retrieval-augmented generation (RAG) pipeline so that its answers stay grounded in the organisation's actual log and alert data.</w:t>
      </w:r>
      <w:r w:rsidDel="00000000" w:rsidR="00000000" w:rsidRPr="00000000">
        <w:rPr>
          <w:rtl w:val="0"/>
        </w:rPr>
      </w:r>
    </w:p>
    <w:p w:rsidR="00000000" w:rsidDel="00000000" w:rsidP="00000000" w:rsidRDefault="00000000" w:rsidRPr="00000000" w14:paraId="0000005F">
      <w:pPr>
        <w:spacing w:after="220" w:lineRule="auto"/>
        <w:rPr/>
      </w:pPr>
      <w:r w:rsidDel="00000000" w:rsidR="00000000" w:rsidRPr="00000000">
        <w:rPr>
          <w:b w:val="1"/>
          <w:bCs w:val="1"/>
          <w:sz w:val="22"/>
          <w:szCs w:val="22"/>
          <w:rtl w:val="0"/>
        </w:rPr>
        <w:t xml:space="preserve">Core Technologies: </w:t>
      </w:r>
      <w:r w:rsidDel="00000000" w:rsidR="00000000" w:rsidRPr="00000000">
        <w:rPr>
          <w:i w:val="1"/>
          <w:iCs w:val="1"/>
          <w:sz w:val="22"/>
          <w:szCs w:val="22"/>
          <w:rtl w:val="0"/>
        </w:rPr>
        <w:t xml:space="preserve">LangChain / LangGraph, an LLM API (e.g. Claude or GPT), a vector database for retrieval-augmented generation</w:t>
      </w:r>
      <w:r w:rsidDel="00000000" w:rsidR="00000000" w:rsidRPr="00000000">
        <w:rPr>
          <w:rtl w:val="0"/>
        </w:rPr>
      </w:r>
    </w:p>
    <w:p w:rsidR="00000000" w:rsidDel="00000000" w:rsidP="00000000" w:rsidRDefault="00000000" w:rsidRPr="00000000" w14:paraId="00000060">
      <w:pPr>
        <w:spacing w:after="100" w:before="240" w:lineRule="auto"/>
        <w:rPr/>
      </w:pPr>
      <w:r w:rsidDel="00000000" w:rsidR="00000000" w:rsidRPr="00000000">
        <w:rPr>
          <w:b w:val="1"/>
          <w:bCs w:val="1"/>
          <w:color w:val="1f4e79"/>
          <w:sz w:val="25"/>
          <w:szCs w:val="25"/>
          <w:rtl w:val="0"/>
        </w:rPr>
        <w:t xml:space="preserve">8. Automated Response Recommendation Agent</w:t>
      </w:r>
      <w:r w:rsidDel="00000000" w:rsidR="00000000" w:rsidRPr="00000000">
        <w:rPr>
          <w:i w:val="1"/>
          <w:iCs w:val="1"/>
          <w:color w:val="444444"/>
          <w:sz w:val="23"/>
          <w:szCs w:val="23"/>
          <w:rtl w:val="0"/>
        </w:rPr>
        <w:t xml:space="preserve">  —  Suggests, but does not blindly execute, next steps</w:t>
      </w:r>
      <w:r w:rsidDel="00000000" w:rsidR="00000000" w:rsidRPr="00000000">
        <w:rPr>
          <w:rtl w:val="0"/>
        </w:rPr>
      </w:r>
    </w:p>
    <w:p w:rsidR="00000000" w:rsidDel="00000000" w:rsidP="00000000" w:rsidRDefault="00000000" w:rsidRPr="00000000" w14:paraId="00000061">
      <w:pPr>
        <w:spacing w:after="200" w:line="300" w:lineRule="auto"/>
        <w:jc w:val="both"/>
        <w:rPr/>
      </w:pPr>
      <w:r w:rsidDel="00000000" w:rsidR="00000000" w:rsidRPr="00000000">
        <w:rPr>
          <w:sz w:val="23"/>
          <w:szCs w:val="23"/>
          <w:rtl w:val="0"/>
        </w:rPr>
        <w:t xml:space="preserve">For each confirmed incident, this agent proposes a ranked list of recommended containment or remediation actions drawn from a library of security playbooks (for example, isolate host, force password reset, block IP at firewall). Consistent with responsible security-automation practice, the agent presents recommendations for analyst approval rather than executing high-impact actions autonomously, keeping a human in the loop for consequential decisions.</w:t>
      </w:r>
      <w:r w:rsidDel="00000000" w:rsidR="00000000" w:rsidRPr="00000000">
        <w:rPr>
          <w:rtl w:val="0"/>
        </w:rPr>
      </w:r>
    </w:p>
    <w:p w:rsidR="00000000" w:rsidDel="00000000" w:rsidP="00000000" w:rsidRDefault="00000000" w:rsidRPr="00000000" w14:paraId="00000062">
      <w:pPr>
        <w:spacing w:after="220" w:lineRule="auto"/>
        <w:rPr/>
      </w:pPr>
      <w:r w:rsidDel="00000000" w:rsidR="00000000" w:rsidRPr="00000000">
        <w:rPr>
          <w:b w:val="1"/>
          <w:bCs w:val="1"/>
          <w:sz w:val="22"/>
          <w:szCs w:val="22"/>
          <w:rtl w:val="0"/>
        </w:rPr>
        <w:t xml:space="preserve">Core Technologies: </w:t>
      </w:r>
      <w:r w:rsidDel="00000000" w:rsidR="00000000" w:rsidRPr="00000000">
        <w:rPr>
          <w:i w:val="1"/>
          <w:iCs w:val="1"/>
          <w:sz w:val="22"/>
          <w:szCs w:val="22"/>
          <w:rtl w:val="0"/>
        </w:rPr>
        <w:t xml:space="preserve">Python rule/playbook engine, SOAR-style playbook templates, LLM reasoning for justification text</w:t>
      </w:r>
      <w:r w:rsidDel="00000000" w:rsidR="00000000" w:rsidRPr="00000000">
        <w:rPr>
          <w:rtl w:val="0"/>
        </w:rPr>
      </w:r>
    </w:p>
    <w:p w:rsidR="00000000" w:rsidDel="00000000" w:rsidP="00000000" w:rsidRDefault="00000000" w:rsidRPr="00000000" w14:paraId="00000063">
      <w:pPr>
        <w:spacing w:after="100" w:before="240" w:lineRule="auto"/>
        <w:rPr/>
      </w:pPr>
      <w:r w:rsidDel="00000000" w:rsidR="00000000" w:rsidRPr="00000000">
        <w:rPr>
          <w:b w:val="1"/>
          <w:bCs w:val="1"/>
          <w:color w:val="1f4e79"/>
          <w:sz w:val="25"/>
          <w:szCs w:val="25"/>
          <w:rtl w:val="0"/>
        </w:rPr>
        <w:t xml:space="preserve">9. Predictive Risk Forecasting Agent</w:t>
      </w:r>
      <w:r w:rsidDel="00000000" w:rsidR="00000000" w:rsidRPr="00000000">
        <w:rPr>
          <w:i w:val="1"/>
          <w:iCs w:val="1"/>
          <w:color w:val="444444"/>
          <w:sz w:val="23"/>
          <w:szCs w:val="23"/>
          <w:rtl w:val="0"/>
        </w:rPr>
        <w:t xml:space="preserve">  —  Looks ahead, not just at the present</w:t>
      </w:r>
      <w:r w:rsidDel="00000000" w:rsidR="00000000" w:rsidRPr="00000000">
        <w:rPr>
          <w:rtl w:val="0"/>
        </w:rPr>
      </w:r>
    </w:p>
    <w:p w:rsidR="00000000" w:rsidDel="00000000" w:rsidP="00000000" w:rsidRDefault="00000000" w:rsidRPr="00000000" w14:paraId="00000064">
      <w:pPr>
        <w:spacing w:after="200" w:line="300" w:lineRule="auto"/>
        <w:jc w:val="both"/>
        <w:rPr/>
      </w:pPr>
      <w:r w:rsidDel="00000000" w:rsidR="00000000" w:rsidRPr="00000000">
        <w:rPr>
          <w:sz w:val="23"/>
          <w:szCs w:val="23"/>
          <w:rtl w:val="0"/>
        </w:rPr>
        <w:t xml:space="preserve">Using time-series forecasting techniques applied to historical incident volume and type, this agent estimates short-term risk trends — for instance, projecting a likely increase in phishing-related alerts following a detected spike in suspicious email activity — allowing the security team to proactively adjust monitoring priorities before an attack escalates.</w:t>
      </w:r>
      <w:r w:rsidDel="00000000" w:rsidR="00000000" w:rsidRPr="00000000">
        <w:rPr>
          <w:rtl w:val="0"/>
        </w:rPr>
      </w:r>
    </w:p>
    <w:p w:rsidR="00000000" w:rsidDel="00000000" w:rsidP="00000000" w:rsidRDefault="00000000" w:rsidRPr="00000000" w14:paraId="00000065">
      <w:pPr>
        <w:spacing w:after="220" w:lineRule="auto"/>
        <w:rPr/>
      </w:pPr>
      <w:r w:rsidDel="00000000" w:rsidR="00000000" w:rsidRPr="00000000">
        <w:rPr>
          <w:b w:val="1"/>
          <w:bCs w:val="1"/>
          <w:sz w:val="22"/>
          <w:szCs w:val="22"/>
          <w:rtl w:val="0"/>
        </w:rPr>
        <w:t xml:space="preserve">Core Technologies: </w:t>
      </w:r>
      <w:r w:rsidDel="00000000" w:rsidR="00000000" w:rsidRPr="00000000">
        <w:rPr>
          <w:i w:val="1"/>
          <w:iCs w:val="1"/>
          <w:sz w:val="22"/>
          <w:szCs w:val="22"/>
          <w:rtl w:val="0"/>
        </w:rPr>
        <w:t xml:space="preserve">Facebook Prophet, statsmodels (ARIMA), pandas time-series tooling</w:t>
      </w:r>
      <w:r w:rsidDel="00000000" w:rsidR="00000000" w:rsidRPr="00000000">
        <w:rPr>
          <w:rtl w:val="0"/>
        </w:rPr>
      </w:r>
    </w:p>
    <w:p w:rsidR="00000000" w:rsidDel="00000000" w:rsidP="00000000" w:rsidRDefault="00000000" w:rsidRPr="00000000" w14:paraId="00000066">
      <w:pPr>
        <w:spacing w:after="100" w:before="240" w:lineRule="auto"/>
        <w:rPr>
          <w:b w:val="1"/>
          <w:bCs w:val="1"/>
          <w:color w:val="1f4e79"/>
          <w:sz w:val="25"/>
          <w:szCs w:val="25"/>
        </w:rPr>
      </w:pPr>
      <w:r w:rsidDel="00000000" w:rsidR="00000000" w:rsidRPr="00000000">
        <w:rPr>
          <w:rtl w:val="0"/>
        </w:rPr>
      </w:r>
    </w:p>
    <w:p w:rsidR="00000000" w:rsidDel="00000000" w:rsidP="00000000" w:rsidRDefault="00000000" w:rsidRPr="00000000" w14:paraId="00000067">
      <w:pPr>
        <w:spacing w:after="100" w:before="240" w:lineRule="auto"/>
        <w:rPr/>
      </w:pPr>
      <w:r w:rsidDel="00000000" w:rsidR="00000000" w:rsidRPr="00000000">
        <w:rPr>
          <w:b w:val="1"/>
          <w:bCs w:val="1"/>
          <w:color w:val="1f4e79"/>
          <w:sz w:val="25"/>
          <w:szCs w:val="25"/>
          <w:rtl w:val="0"/>
        </w:rPr>
        <w:t xml:space="preserve">10. Dashboard Orchestration &amp; Visualisation Agent</w:t>
      </w:r>
      <w:r w:rsidDel="00000000" w:rsidR="00000000" w:rsidRPr="00000000">
        <w:rPr>
          <w:i w:val="1"/>
          <w:iCs w:val="1"/>
          <w:color w:val="444444"/>
          <w:sz w:val="23"/>
          <w:szCs w:val="23"/>
          <w:rtl w:val="0"/>
        </w:rPr>
        <w:t xml:space="preserve">  —  Keeps the human interface synchronised</w:t>
      </w:r>
      <w:r w:rsidDel="00000000" w:rsidR="00000000" w:rsidRPr="00000000">
        <w:rPr>
          <w:rtl w:val="0"/>
        </w:rPr>
      </w:r>
    </w:p>
    <w:p w:rsidR="00000000" w:rsidDel="00000000" w:rsidP="00000000" w:rsidRDefault="00000000" w:rsidRPr="00000000" w14:paraId="00000068">
      <w:pPr>
        <w:spacing w:after="200" w:line="300" w:lineRule="auto"/>
        <w:jc w:val="both"/>
        <w:rPr/>
      </w:pPr>
      <w:r w:rsidDel="00000000" w:rsidR="00000000" w:rsidRPr="00000000">
        <w:rPr>
          <w:sz w:val="23"/>
          <w:szCs w:val="23"/>
          <w:rtl w:val="0"/>
        </w:rPr>
        <w:t xml:space="preserve">This agent is the bridge between the intelligence layer and the presentation layer. It subscribes to the outputs of all other agents, aggregates them into the data structures the front end expects, and pushes real-time updates to the dashboard over a WebSocket connection so that charts, counters, and the alert feed update live without requiring the analyst to refresh the page.</w:t>
      </w:r>
      <w:r w:rsidDel="00000000" w:rsidR="00000000" w:rsidRPr="00000000">
        <w:rPr>
          <w:rtl w:val="0"/>
        </w:rPr>
      </w:r>
    </w:p>
    <w:p w:rsidR="00000000" w:rsidDel="00000000" w:rsidP="00000000" w:rsidRDefault="00000000" w:rsidRPr="00000000" w14:paraId="00000069">
      <w:pPr>
        <w:spacing w:after="220" w:lineRule="auto"/>
        <w:rPr/>
      </w:pPr>
      <w:r w:rsidDel="00000000" w:rsidR="00000000" w:rsidRPr="00000000">
        <w:rPr>
          <w:b w:val="1"/>
          <w:bCs w:val="1"/>
          <w:sz w:val="22"/>
          <w:szCs w:val="22"/>
          <w:rtl w:val="0"/>
        </w:rPr>
        <w:t xml:space="preserve">Core Technologies: </w:t>
      </w:r>
      <w:r w:rsidDel="00000000" w:rsidR="00000000" w:rsidRPr="00000000">
        <w:rPr>
          <w:i w:val="1"/>
          <w:iCs w:val="1"/>
          <w:sz w:val="22"/>
          <w:szCs w:val="22"/>
          <w:rtl w:val="0"/>
        </w:rPr>
        <w:t xml:space="preserve">Node.js/FastAPI backend, WebSockets (Socket.IO), Redis Pub/Sub</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200" w:before="360" w:lineRule="auto"/>
        <w:rPr/>
      </w:pPr>
      <w:r w:rsidDel="00000000" w:rsidR="00000000" w:rsidRPr="00000000">
        <w:rPr>
          <w:rtl w:val="0"/>
        </w:rPr>
        <w:t xml:space="preserve">7. Multi-Agent Orchestration Framework</w:t>
      </w:r>
    </w:p>
    <w:p w:rsidR="00000000" w:rsidDel="00000000" w:rsidP="00000000" w:rsidRDefault="00000000" w:rsidRPr="00000000" w14:paraId="0000006C">
      <w:pPr>
        <w:spacing w:after="200" w:line="300" w:lineRule="auto"/>
        <w:jc w:val="both"/>
        <w:rPr/>
      </w:pPr>
      <w:r w:rsidDel="00000000" w:rsidR="00000000" w:rsidRPr="00000000">
        <w:rPr>
          <w:sz w:val="23"/>
          <w:szCs w:val="23"/>
          <w:rtl w:val="0"/>
        </w:rPr>
        <w:t xml:space="preserve">The ten agents described above do not operate in isolation; they are coordinated by an orchestration layer that manages task hand-off, shared memory, and execution order. This project proposes using a graph-based orchestration framework such as LangGraph or CrewAI, in which each agent is represented as a node and the permissible transitions between agents form the edges of a directed graph. For example, the Anomaly Detection Agent's output becomes an input condition that triggers the Threat Classification Agent, whose output in turn triggers both the Correlation Agent and the Enrichment Agent in parallel.</w:t>
      </w:r>
      <w:r w:rsidDel="00000000" w:rsidR="00000000" w:rsidRPr="00000000">
        <w:rPr>
          <w:rtl w:val="0"/>
        </w:rPr>
      </w:r>
    </w:p>
    <w:p w:rsidR="00000000" w:rsidDel="00000000" w:rsidP="00000000" w:rsidRDefault="00000000" w:rsidRPr="00000000" w14:paraId="0000006D">
      <w:pPr>
        <w:spacing w:after="200" w:line="300" w:lineRule="auto"/>
        <w:jc w:val="both"/>
        <w:rPr/>
      </w:pPr>
      <w:r w:rsidDel="00000000" w:rsidR="00000000" w:rsidRPr="00000000">
        <w:rPr>
          <w:sz w:val="23"/>
          <w:szCs w:val="23"/>
          <w:rtl w:val="0"/>
        </w:rPr>
        <w:t xml:space="preserve">A shared memory store — implemented using Redis for fast, transient state and a vector database such as ChromaDB or Pinecone for long-term semantic memory — allows agents to reference prior incidents and context without repeatedly reprocessing raw data. This design keeps the system responsive: most agents only need to react to new events rather than re-scan the entire historical dataset.</w:t>
      </w:r>
      <w:r w:rsidDel="00000000" w:rsidR="00000000" w:rsidRPr="00000000">
        <w:rPr>
          <w:rtl w:val="0"/>
        </w:rPr>
      </w:r>
    </w:p>
    <w:p w:rsidR="00000000" w:rsidDel="00000000" w:rsidP="00000000" w:rsidRDefault="00000000" w:rsidRPr="00000000" w14:paraId="0000006E">
      <w:pPr>
        <w:pStyle w:val="Heading1"/>
        <w:spacing w:after="200" w:before="360" w:lineRule="auto"/>
        <w:rPr/>
      </w:pPr>
      <w:r w:rsidDel="00000000" w:rsidR="00000000" w:rsidRPr="00000000">
        <w:rPr>
          <w:rtl w:val="0"/>
        </w:rPr>
        <w:t xml:space="preserve">8. Applications and Software Used</w:t>
      </w:r>
    </w:p>
    <w:p w:rsidR="00000000" w:rsidDel="00000000" w:rsidP="00000000" w:rsidRDefault="00000000" w:rsidRPr="00000000" w14:paraId="0000006F">
      <w:pPr>
        <w:spacing w:after="200" w:line="300" w:lineRule="auto"/>
        <w:jc w:val="both"/>
        <w:rPr/>
      </w:pPr>
      <w:r w:rsidDel="00000000" w:rsidR="00000000" w:rsidRPr="00000000">
        <w:rPr>
          <w:sz w:val="23"/>
          <w:szCs w:val="23"/>
          <w:rtl w:val="0"/>
        </w:rPr>
        <w:t xml:space="preserve">Building a working prototype of the AI-Assisted Threat Detection Dashboard draws on a broad but largely open-source software ecosystem, spanning data collection, machine learning, agent orchestration, storage, and visualisation. The table below summarises the primary tools mapped to their function within the system.</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350"/>
        <w:tblGridChange w:id="0">
          <w:tblGrid>
            <w:gridCol w:w="2600"/>
            <w:gridCol w:w="3400"/>
            <w:gridCol w:w="335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b w:val="1"/>
                <w:bCs w:val="1"/>
                <w:color w:val="ffffff"/>
                <w:sz w:val="21"/>
                <w:szCs w:val="21"/>
                <w:rtl w:val="0"/>
              </w:rPr>
              <w:t xml:space="preserve">Category</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b w:val="1"/>
                <w:bCs w:val="1"/>
                <w:color w:val="ffffff"/>
                <w:sz w:val="21"/>
                <w:szCs w:val="21"/>
                <w:rtl w:val="0"/>
              </w:rPr>
              <w:t xml:space="preserve">Tools / Software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b w:val="1"/>
                <w:bCs w:val="1"/>
                <w:color w:val="ffffff"/>
                <w:sz w:val="21"/>
                <w:szCs w:val="21"/>
                <w:rtl w:val="0"/>
              </w:rPr>
              <w:t xml:space="preserve">Purpose in the System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b w:val="0"/>
                <w:bCs w:val="0"/>
                <w:color w:val="000000"/>
                <w:sz w:val="21"/>
                <w:szCs w:val="21"/>
                <w:rtl w:val="0"/>
              </w:rPr>
              <w:t xml:space="preserve">Programming &amp; Scripting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b w:val="0"/>
                <w:bCs w:val="0"/>
                <w:color w:val="000000"/>
                <w:sz w:val="21"/>
                <w:szCs w:val="21"/>
                <w:rtl w:val="0"/>
              </w:rPr>
              <w:t xml:space="preserve">Python 3.11, JavaScript/TypeScript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b w:val="0"/>
                <w:bCs w:val="0"/>
                <w:color w:val="000000"/>
                <w:sz w:val="21"/>
                <w:szCs w:val="21"/>
                <w:rtl w:val="0"/>
              </w:rPr>
              <w:t xml:space="preserve">Core language for AI agents (Python) and dashboard front end (JS/TS)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b w:val="0"/>
                <w:bCs w:val="0"/>
                <w:color w:val="000000"/>
                <w:sz w:val="21"/>
                <w:szCs w:val="21"/>
                <w:rtl w:val="0"/>
              </w:rPr>
              <w:t xml:space="preserve">Machine Learning Frameworks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b w:val="0"/>
                <w:bCs w:val="0"/>
                <w:color w:val="000000"/>
                <w:sz w:val="21"/>
                <w:szCs w:val="21"/>
                <w:rtl w:val="0"/>
              </w:rPr>
              <w:t xml:space="preserve">Scikit-learn, TensorFlow, PyTorch, PyOD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b w:val="0"/>
                <w:bCs w:val="0"/>
                <w:color w:val="000000"/>
                <w:sz w:val="21"/>
                <w:szCs w:val="21"/>
                <w:rtl w:val="0"/>
              </w:rPr>
              <w:t xml:space="preserve">Training anomaly-detection and classification models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b w:val="0"/>
                <w:bCs w:val="0"/>
                <w:color w:val="000000"/>
                <w:sz w:val="21"/>
                <w:szCs w:val="21"/>
                <w:rtl w:val="0"/>
              </w:rPr>
              <w:t xml:space="preserve">LLM &amp; Agent Orchestration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A">
            <w:pPr>
              <w:rPr/>
            </w:pPr>
            <w:r w:rsidDel="00000000" w:rsidR="00000000" w:rsidRPr="00000000">
              <w:rPr>
                <w:b w:val="0"/>
                <w:bCs w:val="0"/>
                <w:color w:val="000000"/>
                <w:sz w:val="21"/>
                <w:szCs w:val="21"/>
                <w:rtl w:val="0"/>
              </w:rPr>
              <w:t xml:space="preserve">LangChain, LangGraph, CrewAI, an LLM 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rPr/>
            </w:pPr>
            <w:r w:rsidDel="00000000" w:rsidR="00000000" w:rsidRPr="00000000">
              <w:rPr>
                <w:b w:val="0"/>
                <w:bCs w:val="0"/>
                <w:color w:val="000000"/>
                <w:sz w:val="21"/>
                <w:szCs w:val="21"/>
                <w:rtl w:val="0"/>
              </w:rPr>
              <w:t xml:space="preserve">Powering the conversational and reasoning agents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b w:val="0"/>
                <w:bCs w:val="0"/>
                <w:color w:val="000000"/>
                <w:sz w:val="21"/>
                <w:szCs w:val="21"/>
                <w:rtl w:val="0"/>
              </w:rPr>
              <w:t xml:space="preserve">Data Streaming &amp; Messaging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b w:val="0"/>
                <w:bCs w:val="0"/>
                <w:color w:val="000000"/>
                <w:sz w:val="21"/>
                <w:szCs w:val="21"/>
                <w:rtl w:val="0"/>
              </w:rPr>
              <w:t xml:space="preserve">Apache Kafka, Redis Pub/Sub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b w:val="0"/>
                <w:bCs w:val="0"/>
                <w:color w:val="000000"/>
                <w:sz w:val="21"/>
                <w:szCs w:val="21"/>
                <w:rtl w:val="0"/>
              </w:rPr>
              <w:t xml:space="preserve">Moving events between agents in real time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b w:val="0"/>
                <w:bCs w:val="0"/>
                <w:color w:val="000000"/>
                <w:sz w:val="21"/>
                <w:szCs w:val="21"/>
                <w:rtl w:val="0"/>
              </w:rPr>
              <w:t xml:space="preserve">Network &amp; Log Monitoring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b w:val="0"/>
                <w:bCs w:val="0"/>
                <w:color w:val="000000"/>
                <w:sz w:val="21"/>
                <w:szCs w:val="21"/>
                <w:rtl w:val="0"/>
              </w:rPr>
              <w:t xml:space="preserve">Wireshark, Zeek, Suricata, Filebeat, Logstash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b w:val="0"/>
                <w:bCs w:val="0"/>
                <w:color w:val="000000"/>
                <w:sz w:val="21"/>
                <w:szCs w:val="21"/>
                <w:rtl w:val="0"/>
              </w:rPr>
              <w:t xml:space="preserve">Capturing and parsing raw network and system data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b w:val="0"/>
                <w:bCs w:val="0"/>
                <w:color w:val="000000"/>
                <w:sz w:val="21"/>
                <w:szCs w:val="21"/>
                <w:rtl w:val="0"/>
              </w:rPr>
              <w:t xml:space="preserve">Search &amp; Log Storage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b w:val="0"/>
                <w:bCs w:val="0"/>
                <w:color w:val="000000"/>
                <w:sz w:val="21"/>
                <w:szCs w:val="21"/>
                <w:rtl w:val="0"/>
              </w:rPr>
              <w:t xml:space="preserve">Elasticsearch, Kibana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b w:val="0"/>
                <w:bCs w:val="0"/>
                <w:color w:val="000000"/>
                <w:sz w:val="21"/>
                <w:szCs w:val="21"/>
                <w:rtl w:val="0"/>
              </w:rPr>
              <w:t xml:space="preserve">Indexing and searching large volumes of log data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b w:val="0"/>
                <w:bCs w:val="0"/>
                <w:color w:val="000000"/>
                <w:sz w:val="21"/>
                <w:szCs w:val="21"/>
                <w:rtl w:val="0"/>
              </w:rPr>
              <w:t xml:space="preserve">Databases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b w:val="0"/>
                <w:bCs w:val="0"/>
                <w:color w:val="000000"/>
                <w:sz w:val="21"/>
                <w:szCs w:val="21"/>
                <w:rtl w:val="0"/>
              </w:rPr>
              <w:t xml:space="preserve">PostgreSQL, MongoDB, InfluxDB, Neo4j, ChromaDB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b w:val="0"/>
                <w:bCs w:val="0"/>
                <w:color w:val="000000"/>
                <w:sz w:val="21"/>
                <w:szCs w:val="21"/>
                <w:rtl w:val="0"/>
              </w:rPr>
              <w:t xml:space="preserve">Structured data, time-series metrics, correlation graphs, embeddings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b w:val="0"/>
                <w:bCs w:val="0"/>
                <w:color w:val="000000"/>
                <w:sz w:val="21"/>
                <w:szCs w:val="21"/>
                <w:rtl w:val="0"/>
              </w:rPr>
              <w:t xml:space="preserve">Threat Intelligence APIs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b w:val="0"/>
                <w:bCs w:val="0"/>
                <w:color w:val="000000"/>
                <w:sz w:val="21"/>
                <w:szCs w:val="21"/>
                <w:rtl w:val="0"/>
              </w:rPr>
              <w:t xml:space="preserve">VirusTotal, AbuseIPDB, MISP, Shodan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b w:val="0"/>
                <w:bCs w:val="0"/>
                <w:color w:val="000000"/>
                <w:sz w:val="21"/>
                <w:szCs w:val="21"/>
                <w:rtl w:val="0"/>
              </w:rPr>
              <w:t xml:space="preserve">External enrichment of alerts with reputation data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b w:val="0"/>
                <w:bCs w:val="0"/>
                <w:color w:val="000000"/>
                <w:sz w:val="21"/>
                <w:szCs w:val="21"/>
                <w:rtl w:val="0"/>
              </w:rPr>
              <w:t xml:space="preserve">Backend Framework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rPr/>
            </w:pPr>
            <w:r w:rsidDel="00000000" w:rsidR="00000000" w:rsidRPr="00000000">
              <w:rPr>
                <w:b w:val="0"/>
                <w:bCs w:val="0"/>
                <w:color w:val="000000"/>
                <w:sz w:val="21"/>
                <w:szCs w:val="21"/>
                <w:rtl w:val="0"/>
              </w:rPr>
              <w:t xml:space="preserve">FastAPI / Node.js (Express)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b w:val="0"/>
                <w:bCs w:val="0"/>
                <w:color w:val="000000"/>
                <w:sz w:val="21"/>
                <w:szCs w:val="21"/>
                <w:rtl w:val="0"/>
              </w:rPr>
              <w:t xml:space="preserve">REST and WebSocket APIs connecting agents to the dashboard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b w:val="0"/>
                <w:bCs w:val="0"/>
                <w:color w:val="000000"/>
                <w:sz w:val="21"/>
                <w:szCs w:val="21"/>
                <w:rtl w:val="0"/>
              </w:rPr>
              <w:t xml:space="preserve">Front-End Framework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b w:val="0"/>
                <w:bCs w:val="0"/>
                <w:color w:val="000000"/>
                <w:sz w:val="21"/>
                <w:szCs w:val="21"/>
                <w:rtl w:val="0"/>
              </w:rPr>
              <w:t xml:space="preserve">React.js, Chart.js / D3.js, Tailwind CSS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b w:val="0"/>
                <w:bCs w:val="0"/>
                <w:color w:val="000000"/>
                <w:sz w:val="21"/>
                <w:szCs w:val="21"/>
                <w:rtl w:val="0"/>
              </w:rPr>
              <w:t xml:space="preserve">Building the interactive dashboard UI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b w:val="0"/>
                <w:bCs w:val="0"/>
                <w:color w:val="000000"/>
                <w:sz w:val="21"/>
                <w:szCs w:val="21"/>
                <w:rtl w:val="0"/>
              </w:rPr>
              <w:t xml:space="preserve">Visualization / BI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b w:val="0"/>
                <w:bCs w:val="0"/>
                <w:color w:val="000000"/>
                <w:sz w:val="21"/>
                <w:szCs w:val="21"/>
                <w:rtl w:val="0"/>
              </w:rPr>
              <w:t xml:space="preserve">Grafana, Power BI (optional enterprise reporting)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b w:val="0"/>
                <w:bCs w:val="0"/>
                <w:color w:val="000000"/>
                <w:sz w:val="21"/>
                <w:szCs w:val="21"/>
                <w:rtl w:val="0"/>
              </w:rPr>
              <w:t xml:space="preserve">Supplementary analytics dashboards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4">
            <w:pPr>
              <w:rPr/>
            </w:pPr>
            <w:r w:rsidDel="00000000" w:rsidR="00000000" w:rsidRPr="00000000">
              <w:rPr>
                <w:b w:val="0"/>
                <w:bCs w:val="0"/>
                <w:color w:val="000000"/>
                <w:sz w:val="21"/>
                <w:szCs w:val="21"/>
                <w:rtl w:val="0"/>
              </w:rPr>
              <w:t xml:space="preserve">Containerisation &amp; Deployment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b w:val="0"/>
                <w:bCs w:val="0"/>
                <w:color w:val="000000"/>
                <w:sz w:val="21"/>
                <w:szCs w:val="21"/>
                <w:rtl w:val="0"/>
              </w:rPr>
              <w:t xml:space="preserve">Docker, Docker Compose, Kubernetes (optional)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6">
            <w:pPr>
              <w:rPr/>
            </w:pPr>
            <w:r w:rsidDel="00000000" w:rsidR="00000000" w:rsidRPr="00000000">
              <w:rPr>
                <w:b w:val="0"/>
                <w:bCs w:val="0"/>
                <w:color w:val="000000"/>
                <w:sz w:val="21"/>
                <w:szCs w:val="21"/>
                <w:rtl w:val="0"/>
              </w:rPr>
              <w:t xml:space="preserve">Packaging and deploying each agent as an independent service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7">
            <w:pPr>
              <w:rPr/>
            </w:pPr>
            <w:r w:rsidDel="00000000" w:rsidR="00000000" w:rsidRPr="00000000">
              <w:rPr>
                <w:b w:val="0"/>
                <w:bCs w:val="0"/>
                <w:color w:val="000000"/>
                <w:sz w:val="21"/>
                <w:szCs w:val="21"/>
                <w:rtl w:val="0"/>
              </w:rPr>
              <w:t xml:space="preserve">Cloud Platform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8">
            <w:pPr>
              <w:rPr/>
            </w:pPr>
            <w:r w:rsidDel="00000000" w:rsidR="00000000" w:rsidRPr="00000000">
              <w:rPr>
                <w:b w:val="0"/>
                <w:bCs w:val="0"/>
                <w:color w:val="000000"/>
                <w:sz w:val="21"/>
                <w:szCs w:val="21"/>
                <w:rtl w:val="0"/>
              </w:rPr>
              <w:t xml:space="preserve">AWS / Microsoft Azure / Google Cloud Platform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9">
            <w:pPr>
              <w:rPr/>
            </w:pPr>
            <w:r w:rsidDel="00000000" w:rsidR="00000000" w:rsidRPr="00000000">
              <w:rPr>
                <w:b w:val="0"/>
                <w:bCs w:val="0"/>
                <w:color w:val="000000"/>
                <w:sz w:val="21"/>
                <w:szCs w:val="21"/>
                <w:rtl w:val="0"/>
              </w:rPr>
              <w:t xml:space="preserve">Hosting compute, storage, and managed AI services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A">
            <w:pPr>
              <w:rPr/>
            </w:pPr>
            <w:r w:rsidDel="00000000" w:rsidR="00000000" w:rsidRPr="00000000">
              <w:rPr>
                <w:b w:val="0"/>
                <w:bCs w:val="0"/>
                <w:color w:val="000000"/>
                <w:sz w:val="21"/>
                <w:szCs w:val="21"/>
                <w:rtl w:val="0"/>
              </w:rPr>
              <w:t xml:space="preserve">Version Control &amp; Collaboration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rPr/>
            </w:pPr>
            <w:r w:rsidDel="00000000" w:rsidR="00000000" w:rsidRPr="00000000">
              <w:rPr>
                <w:b w:val="0"/>
                <w:bCs w:val="0"/>
                <w:color w:val="000000"/>
                <w:sz w:val="21"/>
                <w:szCs w:val="21"/>
                <w:rtl w:val="0"/>
              </w:rPr>
              <w:t xml:space="preserve">Git, GitHub, Jira/Trello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rPr/>
            </w:pPr>
            <w:r w:rsidDel="00000000" w:rsidR="00000000" w:rsidRPr="00000000">
              <w:rPr>
                <w:b w:val="0"/>
                <w:bCs w:val="0"/>
                <w:color w:val="000000"/>
                <w:sz w:val="21"/>
                <w:szCs w:val="21"/>
                <w:rtl w:val="0"/>
              </w:rPr>
              <w:t xml:space="preserve">Source control and project/task tracking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D">
            <w:pPr>
              <w:rPr/>
            </w:pPr>
            <w:r w:rsidDel="00000000" w:rsidR="00000000" w:rsidRPr="00000000">
              <w:rPr>
                <w:b w:val="0"/>
                <w:bCs w:val="0"/>
                <w:color w:val="000000"/>
                <w:sz w:val="21"/>
                <w:szCs w:val="21"/>
                <w:rtl w:val="0"/>
              </w:rPr>
              <w:t xml:space="preserve">Testing &amp; Monitoring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rPr/>
            </w:pPr>
            <w:r w:rsidDel="00000000" w:rsidR="00000000" w:rsidRPr="00000000">
              <w:rPr>
                <w:b w:val="0"/>
                <w:bCs w:val="0"/>
                <w:color w:val="000000"/>
                <w:sz w:val="21"/>
                <w:szCs w:val="21"/>
                <w:rtl w:val="0"/>
              </w:rPr>
              <w:t xml:space="preserve">Pytest, Postman, Prometheus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F">
            <w:pPr>
              <w:rPr/>
            </w:pPr>
            <w:r w:rsidDel="00000000" w:rsidR="00000000" w:rsidRPr="00000000">
              <w:rPr>
                <w:b w:val="0"/>
                <w:bCs w:val="0"/>
                <w:color w:val="000000"/>
                <w:sz w:val="21"/>
                <w:szCs w:val="21"/>
                <w:rtl w:val="0"/>
              </w:rPr>
              <w:t xml:space="preserve">Automated testing and system health monitoring</w:t>
            </w:r>
            <w:r w:rsidDel="00000000" w:rsidR="00000000" w:rsidRPr="00000000">
              <w:rPr>
                <w:rtl w:val="0"/>
              </w:rPr>
            </w:r>
          </w:p>
        </w:tc>
      </w:tr>
    </w:tbl>
    <w:p w:rsidR="00000000" w:rsidDel="00000000" w:rsidP="00000000" w:rsidRDefault="00000000" w:rsidRPr="00000000" w14:paraId="000000A0">
      <w:pPr>
        <w:spacing w:after="220" w:lineRule="auto"/>
        <w:rPr/>
      </w:pPr>
      <w:r w:rsidDel="00000000" w:rsidR="00000000" w:rsidRPr="00000000">
        <w:rPr>
          <w:rtl w:val="0"/>
        </w:rPr>
      </w:r>
    </w:p>
    <w:p w:rsidR="00000000" w:rsidDel="00000000" w:rsidP="00000000" w:rsidRDefault="00000000" w:rsidRPr="00000000" w14:paraId="000000A1">
      <w:pPr>
        <w:pStyle w:val="Heading2"/>
        <w:spacing w:after="140" w:before="260" w:lineRule="auto"/>
        <w:rPr/>
      </w:pPr>
      <w:r w:rsidDel="00000000" w:rsidR="00000000" w:rsidRPr="00000000">
        <w:rPr>
          <w:rtl w:val="0"/>
        </w:rPr>
        <w:t xml:space="preserve">8.1 Development and Prototyping Environment</w:t>
      </w:r>
    </w:p>
    <w:p w:rsidR="00000000" w:rsidDel="00000000" w:rsidP="00000000" w:rsidRDefault="00000000" w:rsidRPr="00000000" w14:paraId="000000A2">
      <w:pPr>
        <w:spacing w:after="200" w:line="300" w:lineRule="auto"/>
        <w:jc w:val="both"/>
        <w:rPr/>
      </w:pPr>
      <w:r w:rsidDel="00000000" w:rsidR="00000000" w:rsidRPr="00000000">
        <w:rPr>
          <w:sz w:val="23"/>
          <w:szCs w:val="23"/>
          <w:rtl w:val="0"/>
        </w:rPr>
        <w:t xml:space="preserve">For a student or small-team implementation, the entire stack can be run locally using Docker Compose during development, with each agent packaged as an independent containerised microservice. Jupyter Notebook is recommended for the initial training and evaluation of the machine-learning models before they are wrapped into production-ready agent services. Once validated locally, the system can be migrated to a cloud platform for continuous operation and to take advantage of managed AI services such as Azure OpenAI Service or Amazon Bedrock for hosting the LLM-based agents at scale.</w:t>
      </w:r>
      <w:r w:rsidDel="00000000" w:rsidR="00000000" w:rsidRPr="00000000">
        <w:rPr>
          <w:rtl w:val="0"/>
        </w:rPr>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spacing w:after="200" w:before="360" w:lineRule="auto"/>
        <w:rPr/>
      </w:pPr>
      <w:r w:rsidDel="00000000" w:rsidR="00000000" w:rsidRPr="00000000">
        <w:rPr>
          <w:rtl w:val="0"/>
        </w:rPr>
        <w:t xml:space="preserve">9. System Workflow</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Raw security data (network packets, logs, authentication events) is continuously collected from monitored endpoints and network taps.</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Data Ingestion &amp; Normalisation Agent cleans and standardises the incoming data into a common schema.</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Network Traffic Monitoring Agent and Anomaly Detection Agent analyse the normalised stream in parallel, flagging statistically unusual behaviour.</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Flagged events are passed to the Threat Classification &amp; Severity Scoring Agent, which labels the threat type and assigns a severity score.</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Correlation Agent groups related alerts into a single incident, while the Threat Intelligence Enrichment Agent attaches external reputation data.</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Response Recommendation Agent generates a ranked list of suggested mitigation actions for analyst review.</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Natural-Language Summarisation Agent produces a concise, plain-English incident summary and stands ready to answer analyst follow-up questions.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Dashboard Orchestration Agent pushes the final, enriched incident to the front end over a WebSocket connection for immediate display.</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analyst reviews the incident on the dashboard, optionally queries the system conversationally, and approves or declines the recommended response.</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spacing w:after="200" w:before="360" w:lineRule="auto"/>
        <w:rPr/>
      </w:pPr>
      <w:r w:rsidDel="00000000" w:rsidR="00000000" w:rsidRPr="00000000">
        <w:rPr>
          <w:rtl w:val="0"/>
        </w:rPr>
        <w:t xml:space="preserve">10. Dashboard Design Overview</w:t>
      </w:r>
    </w:p>
    <w:p w:rsidR="00000000" w:rsidDel="00000000" w:rsidP="00000000" w:rsidRDefault="00000000" w:rsidRPr="00000000" w14:paraId="000000B0">
      <w:pPr>
        <w:spacing w:after="200" w:line="300" w:lineRule="auto"/>
        <w:jc w:val="both"/>
        <w:rPr/>
      </w:pPr>
      <w:r w:rsidDel="00000000" w:rsidR="00000000" w:rsidRPr="00000000">
        <w:rPr>
          <w:sz w:val="23"/>
          <w:szCs w:val="23"/>
          <w:rtl w:val="0"/>
        </w:rPr>
        <w:t xml:space="preserve">The dashboard is the single point of interaction for the security analyst and is designed around four core panels.</w:t>
      </w:r>
      <w:r w:rsidDel="00000000" w:rsidR="00000000" w:rsidRPr="00000000">
        <w:rPr>
          <w:rtl w:val="0"/>
        </w:rPr>
      </w:r>
    </w:p>
    <w:p w:rsidR="00000000" w:rsidDel="00000000" w:rsidP="00000000" w:rsidRDefault="00000000" w:rsidRPr="00000000" w14:paraId="000000B1">
      <w:pPr>
        <w:pStyle w:val="Heading2"/>
        <w:spacing w:after="140" w:before="260" w:lineRule="auto"/>
        <w:rPr/>
      </w:pPr>
      <w:r w:rsidDel="00000000" w:rsidR="00000000" w:rsidRPr="00000000">
        <w:rPr>
          <w:rtl w:val="0"/>
        </w:rPr>
        <w:t xml:space="preserve">10.1 Live Alert Feed</w:t>
      </w:r>
    </w:p>
    <w:p w:rsidR="00000000" w:rsidDel="00000000" w:rsidP="00000000" w:rsidRDefault="00000000" w:rsidRPr="00000000" w14:paraId="000000B2">
      <w:pPr>
        <w:spacing w:after="200" w:line="300" w:lineRule="auto"/>
        <w:jc w:val="both"/>
        <w:rPr/>
      </w:pPr>
      <w:r w:rsidDel="00000000" w:rsidR="00000000" w:rsidRPr="00000000">
        <w:rPr>
          <w:sz w:val="23"/>
          <w:szCs w:val="23"/>
          <w:rtl w:val="0"/>
        </w:rPr>
        <w:t xml:space="preserve">A continuously updating list of incidents, colour-coded by severity (critical, high, medium, low), with the most recent and most severe items surfaced at the top.</w:t>
      </w:r>
      <w:r w:rsidDel="00000000" w:rsidR="00000000" w:rsidRPr="00000000">
        <w:rPr>
          <w:rtl w:val="0"/>
        </w:rPr>
      </w:r>
    </w:p>
    <w:p w:rsidR="00000000" w:rsidDel="00000000" w:rsidP="00000000" w:rsidRDefault="00000000" w:rsidRPr="00000000" w14:paraId="000000B3">
      <w:pPr>
        <w:pStyle w:val="Heading2"/>
        <w:spacing w:after="140" w:before="260" w:lineRule="auto"/>
        <w:rPr/>
      </w:pPr>
      <w:r w:rsidDel="00000000" w:rsidR="00000000" w:rsidRPr="00000000">
        <w:rPr>
          <w:rtl w:val="0"/>
        </w:rPr>
        <w:t xml:space="preserve">10.2 Threat Analytics Panel</w:t>
      </w:r>
    </w:p>
    <w:p w:rsidR="00000000" w:rsidDel="00000000" w:rsidP="00000000" w:rsidRDefault="00000000" w:rsidRPr="00000000" w14:paraId="000000B4">
      <w:pPr>
        <w:spacing w:after="200" w:line="300" w:lineRule="auto"/>
        <w:jc w:val="both"/>
        <w:rPr/>
      </w:pPr>
      <w:r w:rsidDel="00000000" w:rsidR="00000000" w:rsidRPr="00000000">
        <w:rPr>
          <w:sz w:val="23"/>
          <w:szCs w:val="23"/>
          <w:rtl w:val="0"/>
        </w:rPr>
        <w:t xml:space="preserve">Charts summarising alert volume over time, the distribution of threat categories, top targeted hosts, and a geographic map of source IP addresses, built using Chart.js and D3.js.</w:t>
      </w:r>
      <w:r w:rsidDel="00000000" w:rsidR="00000000" w:rsidRPr="00000000">
        <w:rPr>
          <w:rtl w:val="0"/>
        </w:rPr>
      </w:r>
    </w:p>
    <w:p w:rsidR="00000000" w:rsidDel="00000000" w:rsidP="00000000" w:rsidRDefault="00000000" w:rsidRPr="00000000" w14:paraId="000000B5">
      <w:pPr>
        <w:pStyle w:val="Heading2"/>
        <w:spacing w:after="140" w:before="260" w:lineRule="auto"/>
        <w:rPr/>
      </w:pPr>
      <w:r w:rsidDel="00000000" w:rsidR="00000000" w:rsidRPr="00000000">
        <w:rPr>
          <w:rtl w:val="0"/>
        </w:rPr>
        <w:t xml:space="preserve">10.3 Conversational Query Panel</w:t>
      </w:r>
    </w:p>
    <w:p w:rsidR="00000000" w:rsidDel="00000000" w:rsidP="00000000" w:rsidRDefault="00000000" w:rsidRPr="00000000" w14:paraId="000000B6">
      <w:pPr>
        <w:spacing w:after="200" w:line="300" w:lineRule="auto"/>
        <w:jc w:val="both"/>
        <w:rPr/>
      </w:pPr>
      <w:r w:rsidDel="00000000" w:rsidR="00000000" w:rsidRPr="00000000">
        <w:rPr>
          <w:sz w:val="23"/>
          <w:szCs w:val="23"/>
          <w:rtl w:val="0"/>
        </w:rPr>
        <w:t xml:space="preserve">A chat-style interface, backed by the Natural-Language Query Agent, that allows the analyst to ask free-text questions about the current or historical security state and receive grounded, cited answers.</w:t>
      </w:r>
      <w:r w:rsidDel="00000000" w:rsidR="00000000" w:rsidRPr="00000000">
        <w:rPr>
          <w:rtl w:val="0"/>
        </w:rPr>
      </w:r>
    </w:p>
    <w:p w:rsidR="00000000" w:rsidDel="00000000" w:rsidP="00000000" w:rsidRDefault="00000000" w:rsidRPr="00000000" w14:paraId="000000B7">
      <w:pPr>
        <w:pStyle w:val="Heading2"/>
        <w:spacing w:after="140" w:before="260" w:lineRule="auto"/>
        <w:rPr/>
      </w:pPr>
      <w:r w:rsidDel="00000000" w:rsidR="00000000" w:rsidRPr="00000000">
        <w:rPr>
          <w:rtl w:val="0"/>
        </w:rPr>
        <w:t xml:space="preserve">10.4 Incident Detail &amp; Response View</w:t>
      </w:r>
    </w:p>
    <w:p w:rsidR="00000000" w:rsidDel="00000000" w:rsidP="00000000" w:rsidRDefault="00000000" w:rsidRPr="00000000" w14:paraId="000000B8">
      <w:pPr>
        <w:spacing w:after="200" w:line="300" w:lineRule="auto"/>
        <w:jc w:val="both"/>
        <w:rPr/>
      </w:pPr>
      <w:r w:rsidDel="00000000" w:rsidR="00000000" w:rsidRPr="00000000">
        <w:rPr>
          <w:sz w:val="23"/>
          <w:szCs w:val="23"/>
          <w:rtl w:val="0"/>
        </w:rPr>
        <w:t xml:space="preserve">A drill-down view for a selected incident showing the full correlated alert graph, enrichment data, the AI-generated summary, and the recommended response actions awaiting analyst approval.</w:t>
      </w:r>
      <w:r w:rsidDel="00000000" w:rsidR="00000000" w:rsidRPr="00000000">
        <w:rPr>
          <w:rtl w:val="0"/>
        </w:rPr>
      </w:r>
    </w:p>
    <w:p w:rsidR="00000000" w:rsidDel="00000000" w:rsidP="00000000" w:rsidRDefault="00000000" w:rsidRPr="00000000" w14:paraId="000000B9">
      <w:pPr>
        <w:pStyle w:val="Heading1"/>
        <w:spacing w:after="200" w:before="360" w:lineRule="auto"/>
        <w:rPr/>
      </w:pPr>
      <w:r w:rsidDel="00000000" w:rsidR="00000000" w:rsidRPr="00000000">
        <w:rPr>
          <w:rtl w:val="0"/>
        </w:rPr>
        <w:t xml:space="preserve">11. Advantages of the Proposed System</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Reduces analyst workload by automatically correlating and prioritising alerts, addressing alert fatigue directly.</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Detects previously unseen threats through unsupervised anomaly detection rather than relying solely on known signatures.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Improves response time through real-time visualisation and automated, ranked mitigation suggestions.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Lowers the barrier to entry for smaller organisations by relying primarily on open-source tools rather than costly enterprise SIEM licences.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Enables non-expert stakeholders to understand security posture through natural-language summaries rather than raw technical logs.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Modular multi-agent design allows individual agents to be upgraded, retrained, or replaced without redesigning the entire system.</w:t>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after="200" w:before="360" w:lineRule="auto"/>
        <w:rPr/>
      </w:pPr>
      <w:r w:rsidDel="00000000" w:rsidR="00000000" w:rsidRPr="00000000">
        <w:rPr>
          <w:rtl w:val="0"/>
        </w:rPr>
        <w:t xml:space="preserve">12. Challenges and Limitations</w:t>
      </w:r>
    </w:p>
    <w:p w:rsidR="00000000" w:rsidDel="00000000" w:rsidP="00000000" w:rsidRDefault="00000000" w:rsidRPr="00000000" w14:paraId="000000C2">
      <w:pPr>
        <w:spacing w:after="200" w:line="300" w:lineRule="auto"/>
        <w:jc w:val="both"/>
        <w:rPr/>
      </w:pPr>
      <w:r w:rsidDel="00000000" w:rsidR="00000000" w:rsidRPr="00000000">
        <w:rPr>
          <w:sz w:val="23"/>
          <w:szCs w:val="23"/>
          <w:rtl w:val="0"/>
        </w:rPr>
        <w:t xml:space="preserve">Despite its advantages, the proposed system faces several practical challenges. Machine-learning-based anomaly detection is sensitive to the quality and representativeness of its training baseline; a poorly tuned model can generate excessive false positives or, conversely, miss subtle attacks that closely mimic normal behaviour. The multi-agent architecture also introduces coordination complexity — ensuring agents agree on shared schemas, handle partial failures gracefully, and avoid conflicting recommendations requires careful orchestration design and thorough integration testing.</w:t>
      </w:r>
      <w:r w:rsidDel="00000000" w:rsidR="00000000" w:rsidRPr="00000000">
        <w:rPr>
          <w:rtl w:val="0"/>
        </w:rPr>
      </w:r>
    </w:p>
    <w:p w:rsidR="00000000" w:rsidDel="00000000" w:rsidP="00000000" w:rsidRDefault="00000000" w:rsidRPr="00000000" w14:paraId="000000C3">
      <w:pPr>
        <w:spacing w:after="200" w:line="300" w:lineRule="auto"/>
        <w:jc w:val="both"/>
        <w:rPr/>
      </w:pPr>
      <w:r w:rsidDel="00000000" w:rsidR="00000000" w:rsidRPr="00000000">
        <w:rPr>
          <w:sz w:val="23"/>
          <w:szCs w:val="23"/>
          <w:rtl w:val="0"/>
        </w:rPr>
        <w:t xml:space="preserve">Reliance on external threat-intelligence APIs and cloud-hosted large language models introduces dependency on third-party availability and raises data-privacy considerations when sensitive log data is sent for enrichment or summarisation. Finally, any automated response capability, even when restricted to analyst-approved recommendations, must be rigorously tested to avoid suggesting actions that could disrupt legitimate business operations.</w:t>
      </w:r>
      <w:r w:rsidDel="00000000" w:rsidR="00000000" w:rsidRPr="00000000">
        <w:rPr>
          <w:rtl w:val="0"/>
        </w:rPr>
      </w:r>
    </w:p>
    <w:p w:rsidR="00000000" w:rsidDel="00000000" w:rsidP="00000000" w:rsidRDefault="00000000" w:rsidRPr="00000000" w14:paraId="000000C4">
      <w:pPr>
        <w:pStyle w:val="Heading1"/>
        <w:spacing w:after="200" w:before="360" w:lineRule="auto"/>
        <w:rPr/>
      </w:pPr>
      <w:r w:rsidDel="00000000" w:rsidR="00000000" w:rsidRPr="00000000">
        <w:rPr>
          <w:rtl w:val="0"/>
        </w:rPr>
        <w:t xml:space="preserve">13. Future Scope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Extending the anomaly detection agent with federated learning so that models can improve using data from multiple organisations without sharing raw logs.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Introducing a dedicated Deception Agent that manages honeypots and honeytokens to gather additional intelligence on active attackers.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Adding fully automated, low-risk response actions (such as temporary rate-limiting) for a narrowly scoped set of high-confidence incident types, while keeping high-impact actions human-approved.</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Building a mobile companion application so analysts can review and approve critical alerts outside the primary workstation.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Incorporating explainable-AI (XAI) techniques such as SHAP values to make the reasoning behind each classification more transparent to analysts.</w:t>
      </w:r>
    </w:p>
    <w:p w:rsidR="00000000" w:rsidDel="00000000" w:rsidP="00000000" w:rsidRDefault="00000000" w:rsidRPr="00000000" w14:paraId="000000CA">
      <w:pPr>
        <w:pStyle w:val="Heading1"/>
        <w:spacing w:after="200" w:before="360" w:lineRule="auto"/>
        <w:rPr/>
      </w:pPr>
      <w:r w:rsidDel="00000000" w:rsidR="00000000" w:rsidRPr="00000000">
        <w:rPr>
          <w:rtl w:val="0"/>
        </w:rPr>
        <w:t xml:space="preserve">14. Conclusion</w:t>
      </w:r>
    </w:p>
    <w:p w:rsidR="00000000" w:rsidDel="00000000" w:rsidP="00000000" w:rsidRDefault="00000000" w:rsidRPr="00000000" w14:paraId="000000CB">
      <w:pPr>
        <w:spacing w:after="200" w:line="300" w:lineRule="auto"/>
        <w:jc w:val="both"/>
        <w:rPr/>
      </w:pPr>
      <w:r w:rsidDel="00000000" w:rsidR="00000000" w:rsidRPr="00000000">
        <w:rPr>
          <w:sz w:val="23"/>
          <w:szCs w:val="23"/>
          <w:rtl w:val="0"/>
        </w:rPr>
        <w:t xml:space="preserve">This report has presented a model research study for an AI-Assisted Threat Detection Dashboard built around a coordinated team of ten specialised AI agents, spanning data ingestion, network monitoring, anomaly detection, classification, correlation, threat-intelligence enrichment, natural-language interaction, response recommendation, forecasting, and dashboard orchestration. By distributing responsibility across focused agents rather than a single monolithic model, the proposed architecture is easier to build incrementally, easier to validate, and easier to extend as new threat patterns emerge. The accompanying software stack — built predominantly on open-source machine-learning, data-streaming, and visualisation tools — makes the system realistic to prototype within an academic or small-team setting, providing a practical foundation for further implementation and experimentation.</w:t>
      </w: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200" w:before="360" w:lineRule="auto"/>
        <w:rPr/>
      </w:pPr>
      <w:r w:rsidDel="00000000" w:rsidR="00000000" w:rsidRPr="00000000">
        <w:rPr>
          <w:rtl w:val="0"/>
        </w:rPr>
        <w:t xml:space="preserve">15. References</w:t>
      </w:r>
    </w:p>
    <w:p w:rsidR="00000000" w:rsidDel="00000000" w:rsidP="00000000" w:rsidRDefault="00000000" w:rsidRPr="00000000" w14:paraId="000000CE">
      <w:pPr>
        <w:spacing w:after="200" w:line="300" w:lineRule="auto"/>
        <w:jc w:val="both"/>
        <w:rPr/>
      </w:pPr>
      <w:r w:rsidDel="00000000" w:rsidR="00000000" w:rsidRPr="00000000">
        <w:rPr>
          <w:sz w:val="23"/>
          <w:szCs w:val="23"/>
          <w:rtl w:val="0"/>
        </w:rPr>
        <w:t xml:space="preserve">1. National Institute of Standards and Technology (NIST), Special Publication 800-61 Rev. 2 — Computer Security Incident Handling Guide, U.S. Department of Commerce.</w:t>
      </w:r>
      <w:r w:rsidDel="00000000" w:rsidR="00000000" w:rsidRPr="00000000">
        <w:rPr>
          <w:rtl w:val="0"/>
        </w:rPr>
      </w:r>
    </w:p>
    <w:p w:rsidR="00000000" w:rsidDel="00000000" w:rsidP="00000000" w:rsidRDefault="00000000" w:rsidRPr="00000000" w14:paraId="000000CF">
      <w:pPr>
        <w:spacing w:after="200" w:line="300" w:lineRule="auto"/>
        <w:jc w:val="both"/>
        <w:rPr/>
      </w:pPr>
      <w:r w:rsidDel="00000000" w:rsidR="00000000" w:rsidRPr="00000000">
        <w:rPr>
          <w:sz w:val="23"/>
          <w:szCs w:val="23"/>
          <w:rtl w:val="0"/>
        </w:rPr>
        <w:t xml:space="preserve">2. MITRE ATT&amp;CK Framework — https://attack.mitre.org, MITRE Corporation.</w:t>
      </w:r>
      <w:r w:rsidDel="00000000" w:rsidR="00000000" w:rsidRPr="00000000">
        <w:rPr>
          <w:rtl w:val="0"/>
        </w:rPr>
      </w:r>
    </w:p>
    <w:p w:rsidR="00000000" w:rsidDel="00000000" w:rsidP="00000000" w:rsidRDefault="00000000" w:rsidRPr="00000000" w14:paraId="000000D0">
      <w:pPr>
        <w:spacing w:after="200" w:line="300" w:lineRule="auto"/>
        <w:jc w:val="both"/>
        <w:rPr/>
      </w:pPr>
      <w:r w:rsidDel="00000000" w:rsidR="00000000" w:rsidRPr="00000000">
        <w:rPr>
          <w:sz w:val="23"/>
          <w:szCs w:val="23"/>
          <w:rtl w:val="0"/>
        </w:rPr>
        <w:t xml:space="preserve">3. Elastic N.V. — Elastic Stack Documentation (Elasticsearch, Logstash, Kibana), https://www.elastic.co/guide.</w:t>
      </w:r>
      <w:r w:rsidDel="00000000" w:rsidR="00000000" w:rsidRPr="00000000">
        <w:rPr>
          <w:rtl w:val="0"/>
        </w:rPr>
      </w:r>
    </w:p>
    <w:p w:rsidR="00000000" w:rsidDel="00000000" w:rsidP="00000000" w:rsidRDefault="00000000" w:rsidRPr="00000000" w14:paraId="000000D1">
      <w:pPr>
        <w:spacing w:after="200" w:line="300" w:lineRule="auto"/>
        <w:jc w:val="both"/>
        <w:rPr/>
      </w:pPr>
      <w:r w:rsidDel="00000000" w:rsidR="00000000" w:rsidRPr="00000000">
        <w:rPr>
          <w:sz w:val="23"/>
          <w:szCs w:val="23"/>
          <w:rtl w:val="0"/>
        </w:rPr>
        <w:t xml:space="preserve">4. LangChain Documentation — https://python.langchain.com.</w:t>
      </w:r>
      <w:r w:rsidDel="00000000" w:rsidR="00000000" w:rsidRPr="00000000">
        <w:rPr>
          <w:rtl w:val="0"/>
        </w:rPr>
      </w:r>
    </w:p>
    <w:p w:rsidR="00000000" w:rsidDel="00000000" w:rsidP="00000000" w:rsidRDefault="00000000" w:rsidRPr="00000000" w14:paraId="000000D2">
      <w:pPr>
        <w:spacing w:after="200" w:line="300" w:lineRule="auto"/>
        <w:jc w:val="both"/>
        <w:rPr/>
      </w:pPr>
      <w:r w:rsidDel="00000000" w:rsidR="00000000" w:rsidRPr="00000000">
        <w:rPr>
          <w:sz w:val="23"/>
          <w:szCs w:val="23"/>
          <w:rtl w:val="0"/>
        </w:rPr>
        <w:t xml:space="preserve">5. LangGraph Documentation — https://langchain-ai.github.io/langgraph.</w:t>
      </w:r>
      <w:r w:rsidDel="00000000" w:rsidR="00000000" w:rsidRPr="00000000">
        <w:rPr>
          <w:rtl w:val="0"/>
        </w:rPr>
      </w:r>
    </w:p>
    <w:p w:rsidR="00000000" w:rsidDel="00000000" w:rsidP="00000000" w:rsidRDefault="00000000" w:rsidRPr="00000000" w14:paraId="000000D3">
      <w:pPr>
        <w:spacing w:after="200" w:line="300" w:lineRule="auto"/>
        <w:jc w:val="both"/>
        <w:rPr/>
      </w:pPr>
      <w:r w:rsidDel="00000000" w:rsidR="00000000" w:rsidRPr="00000000">
        <w:rPr>
          <w:sz w:val="23"/>
          <w:szCs w:val="23"/>
          <w:rtl w:val="0"/>
        </w:rPr>
        <w:t xml:space="preserve">6. Scikit-learn Developers — Scikit-learn: Machine Learning in Python, https://scikit-learn.org.</w:t>
      </w:r>
      <w:r w:rsidDel="00000000" w:rsidR="00000000" w:rsidRPr="00000000">
        <w:rPr>
          <w:rtl w:val="0"/>
        </w:rPr>
      </w:r>
    </w:p>
    <w:p w:rsidR="00000000" w:rsidDel="00000000" w:rsidP="00000000" w:rsidRDefault="00000000" w:rsidRPr="00000000" w14:paraId="000000D4">
      <w:pPr>
        <w:spacing w:after="200" w:line="300" w:lineRule="auto"/>
        <w:jc w:val="both"/>
        <w:rPr/>
      </w:pPr>
      <w:r w:rsidDel="00000000" w:rsidR="00000000" w:rsidRPr="00000000">
        <w:rPr>
          <w:sz w:val="23"/>
          <w:szCs w:val="23"/>
          <w:rtl w:val="0"/>
        </w:rPr>
        <w:t xml:space="preserve">7. Zeek Project — Zeek Network Security Monitor Documentation, https://zeek.org.</w:t>
      </w:r>
      <w:r w:rsidDel="00000000" w:rsidR="00000000" w:rsidRPr="00000000">
        <w:rPr>
          <w:rtl w:val="0"/>
        </w:rPr>
      </w:r>
    </w:p>
    <w:p w:rsidR="00000000" w:rsidDel="00000000" w:rsidP="00000000" w:rsidRDefault="00000000" w:rsidRPr="00000000" w14:paraId="000000D5">
      <w:pPr>
        <w:spacing w:after="200" w:line="300" w:lineRule="auto"/>
        <w:jc w:val="both"/>
        <w:rPr/>
      </w:pPr>
      <w:r w:rsidDel="00000000" w:rsidR="00000000" w:rsidRPr="00000000">
        <w:rPr>
          <w:sz w:val="23"/>
          <w:szCs w:val="23"/>
          <w:rtl w:val="0"/>
        </w:rPr>
        <w:t xml:space="preserve">8. Suricata / Open Information Security Foundation — Suricata User Guide, https://suricata.io.</w:t>
      </w:r>
      <w:r w:rsidDel="00000000" w:rsidR="00000000" w:rsidRPr="00000000">
        <w:rPr>
          <w:rtl w:val="0"/>
        </w:rPr>
      </w:r>
    </w:p>
    <w:p w:rsidR="00000000" w:rsidDel="00000000" w:rsidP="00000000" w:rsidRDefault="00000000" w:rsidRPr="00000000" w14:paraId="000000D6">
      <w:pPr>
        <w:spacing w:after="200" w:line="300" w:lineRule="auto"/>
        <w:jc w:val="both"/>
        <w:rPr/>
      </w:pPr>
      <w:r w:rsidDel="00000000" w:rsidR="00000000" w:rsidRPr="00000000">
        <w:rPr>
          <w:sz w:val="23"/>
          <w:szCs w:val="23"/>
          <w:rtl w:val="0"/>
        </w:rPr>
        <w:t xml:space="preserve">9. VirusTotal — API Documentation, https://developers.virustotal.com.</w:t>
      </w:r>
      <w:r w:rsidDel="00000000" w:rsidR="00000000" w:rsidRPr="00000000">
        <w:rPr>
          <w:rtl w:val="0"/>
        </w:rPr>
      </w:r>
    </w:p>
    <w:p w:rsidR="00000000" w:rsidDel="00000000" w:rsidP="00000000" w:rsidRDefault="00000000" w:rsidRPr="00000000" w14:paraId="000000D7">
      <w:pPr>
        <w:spacing w:after="200" w:line="300" w:lineRule="auto"/>
        <w:jc w:val="both"/>
        <w:rPr/>
      </w:pPr>
      <w:r w:rsidDel="00000000" w:rsidR="00000000" w:rsidRPr="00000000">
        <w:rPr>
          <w:sz w:val="23"/>
          <w:szCs w:val="23"/>
          <w:rtl w:val="0"/>
        </w:rPr>
        <w:t xml:space="preserve">10. MISP Project — Malware Information Sharing Platform Documentation, https://www.misp-project.org.</w:t>
      </w:r>
      <w:r w:rsidDel="00000000" w:rsidR="00000000" w:rsidRPr="00000000">
        <w:rPr>
          <w:rtl w:val="0"/>
        </w:rPr>
      </w:r>
    </w:p>
    <w:p w:rsidR="00000000" w:rsidDel="00000000" w:rsidP="00000000" w:rsidRDefault="00000000" w:rsidRPr="00000000" w14:paraId="000000D8">
      <w:pPr>
        <w:spacing w:after="200" w:line="300" w:lineRule="auto"/>
        <w:jc w:val="both"/>
        <w:rPr/>
      </w:pPr>
      <w:r w:rsidDel="00000000" w:rsidR="00000000" w:rsidRPr="00000000">
        <w:rPr>
          <w:sz w:val="23"/>
          <w:szCs w:val="23"/>
          <w:rtl w:val="0"/>
        </w:rPr>
        <w:t xml:space="preserve">11. Prometheus Authors — Prometheus Monitoring System Documentation, https://prometheus.io.</w:t>
      </w:r>
      <w:r w:rsidDel="00000000" w:rsidR="00000000" w:rsidRPr="00000000">
        <w:rPr>
          <w:rtl w:val="0"/>
        </w:rPr>
      </w:r>
    </w:p>
    <w:p w:rsidR="00000000" w:rsidDel="00000000" w:rsidP="00000000" w:rsidRDefault="00000000" w:rsidRPr="00000000" w14:paraId="000000D9">
      <w:pPr>
        <w:spacing w:after="200" w:line="300" w:lineRule="auto"/>
        <w:jc w:val="both"/>
        <w:rPr/>
      </w:pPr>
      <w:r w:rsidDel="00000000" w:rsidR="00000000" w:rsidRPr="00000000">
        <w:rPr>
          <w:sz w:val="23"/>
          <w:szCs w:val="23"/>
          <w:rtl w:val="0"/>
        </w:rPr>
        <w:t xml:space="preserve">12. Docker Inc. — Docker and Docker Compose Documentation, https://docs.docker.com.</w:t>
      </w:r>
      <w:r w:rsidDel="00000000" w:rsidR="00000000" w:rsidRPr="00000000">
        <w:rPr>
          <w:rtl w:val="0"/>
        </w:rPr>
      </w:r>
    </w:p>
    <w:sectPr>
      <w:headerReference r:id="rId6" w:type="default"/>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center"/>
      <w:rPr/>
    </w:pP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right"/>
      <w:rPr/>
    </w:pPr>
    <w:r w:rsidDel="00000000" w:rsidR="00000000" w:rsidRPr="00000000">
      <w:rPr>
        <w:color w:val="888888"/>
        <w:sz w:val="16"/>
        <w:szCs w:val="16"/>
        <w:rtl w:val="0"/>
      </w:rPr>
      <w:t xml:space="preserve">AI-Assisted Threat Detection Dashboard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Calibri" w:cs="Calibri" w:eastAsia="Calibri" w:hAnsi="Calibri"/>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