
<file path=[Content_Types].xml><?xml version="1.0" encoding="utf-8"?>
<Types xmlns="http://schemas.openxmlformats.org/package/2006/content-types">
  <Default ContentType="image/jpeg" Extension="jpeg"/>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1f3864"/>
          <w:sz w:val="32"/>
          <w:szCs w:val="32"/>
        </w:rPr>
        <w:t>INFOSYS SPRINGBOARD VIRTUAL INTERNSHIP 7.0</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Workflow Report 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8eaadb"/>
          <w:sz w:val="28"/>
          <w:szCs w:val="28"/>
        </w:rPr>
        <w:t>AI-Assisted Threat Detection Dashboard Using AWS Cloud and Machine Learning</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Submitted in Partial Fulfillment of the Requirements</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for the</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Infosys Springboard Internship 7.0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Submitted By</w:t>
      </w:r>
      <w:r>
        <w:rPr>
          <w:rFonts w:ascii="Arimo" w:hAnsi="Arimo" w:cs="Arimo" w:eastAsia="Arimo"/>
          <w:color w:val="000000"/>
          <w:sz w:val="24"/>
          <w:szCs w:val="24"/>
        </w:rPr>
        <w:t xml:space="preserve">
</w:t>
      </w:r>
    </w:p>
    <w:p>
      <w:pPr>
        <w:spacing w:after="120" w:before="120" w:line="278" w:lineRule="auto"/>
        <w:ind w:firstLine="360" w:start="2280"/>
        <w:jc w:val="start"/>
      </w:pPr>
      <w:r>
        <w:rPr>
          <w:rFonts w:ascii="Times New Roman Bold" w:hAnsi="Times New Roman Bold" w:cs="Times New Roman Bold" w:eastAsia="Times New Roman Bold"/>
          <w:b/>
          <w:bCs/>
          <w:color w:val="000000"/>
          <w:sz w:val="28"/>
          <w:szCs w:val="28"/>
        </w:rPr>
        <w:t xml:space="preserve">                       Name:</w:t>
      </w:r>
      <w:r>
        <w:rPr>
          <w:rFonts w:ascii="Times New Roman" w:hAnsi="Times New Roman" w:cs="Times New Roman" w:eastAsia="Times New Roman"/>
          <w:color w:val="000000"/>
          <w:sz w:val="28"/>
          <w:szCs w:val="28"/>
        </w:rPr>
        <w:t xml:space="preserve"> </w:t>
      </w:r>
      <w:r>
        <w:rPr>
          <w:rFonts w:ascii="Times New Roman" w:hAnsi="Times New Roman" w:cs="Times New Roman" w:eastAsia="Times New Roman"/>
          <w:color w:val="000000"/>
          <w:sz w:val="28"/>
          <w:szCs w:val="28"/>
        </w:rPr>
        <w:t>Anjali Singh</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ee0000"/>
          <w:sz w:val="28"/>
          <w:szCs w:val="28"/>
        </w:rPr>
        <w:t>Team: A (GROUP 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ARCHITECTURE DESCRIPTION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Pr>
          <w:rFonts w:ascii="Times New Roman" w:hAnsi="Times New Roman" w:cs="Times New Roman" w:eastAsia="Times New Roman"/>
          <w:color w:val="000000"/>
          <w:sz w:val="28"/>
          <w:szCs w:val="28"/>
        </w:rPr>
        <w:t>.</w:t>
      </w: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624427</wp:posOffset>
            </wp:positionH>
            <wp:positionV relativeFrom="paragraph">
              <wp:posOffset>0</wp:posOffset>
            </wp:positionV>
            <wp:extent cx="6313996" cy="3607997"/>
            <wp:wrapTopAndBottom/>
            <wp:docPr id="0" name="Drawing 0" descr="c03d7343903173f433395ddb6a84b091.jpg"/>
            <wp:cNvGraphicFramePr>
              <a:graphicFrameLocks noChangeAspect="true"/>
            </wp:cNvGraphicFramePr>
            <a:graphic>
              <a:graphicData uri="http://schemas.openxmlformats.org/drawingml/2006/picture">
                <pic:pic xmlns:pic="http://schemas.openxmlformats.org/drawingml/2006/picture">
                  <pic:nvPicPr>
                    <pic:cNvPr id="0" name="Picture 0" descr="c03d7343903173f433395ddb6a84b091.jpg"/>
                    <pic:cNvPicPr>
                      <a:picLocks noChangeAspect="true"/>
                    </pic:cNvPicPr>
                  </pic:nvPicPr>
                  <pic:blipFill>
                    <a:blip r:embed="rId3"/>
                    <a:srcRect l="0" t="0" r="0" b="0"/>
                    <a:stretch>
                      <a:fillRect/>
                    </a:stretch>
                  </pic:blipFill>
                  <pic:spPr>
                    <a:xfrm flipH="false" flipV="false">
                      <a:off x="0" y="0"/>
                      <a:ext cx="6313996" cy="3607997"/>
                    </a:xfrm>
                    <a:prstGeom prst="rect">
                      <a:avLst/>
                    </a:prstGeom>
                  </pic:spPr>
                </pic:pic>
              </a:graphicData>
            </a:graphic>
          </wp:anchor>
        </w:drawing>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2"/>
          <w:szCs w:val="32"/>
        </w:rPr>
        <w:t>Workflow Steps</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START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User Login to Dashboard</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Upload Security Log File</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Amazon S3 (Raw Log Storage)</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AWS Lambda Triggered Automatically</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Data Preprocessing</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Machine Learning Prediction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Risk Score Calculation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Store Results         Critical Threat?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 xml:space="preserve">in DynamoDB                </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 Yes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Amazon SNS Alert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Dashboard Visualization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Generate Reports</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4"/>
          <w:szCs w:val="24"/>
        </w:rPr>
        <w:t>END</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1: User Authentication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user logs into the AI-Assisted Threat Detection Dashboard using valid credentials. After successful authentication, the user is redirected to the main dashboard.</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Input:</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Times New Roman" w:hAnsi="Times New Roman" w:cs="Times New Roman" w:eastAsia="Times New Roman"/>
          <w:color w:val="000000"/>
          <w:sz w:val="24"/>
          <w:szCs w:val="24"/>
        </w:rPr>
        <w:t xml:space="preserve">Username </w:t>
      </w:r>
      <w:r>
        <w:rPr>
          <w:rFonts w:ascii="Arimo" w:hAnsi="Arimo" w:cs="Arimo" w:eastAsia="Arimo"/>
          <w:color w:val="000000"/>
          <w:sz w:val="24"/>
          <w:szCs w:val="24"/>
        </w:rPr>
        <w:t xml:space="preserve">
</w:t>
      </w:r>
    </w:p>
    <w:p>
      <w:pPr>
        <w:numPr>
          <w:ilvl w:val="0"/>
          <w:numId w:val="1"/>
        </w:numPr>
        <w:spacing w:after="0" w:before="0" w:line="278" w:lineRule="auto"/>
        <w:jc w:val="start"/>
      </w:pPr>
      <w:r>
        <w:rPr>
          <w:rFonts w:ascii="Times New Roman" w:hAnsi="Times New Roman" w:cs="Times New Roman" w:eastAsia="Times New Roman"/>
          <w:color w:val="000000"/>
          <w:sz w:val="24"/>
          <w:szCs w:val="24"/>
        </w:rPr>
        <w:t xml:space="preserve">Password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Output:</w:t>
      </w:r>
      <w:r>
        <w:rPr>
          <w:rFonts w:ascii="Arimo" w:hAnsi="Arimo" w:cs="Arimo" w:eastAsia="Arimo"/>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 xml:space="preserve">Dashboard Access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2: Security Log Upload</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administrator uploads cybersecurity log files in CSV or JSON format through the dashboard. These logs may contain firewall events, authentication records, server logs, or network traffic data.</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Input:</w:t>
      </w:r>
      <w:r>
        <w:rPr>
          <w:rFonts w:ascii="Arimo" w:hAnsi="Arimo" w:cs="Arimo" w:eastAsia="Arimo"/>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 xml:space="preserve">CSV Log File </w:t>
      </w:r>
      <w:r>
        <w:rPr>
          <w:rFonts w:ascii="Arimo" w:hAnsi="Arimo" w:cs="Arimo" w:eastAsia="Arimo"/>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 xml:space="preserve">JSON Log File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AWS Service Used:</w:t>
      </w:r>
      <w:r>
        <w:rPr>
          <w:rFonts w:ascii="Arimo" w:hAnsi="Arimo" w:cs="Arimo" w:eastAsia="Arimo"/>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 xml:space="preserve">Amazon S3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Output:</w:t>
      </w:r>
      <w:r>
        <w:rPr>
          <w:rFonts w:ascii="Arimo" w:hAnsi="Arimo" w:cs="Arimo" w:eastAsia="Arimo"/>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 xml:space="preserve">Raw logs stored securely in Amazon S3.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3: Automatic Trigger</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Whenever a new log file is uploaded to Amazon S3, AWS Lambda is automatically triggered using an S3 event notification.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AWS Service Used:</w:t>
      </w:r>
      <w:r>
        <w:rPr>
          <w:rFonts w:ascii="Arimo" w:hAnsi="Arimo" w:cs="Arimo" w:eastAsia="Arimo"/>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 xml:space="preserve">AWS Lambda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Purpose:</w:t>
      </w:r>
      <w:r>
        <w:rPr>
          <w:rFonts w:ascii="Arimo" w:hAnsi="Arimo" w:cs="Arimo" w:eastAsia="Arimo"/>
          <w:color w:val="000000"/>
          <w:sz w:val="24"/>
          <w:szCs w:val="24"/>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Start the threat detection process automatically.</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4: Data Preprocessing</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AWS Lambda reads the uploaded log file and performs preprocessing before sending it to the Machine Learning model.</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Operations Performed</w:t>
      </w:r>
      <w:r>
        <w:rPr>
          <w:rFonts w:ascii="Arimo" w:hAnsi="Arimo" w:cs="Arimo" w:eastAsia="Arimo"/>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 xml:space="preserve">Remove missing values </w:t>
      </w:r>
      <w:r>
        <w:rPr>
          <w:rFonts w:ascii="Arimo" w:hAnsi="Arimo" w:cs="Arimo" w:eastAsia="Arimo"/>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 xml:space="preserve">Validate log format </w:t>
      </w:r>
      <w:r>
        <w:rPr>
          <w:rFonts w:ascii="Arimo" w:hAnsi="Arimo" w:cs="Arimo" w:eastAsia="Arimo"/>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 xml:space="preserve">Extract required features </w:t>
      </w:r>
      <w:r>
        <w:rPr>
          <w:rFonts w:ascii="Arimo" w:hAnsi="Arimo" w:cs="Arimo" w:eastAsia="Arimo"/>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 xml:space="preserve">Convert categorical values </w:t>
      </w:r>
      <w:r>
        <w:rPr>
          <w:rFonts w:ascii="Arimo" w:hAnsi="Arimo" w:cs="Arimo" w:eastAsia="Arimo"/>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 xml:space="preserve">Normalize data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Output:</w:t>
      </w:r>
      <w:r>
        <w:rPr>
          <w:rFonts w:ascii="Arimo" w:hAnsi="Arimo" w:cs="Arimo" w:eastAsia="Arimo"/>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 xml:space="preserve">Cleaned security data ready for prediction.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5: AI-Based Threat Detection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preprocessed data is passed to the trained Machine Learning model developed using Scikit-learn.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Model Responsibilities</w:t>
      </w:r>
      <w:r>
        <w:rPr>
          <w:rFonts w:ascii="Arimo" w:hAnsi="Arimo" w:cs="Arimo" w:eastAsia="Arimo"/>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 xml:space="preserve">Analyze login attempts </w:t>
      </w:r>
      <w:r>
        <w:rPr>
          <w:rFonts w:ascii="Arimo" w:hAnsi="Arimo" w:cs="Arimo" w:eastAsia="Arimo"/>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 xml:space="preserve">Detect abnormal behavior </w:t>
      </w:r>
      <w:r>
        <w:rPr>
          <w:rFonts w:ascii="Arimo" w:hAnsi="Arimo" w:cs="Arimo" w:eastAsia="Arimo"/>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 xml:space="preserve">Classify suspicious activities </w:t>
      </w:r>
      <w:r>
        <w:rPr>
          <w:rFonts w:ascii="Arimo" w:hAnsi="Arimo" w:cs="Arimo" w:eastAsia="Arimo"/>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 xml:space="preserve">Predict cyber threats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Algorithm Used</w:t>
      </w:r>
      <w:r>
        <w:rPr>
          <w:rFonts w:ascii="Arimo" w:hAnsi="Arimo" w:cs="Arimo" w:eastAsia="Arimo"/>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 xml:space="preserve">Random Forest Classifier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Output</w:t>
      </w:r>
      <w:r>
        <w:rPr>
          <w:rFonts w:ascii="Arimo" w:hAnsi="Arimo" w:cs="Arimo" w:eastAsia="Arimo"/>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 xml:space="preserve">Normal Activity </w:t>
      </w:r>
      <w:r>
        <w:rPr>
          <w:rFonts w:ascii="Arimo" w:hAnsi="Arimo" w:cs="Arimo" w:eastAsia="Arimo"/>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 xml:space="preserve">Malicious Activity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6: Risk Score Generation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Based on the prediction, a risk level is assigned to every security event.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Risk Levels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069"/>
        <w:gridCol w:w="3960"/>
      </w:tblGrid>
      <w:tr>
        <w:tc>
          <w:tcPr>
            <w:tcW w:w="5069" w:type="dxa"/>
            <w:tcMar>
              <w:top w:w="15"/>
              <w:start w:w="15"/>
              <w:bottom w:w="15"/>
              <w:end w:w="1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Risk Score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3960" w:type="dxa"/>
            <w:tcMar>
              <w:top w:w="15"/>
              <w:start w:w="15"/>
              <w:bottom w:w="15"/>
              <w:end w:w="15"/>
            </w:tcMar>
          </w:tcPr>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Severity</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5069"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0–25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3960"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Low</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5069"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26–50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3960"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Medium</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5069"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51–75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3960"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High</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5069"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76–100</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3960" w:type="dxa"/>
            <w:tcMar>
              <w:top w:w="15"/>
              <w:start w:w="15"/>
              <w:bottom w:w="15"/>
              <w:end w:w="15"/>
            </w:tcMar>
          </w:tcPr>
          <w:p>
            <w:pPr>
              <w:spacing w:after="120" w:before="120" w:line="278" w:lineRule="auto"/>
              <w:ind w:firstLine="0" w:start="0"/>
              <w:jc w:val="start"/>
            </w:pPr>
            <w:r>
              <w:rPr>
                <w:rFonts w:ascii="Times New Roman" w:hAnsi="Times New Roman" w:cs="Times New Roman" w:eastAsia="Times New Roman"/>
                <w:color w:val="000000"/>
                <w:sz w:val="24"/>
                <w:szCs w:val="24"/>
              </w:rPr>
              <w:t>Critical</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bl>
    <w:p>
      <w:pPr>
        <w:spacing w:after="120" w:before="120" w:line="278" w:lineRule="auto"/>
        <w:ind w:firstLine="0" w:start="0"/>
        <w:jc w:val="start"/>
      </w:pPr>
      <w:r>
        <w:rPr>
          <w:rFonts w:ascii="Times New Roman" w:hAnsi="Times New Roman" w:cs="Times New Roman" w:eastAsia="Times New Roman"/>
          <w:color w:val="000000"/>
          <w:sz w:val="24"/>
          <w:szCs w:val="24"/>
        </w:rPr>
        <w:t>The risk score helps prioritize security incidents for investigation.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7: Store Results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Prediction results, threat categories, and risk scores are stored in Amazon DynamoDB.</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Stored Information</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Log ID </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Timestamp </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Source IP </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Threat Prediction </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Risk Score </w:t>
      </w:r>
      <w:r>
        <w:rPr>
          <w:rFonts w:ascii="Arimo" w:hAnsi="Arimo" w:cs="Arimo" w:eastAsia="Arimo"/>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 xml:space="preserve">Threat Severity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AWS Service Used</w:t>
      </w:r>
      <w:r>
        <w:rPr>
          <w:rFonts w:ascii="Arimo" w:hAnsi="Arimo" w:cs="Arimo" w:eastAsia="Arimo"/>
          <w:color w:val="000000"/>
          <w:sz w:val="24"/>
          <w:szCs w:val="24"/>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 xml:space="preserve">Amazon DynamoDB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8: Alert Generation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If a threat is classified as </w:t>
      </w:r>
      <w:r>
        <w:rPr>
          <w:rFonts w:ascii="Times New Roman Bold" w:hAnsi="Times New Roman Bold" w:cs="Times New Roman Bold" w:eastAsia="Times New Roman Bold"/>
          <w:b/>
          <w:bCs/>
          <w:color w:val="000000"/>
          <w:sz w:val="24"/>
          <w:szCs w:val="24"/>
        </w:rPr>
        <w:t>Critical</w:t>
      </w:r>
      <w:r>
        <w:rPr>
          <w:rFonts w:ascii="Times New Roman" w:hAnsi="Times New Roman" w:cs="Times New Roman" w:eastAsia="Times New Roman"/>
          <w:color w:val="000000"/>
          <w:sz w:val="24"/>
          <w:szCs w:val="24"/>
        </w:rPr>
        <w:t>, AWS Lambda sends an alert notification to the administrator using Amazon SNS.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Alert Information</w:t>
      </w:r>
      <w:r>
        <w:rPr>
          <w:rFonts w:ascii="Arimo" w:hAnsi="Arimo" w:cs="Arimo" w:eastAsia="Arimo"/>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 xml:space="preserve">Threat Type </w:t>
      </w:r>
      <w:r>
        <w:rPr>
          <w:rFonts w:ascii="Arimo" w:hAnsi="Arimo" w:cs="Arimo" w:eastAsia="Arimo"/>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 xml:space="preserve">Risk Score </w:t>
      </w:r>
      <w:r>
        <w:rPr>
          <w:rFonts w:ascii="Arimo" w:hAnsi="Arimo" w:cs="Arimo" w:eastAsia="Arimo"/>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 xml:space="preserve">Timestamp </w:t>
      </w:r>
      <w:r>
        <w:rPr>
          <w:rFonts w:ascii="Arimo" w:hAnsi="Arimo" w:cs="Arimo" w:eastAsia="Arimo"/>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 xml:space="preserve">Recommended Action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AWS Service Used</w:t>
      </w:r>
      <w:r>
        <w:rPr>
          <w:rFonts w:ascii="Arimo" w:hAnsi="Arimo" w:cs="Arimo" w:eastAsia="Arimo"/>
          <w:color w:val="000000"/>
          <w:sz w:val="24"/>
          <w:szCs w:val="24"/>
        </w:rPr>
        <w:t xml:space="preserve">
</w:t>
      </w:r>
    </w:p>
    <w:p>
      <w:pPr>
        <w:numPr>
          <w:ilvl w:val="0"/>
          <w:numId w:val="16"/>
        </w:numPr>
        <w:spacing w:after="0" w:before="0" w:line="278" w:lineRule="auto"/>
        <w:jc w:val="start"/>
      </w:pPr>
      <w:r>
        <w:rPr>
          <w:rFonts w:ascii="Times New Roman" w:hAnsi="Times New Roman" w:cs="Times New Roman" w:eastAsia="Times New Roman"/>
          <w:color w:val="000000"/>
          <w:sz w:val="24"/>
          <w:szCs w:val="24"/>
        </w:rPr>
        <w:t xml:space="preserve">Amazon SNS </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Step 9: Dashboard Visualization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dashboard retrieves the latest prediction results from Amazon DynamoDB and displays them using interactive charts and tables.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Dashboard Components</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Total Threats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Critical Alerts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Risk Score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Live Threat Table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Threat Timeline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Threat Distribution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Recent Alerts </w:t>
      </w:r>
      <w:r>
        <w:rPr>
          <w:rFonts w:ascii="Arimo" w:hAnsi="Arimo" w:cs="Arimo" w:eastAsia="Arimo"/>
          <w:color w:val="000000"/>
          <w:sz w:val="24"/>
          <w:szCs w:val="24"/>
        </w:rPr>
        <w:t xml:space="preserve">
</w:t>
      </w:r>
    </w:p>
    <w:p>
      <w:pPr>
        <w:numPr>
          <w:ilvl w:val="0"/>
          <w:numId w:val="17"/>
        </w:numPr>
        <w:spacing w:after="0" w:before="0" w:line="278" w:lineRule="auto"/>
        <w:jc w:val="start"/>
      </w:pPr>
      <w:r>
        <w:rPr>
          <w:rFonts w:ascii="Times New Roman" w:hAnsi="Times New Roman" w:cs="Times New Roman" w:eastAsia="Times New Roman"/>
          <w:color w:val="000000"/>
          <w:sz w:val="24"/>
          <w:szCs w:val="24"/>
        </w:rPr>
        <w:t xml:space="preserve">Download Reports </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Technology Used</w:t>
      </w:r>
      <w:r>
        <w:rPr>
          <w:rFonts w:ascii="Arimo" w:hAnsi="Arimo" w:cs="Arimo" w:eastAsia="Arimo"/>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 xml:space="preserve">Dash (Python) </w:t>
      </w:r>
      <w:r>
        <w:rPr>
          <w:rFonts w:ascii="Arimo" w:hAnsi="Arimo" w:cs="Arimo" w:eastAsia="Arimo"/>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Plotly</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Times New Roman">
    <w:panose1 w:val="02020603050405020304"/>
    <w:charset w:characterSet="1"/>
  </w:font>
  <w:font w:name="Times New Roman Bold Italics">
    <w:panose1 w:val="02020703060505090304"/>
    <w:charset w:characterSet="1"/>
  </w:font>
  <w:font w:name="Times New Roman Italics">
    <w:panose1 w:val="0202050305040509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jpe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2026-08-18T15:48:23Z</dcterms:created>
  <dc:creator>Apache POI</dc:creator>
  <dc:title>WorkFlow.docx</dc:title>
</cp:coreProperties>
</file>