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[SOP / Policy Title]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How to use this template: copy it as the starting point for any new SOP or process doc, fill in each [fill in] field, and delete sections that genuinely don't apply. See Internal Documentation Writing Guidelines (Knowledge Base &gt; Best Practices) for the full conventions this template follows.</w:t>
      </w:r>
    </w:p>
    <w:p>
      <w:pPr>
        <w:spacing w:after="100"/>
      </w:pPr>
      <w:r>
        <w:rPr>
          <w:b/>
          <w:bCs/>
        </w:rPr>
        <w:t xml:space="preserve">Process Owner: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Accountable Executive: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Last Updated: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Review Cadence: </w:t>
      </w:r>
      <w:r>
        <w:rPr>
          <w:i/>
          <w:iCs/>
          <w:color w:val="999999"/>
        </w:rPr>
        <w:t xml:space="preserve">[fill in]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Purpose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One or two sentences: what does this document cover, and why does it exist?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Scope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What's included, what's explicitly not, and how this relates to any other SOP or policy it overlaps with.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Team Reference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List the specific people/roles involved in this process. Delete this section if the process doesn't depend on specific individuals.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[Name] — [Role]</w:t>
      </w:r>
    </w:p>
    <w:p>
      <w:pPr>
        <w:pStyle w:val="Heading1"/>
        <w:spacing w:after="130" w:before="280"/>
      </w:pPr>
      <w:r>
        <w:t xml:space="preserve">RACI Matrix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Who's Responsible, Accountable, Consulted, and Informed at each step. Delete this section for policies that aren't step-based processes.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2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5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05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205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Consulted</w:t>
            </w:r>
          </w:p>
        </w:tc>
        <w:tc>
          <w:tcPr>
            <w:tcW w:type="dxa" w:w="205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Informed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[Step]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[Step]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  <w:tc>
          <w:tcPr>
            <w:tcW w:type="dxa" w:w="205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[Who]</w:t>
            </w:r>
          </w:p>
        </w:tc>
      </w:tr>
    </w:tbl>
    <w:p>
      <w:pPr>
        <w:pStyle w:val="Heading1"/>
        <w:spacing w:after="130" w:before="280"/>
      </w:pPr>
      <w:r>
        <w:t xml:space="preserve">Process Flow (Summary)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A numbered, high-level list of steps — the whole process at a glance before the detail below.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[Step]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[Step]</w:t>
      </w:r>
    </w:p>
    <w:p>
      <w:pPr>
        <w:pStyle w:val="Heading1"/>
        <w:spacing w:after="130" w:before="280"/>
      </w:pPr>
      <w:r>
        <w:t xml:space="preserve">Detailed Steps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One subsection per step. Copy the block below for each additional step.</w:t>
      </w:r>
    </w:p>
    <w:p>
      <w:pPr>
        <w:pStyle w:val="Heading2"/>
        <w:spacing w:after="90" w:before="200"/>
      </w:pPr>
      <w:r>
        <w:t xml:space="preserve">Step 1: [Step Name]</w:t>
      </w:r>
    </w:p>
    <w:p>
      <w:pPr>
        <w:spacing w:after="100"/>
      </w:pPr>
      <w:r>
        <w:rPr>
          <w:b/>
          <w:bCs/>
        </w:rPr>
        <w:t xml:space="preserve">Who: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How: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Output: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Exceptions and Edge Cases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Scenario / what-to-do pairs for anything that doesn't follow the standard flow.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200"/>
      </w:tblGrid>
      <w:tr>
        <w:trPr>
          <w:tblHeader/>
        </w:trPr>
        <w:tc>
          <w:tcPr>
            <w:tcW w:type="dxa" w:w="4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4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[Scenario]</w:t>
            </w:r>
          </w:p>
        </w:tc>
        <w:tc>
          <w:tcPr>
            <w:tcW w:type="dxa" w:w="6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[What to do]</w:t>
            </w:r>
          </w:p>
        </w:tc>
      </w:tr>
      <w:tr>
        <w:tc>
          <w:tcPr>
            <w:tcW w:type="dxa" w:w="4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[Scenario]</w:t>
            </w:r>
          </w:p>
        </w:tc>
        <w:tc>
          <w:tcPr>
            <w:tcW w:type="dxa" w:w="6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[What to do]</w:t>
            </w:r>
          </w:p>
        </w:tc>
      </w:tr>
    </w:tbl>
    <w:p>
      <w:pPr>
        <w:pStyle w:val="Heading1"/>
        <w:spacing w:after="130" w:before="280"/>
      </w:pPr>
      <w:r>
        <w:t xml:space="preserve">Open Items to Finalize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Anything genuinely unresolved — an unanswered question, a placeholder number, something to confirm with someone. Better to flag it here than bury 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[Open item]</w:t>
      </w:r>
    </w:p>
    <w:p>
      <w:pPr>
        <w:pStyle w:val="Heading1"/>
        <w:spacing w:after="130" w:before="28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[Related SOP or policy]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2D00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2026-07-22T06:10:06.513Z</dcterms:created>
  <dcterms:modified xsi:type="dcterms:W3CDTF">2026-07-22T06:10:06.529Z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