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Risk Register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per project. Update it as risks are identified, change, or are resolved — this is meant to be a living document, not a one-time exercise.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Project Name: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Last Updated: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Maintained By: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How to Use This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Likelihood and Impact: rate each Low / Medium / High.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Priority: a rough combination of the two — a High/High risk is a higher priority than a Low/Medium 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Status: Open / Mitigated / Closed — update as the risk evolves rather than deleting old entries.</w:t>
      </w:r>
    </w:p>
    <w:p>
      <w:pPr>
        <w:pStyle w:val="Heading1"/>
        <w:spacing w:after="130" w:before="280"/>
      </w:pPr>
      <w:r>
        <w:t xml:space="preserve">Risk Log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2421"/>
        <w:gridCol w:w="1210"/>
        <w:gridCol w:w="1117"/>
        <w:gridCol w:w="2421"/>
        <w:gridCol w:w="1210"/>
        <w:gridCol w:w="1583"/>
      </w:tblGrid>
      <w:tr>
        <w:trPr>
          <w:tblHeader/>
        </w:trPr>
        <w:tc>
          <w:tcPr>
            <w:tcW w:type="dxa" w:w="838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21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21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1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21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 Plan</w:t>
            </w:r>
          </w:p>
        </w:tc>
        <w:tc>
          <w:tcPr>
            <w:tcW w:type="dxa" w:w="121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83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38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[R1]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111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[Plan]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[Owner]</w:t>
            </w:r>
          </w:p>
        </w:tc>
        <w:tc>
          <w:tcPr>
            <w:tcW w:type="dxa" w:w="1583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[Open/Mitigated/Closed]</w:t>
            </w:r>
          </w:p>
        </w:tc>
      </w:tr>
      <w:tr>
        <w:tc>
          <w:tcPr>
            <w:tcW w:type="dxa" w:w="838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[R2]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111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[Plan]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[Owner]</w:t>
            </w:r>
          </w:p>
        </w:tc>
        <w:tc>
          <w:tcPr>
            <w:tcW w:type="dxa" w:w="1583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[Open/Mitigated/Closed]</w:t>
            </w:r>
          </w:p>
        </w:tc>
      </w:tr>
      <w:tr>
        <w:tc>
          <w:tcPr>
            <w:tcW w:type="dxa" w:w="838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[R3]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111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[L/M/H]</w:t>
            </w:r>
          </w:p>
        </w:tc>
        <w:tc>
          <w:tcPr>
            <w:tcW w:type="dxa" w:w="2421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[Plan]</w:t>
            </w:r>
          </w:p>
        </w:tc>
        <w:tc>
          <w:tcPr>
            <w:tcW w:type="dxa" w:w="121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[Owner]</w:t>
            </w:r>
          </w:p>
        </w:tc>
        <w:tc>
          <w:tcPr>
            <w:tcW w:type="dxa" w:w="1583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[Open/Mitigated/Closed]</w:t>
            </w:r>
          </w:p>
        </w:tc>
      </w:tr>
    </w:tbl>
    <w:p>
      <w:pPr>
        <w:pStyle w:val="Heading1"/>
        <w:spacing w:after="130" w:before="28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Brief / Charter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Report Template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2026-07-22T06:01:13.533Z</dcterms:created>
  <dcterms:modified xsi:type="dcterms:W3CDTF">2026-07-22T06:01:13.533Z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