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8315" w14:textId="6D51069B" w:rsidR="00FA1957" w:rsidRPr="00AA2CC1" w:rsidRDefault="00AA2CC1" w:rsidP="00782ED0">
      <w:pPr>
        <w:spacing w:line="480" w:lineRule="exact"/>
        <w:rPr>
          <w:rFonts w:ascii="Arial" w:hAnsi="Arial" w:cs="Arial"/>
          <w:b/>
          <w:color w:val="000000" w:themeColor="text1"/>
        </w:rPr>
      </w:pPr>
      <w:r>
        <w:rPr>
          <w:rFonts w:ascii="Arial" w:hAnsi="Arial" w:cs="Arial"/>
          <w:b/>
          <w:color w:val="000000" w:themeColor="text1"/>
        </w:rPr>
        <w:t xml:space="preserve">            </w:t>
      </w:r>
      <w:r w:rsidR="00782ED0" w:rsidRPr="00AA2CC1">
        <w:rPr>
          <w:rFonts w:ascii="Arial" w:hAnsi="Arial" w:cs="Arial"/>
          <w:b/>
          <w:color w:val="000000" w:themeColor="text1"/>
        </w:rPr>
        <w:t>TEAM: NEURALNEST</w:t>
      </w:r>
    </w:p>
    <w:p w14:paraId="4C91AFB9" w14:textId="4E1127CC" w:rsidR="00782ED0" w:rsidRDefault="00AA2CC1" w:rsidP="00AA2CC1">
      <w:pPr>
        <w:spacing w:line="360" w:lineRule="auto"/>
        <w:rPr>
          <w:rFonts w:ascii="Arial" w:hAnsi="Arial" w:cs="Arial"/>
          <w:color w:val="000000" w:themeColor="text1"/>
        </w:rPr>
      </w:pPr>
      <w:r>
        <w:rPr>
          <w:rFonts w:ascii="Arial" w:hAnsi="Arial" w:cs="Arial"/>
          <w:color w:val="000000" w:themeColor="text1"/>
        </w:rPr>
        <w:t xml:space="preserve">   </w:t>
      </w:r>
    </w:p>
    <w:p w14:paraId="560F6535" w14:textId="12B275D3" w:rsidR="00ED6DA4" w:rsidRPr="00082391" w:rsidRDefault="00ED6DA4" w:rsidP="00AA2CC1">
      <w:pPr>
        <w:spacing w:line="360" w:lineRule="auto"/>
        <w:rPr>
          <w:rFonts w:ascii="Arial" w:hAnsi="Arial" w:cs="Arial"/>
          <w:b/>
          <w:bCs/>
          <w:color w:val="010302"/>
        </w:rPr>
      </w:pPr>
      <w:r>
        <w:rPr>
          <w:rFonts w:ascii="Arial" w:hAnsi="Arial" w:cs="Arial"/>
          <w:color w:val="010302"/>
        </w:rPr>
        <w:t xml:space="preserve">           </w:t>
      </w:r>
      <w:r w:rsidR="00082391" w:rsidRPr="00082391">
        <w:rPr>
          <w:rFonts w:ascii="Arial" w:hAnsi="Arial" w:cs="Arial"/>
          <w:b/>
          <w:bCs/>
          <w:color w:val="010302"/>
        </w:rPr>
        <w:t xml:space="preserve"> TITLE</w:t>
      </w:r>
      <w:r w:rsidR="00082391">
        <w:rPr>
          <w:rFonts w:ascii="Arial" w:hAnsi="Arial" w:cs="Arial"/>
          <w:b/>
          <w:bCs/>
          <w:color w:val="010302"/>
        </w:rPr>
        <w:t xml:space="preserve">: </w:t>
      </w:r>
      <w:r w:rsidR="00082391" w:rsidRPr="00082391">
        <w:rPr>
          <w:rFonts w:ascii="Arial" w:hAnsi="Arial" w:cs="Arial"/>
          <w:b/>
          <w:bCs/>
          <w:color w:val="010302"/>
        </w:rPr>
        <w:t>A Self-Stabilizing Spoon for Parkinson's Patients</w:t>
      </w:r>
    </w:p>
    <w:p w14:paraId="7ADC55F3" w14:textId="77777777" w:rsidR="00ED6DA4" w:rsidRPr="00AA2CC1" w:rsidRDefault="00ED6DA4" w:rsidP="00AA2CC1">
      <w:pPr>
        <w:spacing w:line="360" w:lineRule="auto"/>
        <w:rPr>
          <w:rFonts w:ascii="Arial" w:hAnsi="Arial" w:cs="Arial"/>
          <w:color w:val="010302"/>
        </w:rPr>
      </w:pPr>
    </w:p>
    <w:p w14:paraId="5A28D02B" w14:textId="77777777" w:rsidR="00CA29D4" w:rsidRPr="00AA2CC1" w:rsidRDefault="00CA29D4" w:rsidP="00E964B0">
      <w:pPr>
        <w:pStyle w:val="ListParagraph"/>
        <w:numPr>
          <w:ilvl w:val="0"/>
          <w:numId w:val="15"/>
        </w:numPr>
        <w:spacing w:after="258"/>
        <w:ind w:right="288"/>
        <w:jc w:val="both"/>
        <w:rPr>
          <w:rFonts w:ascii="Arial" w:hAnsi="Arial" w:cs="Arial"/>
          <w:b/>
          <w:bCs/>
          <w:color w:val="000000" w:themeColor="text1"/>
          <w:u w:val="single"/>
        </w:rPr>
      </w:pPr>
      <w:r w:rsidRPr="00AA2CC1">
        <w:rPr>
          <w:rFonts w:ascii="Arial" w:hAnsi="Arial" w:cs="Arial"/>
          <w:b/>
          <w:bCs/>
          <w:color w:val="000000" w:themeColor="text1"/>
          <w:u w:val="single"/>
        </w:rPr>
        <w:t>Problem Statement:</w:t>
      </w:r>
    </w:p>
    <w:p w14:paraId="6AC6D63E" w14:textId="77777777" w:rsidR="00CA29D4" w:rsidRPr="00AA2CC1" w:rsidRDefault="00CA29D4" w:rsidP="00763409">
      <w:pPr>
        <w:spacing w:after="258"/>
        <w:ind w:left="720" w:right="288"/>
        <w:jc w:val="both"/>
        <w:rPr>
          <w:rFonts w:ascii="Arial" w:hAnsi="Arial" w:cs="Arial"/>
          <w:color w:val="000000" w:themeColor="text1"/>
        </w:rPr>
      </w:pPr>
      <w:r w:rsidRPr="00AA2CC1">
        <w:rPr>
          <w:rFonts w:ascii="Arial" w:hAnsi="Arial" w:cs="Arial"/>
          <w:color w:val="000000" w:themeColor="text1"/>
        </w:rPr>
        <w:t>Tremors, a hallmark symptom of Parkinson's disease, manifest as involuntary rhythmic movements, particularly affecting the hands. These tremors significantly impede the ability of patients to engage in basic activities of daily living, such as eating. The loss of independence in these fundamental tasks not only impacts the physical health of patients but also takes a toll on their psychological well-being.</w:t>
      </w:r>
    </w:p>
    <w:p w14:paraId="6915EC8D" w14:textId="77777777" w:rsidR="00CA29D4" w:rsidRPr="00AA2CC1" w:rsidRDefault="00CA29D4" w:rsidP="00763409">
      <w:pPr>
        <w:spacing w:after="258"/>
        <w:ind w:left="720" w:right="288"/>
        <w:jc w:val="both"/>
        <w:rPr>
          <w:rFonts w:ascii="Arial" w:hAnsi="Arial" w:cs="Arial"/>
          <w:b/>
          <w:bCs/>
          <w:color w:val="000000" w:themeColor="text1"/>
        </w:rPr>
      </w:pPr>
      <w:r w:rsidRPr="00AA2CC1">
        <w:rPr>
          <w:rFonts w:ascii="Arial" w:hAnsi="Arial" w:cs="Arial"/>
          <w:b/>
          <w:bCs/>
          <w:color w:val="000000" w:themeColor="text1"/>
        </w:rPr>
        <w:t>Significance:</w:t>
      </w:r>
    </w:p>
    <w:p w14:paraId="0920C9F3" w14:textId="77777777" w:rsidR="00CA29D4" w:rsidRPr="00AA2CC1" w:rsidRDefault="00CA29D4" w:rsidP="00763409">
      <w:pPr>
        <w:spacing w:after="258"/>
        <w:ind w:left="720" w:right="288"/>
        <w:jc w:val="both"/>
        <w:rPr>
          <w:rFonts w:ascii="Arial" w:hAnsi="Arial" w:cs="Arial"/>
          <w:color w:val="000000" w:themeColor="text1"/>
        </w:rPr>
      </w:pPr>
      <w:r w:rsidRPr="00AA2CC1">
        <w:rPr>
          <w:rFonts w:ascii="Arial" w:hAnsi="Arial" w:cs="Arial"/>
          <w:color w:val="000000" w:themeColor="text1"/>
        </w:rPr>
        <w:t>The importance of addressing the challenges faced by Parkinson's patients in eating independently cannot be overstated. Maintaining a sense of autonomy is vital for their overall quality of life, self-esteem, and mental health. Enabling individuals with Parkinson's disease to regain control over essential daily activities contributes directly to their independence, fostering a sense of normalcy and reducing the burden on caregivers.</w:t>
      </w:r>
    </w:p>
    <w:p w14:paraId="538129B7" w14:textId="6A308657" w:rsidR="00ED6DA4" w:rsidRPr="00AA2CC1" w:rsidRDefault="00CA29D4" w:rsidP="00ED6DA4">
      <w:pPr>
        <w:spacing w:after="258"/>
        <w:ind w:left="720" w:right="288"/>
        <w:jc w:val="both"/>
        <w:rPr>
          <w:rFonts w:ascii="Arial" w:hAnsi="Arial" w:cs="Arial"/>
          <w:b/>
          <w:bCs/>
          <w:color w:val="000000" w:themeColor="text1"/>
        </w:rPr>
      </w:pPr>
      <w:r w:rsidRPr="00AA2CC1">
        <w:rPr>
          <w:rFonts w:ascii="Arial" w:hAnsi="Arial" w:cs="Arial"/>
          <w:b/>
          <w:bCs/>
          <w:color w:val="000000" w:themeColor="text1"/>
        </w:rPr>
        <w:t>Statistics:</w:t>
      </w:r>
    </w:p>
    <w:p w14:paraId="19EB54E3" w14:textId="5961EABE" w:rsidR="00CA29D4" w:rsidRPr="00AA2CC1" w:rsidRDefault="00CA29D4" w:rsidP="00763409">
      <w:pPr>
        <w:pStyle w:val="ListParagraph"/>
        <w:numPr>
          <w:ilvl w:val="0"/>
          <w:numId w:val="5"/>
        </w:numPr>
        <w:spacing w:after="258"/>
        <w:ind w:left="720" w:right="288"/>
        <w:jc w:val="both"/>
        <w:rPr>
          <w:rFonts w:ascii="Arial" w:hAnsi="Arial" w:cs="Arial"/>
          <w:color w:val="000000" w:themeColor="text1"/>
        </w:rPr>
      </w:pPr>
      <w:r w:rsidRPr="00AA2CC1">
        <w:rPr>
          <w:rFonts w:ascii="Arial" w:hAnsi="Arial" w:cs="Arial"/>
          <w:b/>
          <w:bCs/>
          <w:color w:val="000000" w:themeColor="text1"/>
        </w:rPr>
        <w:t>Global Prevalence:</w:t>
      </w:r>
      <w:r w:rsidRPr="00AA2CC1">
        <w:rPr>
          <w:rFonts w:ascii="Arial" w:hAnsi="Arial" w:cs="Arial"/>
          <w:color w:val="000000" w:themeColor="text1"/>
        </w:rPr>
        <w:t xml:space="preserve"> According to the World Health Organization, an estimated 6 million people worldwide are currently living with Parkinson's disease. This number is expected to rise as the global population ages. Hand Tremors Prevalence: Studies consistently show that a significant majority of Parkinson's patients, up to 70%, experience hand tremors. These tremors are not only a source of physical discomfort but also a major obstacle to performing simple tasks that others may take for granted.</w:t>
      </w:r>
    </w:p>
    <w:p w14:paraId="74244202" w14:textId="77777777" w:rsidR="00CA29D4" w:rsidRPr="00AA2CC1" w:rsidRDefault="00CA29D4" w:rsidP="00763409">
      <w:pPr>
        <w:pStyle w:val="ListParagraph"/>
        <w:numPr>
          <w:ilvl w:val="0"/>
          <w:numId w:val="5"/>
        </w:numPr>
        <w:spacing w:after="258"/>
        <w:ind w:left="720" w:right="288"/>
        <w:jc w:val="both"/>
        <w:rPr>
          <w:rFonts w:ascii="Arial" w:hAnsi="Arial" w:cs="Arial"/>
          <w:color w:val="000000" w:themeColor="text1"/>
        </w:rPr>
      </w:pPr>
      <w:r w:rsidRPr="00AA2CC1">
        <w:rPr>
          <w:rFonts w:ascii="Arial" w:hAnsi="Arial" w:cs="Arial"/>
          <w:b/>
          <w:bCs/>
          <w:color w:val="000000" w:themeColor="text1"/>
        </w:rPr>
        <w:t>Impact on Everyday Tasks:</w:t>
      </w:r>
      <w:r w:rsidRPr="00AA2CC1">
        <w:rPr>
          <w:rFonts w:ascii="Arial" w:hAnsi="Arial" w:cs="Arial"/>
          <w:color w:val="000000" w:themeColor="text1"/>
        </w:rPr>
        <w:t xml:space="preserve"> Hand tremors in Parkinson's patients affect various daily activities, with eating being particularly challenging. The inability to control utensils contributes to frustration, loss of nutrition due to spills, and an overall decline in the quality of life for both patients and their caregivers.</w:t>
      </w:r>
    </w:p>
    <w:p w14:paraId="78731BF0" w14:textId="1F9675C3" w:rsidR="00ED6DA4" w:rsidRPr="00ED6DA4" w:rsidRDefault="00CA29D4" w:rsidP="00ED6DA4">
      <w:pPr>
        <w:pStyle w:val="ListParagraph"/>
        <w:numPr>
          <w:ilvl w:val="0"/>
          <w:numId w:val="5"/>
        </w:numPr>
        <w:spacing w:after="258"/>
        <w:ind w:left="720" w:right="288"/>
        <w:jc w:val="both"/>
        <w:rPr>
          <w:rFonts w:ascii="Arial" w:hAnsi="Arial" w:cs="Arial"/>
          <w:color w:val="000000" w:themeColor="text1"/>
        </w:rPr>
      </w:pPr>
      <w:r w:rsidRPr="00AA2CC1">
        <w:rPr>
          <w:rFonts w:ascii="Arial" w:hAnsi="Arial" w:cs="Arial"/>
          <w:b/>
          <w:bCs/>
          <w:color w:val="000000" w:themeColor="text1"/>
        </w:rPr>
        <w:t>Economic and Social Implications:</w:t>
      </w:r>
      <w:r w:rsidRPr="00AA2CC1">
        <w:rPr>
          <w:rFonts w:ascii="Arial" w:hAnsi="Arial" w:cs="Arial"/>
          <w:color w:val="000000" w:themeColor="text1"/>
        </w:rPr>
        <w:t xml:space="preserve"> The cumulative effect of these challenges extends beyond individual suffering, impacting the healthcare system and social structures. Addressing these issues can potentially reduce the economic burden associated with the care of Parkinson's patients and enhance their integration into society.</w:t>
      </w:r>
    </w:p>
    <w:p w14:paraId="1F38D00C" w14:textId="1B046568" w:rsidR="00470B93" w:rsidRPr="00AA2CC1" w:rsidRDefault="001E44CD" w:rsidP="00E964B0">
      <w:pPr>
        <w:pStyle w:val="ListParagraph"/>
        <w:numPr>
          <w:ilvl w:val="0"/>
          <w:numId w:val="16"/>
        </w:numPr>
        <w:spacing w:after="258"/>
        <w:ind w:right="288"/>
        <w:jc w:val="both"/>
        <w:rPr>
          <w:rFonts w:ascii="Arial" w:hAnsi="Arial" w:cs="Arial"/>
          <w:color w:val="000000" w:themeColor="text1"/>
          <w:u w:val="single"/>
        </w:rPr>
      </w:pPr>
      <w:r w:rsidRPr="00AA2CC1">
        <w:rPr>
          <w:rFonts w:ascii="Arial" w:hAnsi="Arial" w:cs="Arial"/>
          <w:noProof/>
          <w:u w:val="single"/>
        </w:rPr>
        <mc:AlternateContent>
          <mc:Choice Requires="wps">
            <w:drawing>
              <wp:anchor distT="4294967295" distB="4294967295" distL="114300" distR="114300" simplePos="0" relativeHeight="251671885" behindDoc="0" locked="0" layoutInCell="1" allowOverlap="1" wp14:anchorId="028198EE" wp14:editId="301C7C4A">
                <wp:simplePos x="0" y="0"/>
                <wp:positionH relativeFrom="page">
                  <wp:posOffset>914400</wp:posOffset>
                </wp:positionH>
                <wp:positionV relativeFrom="paragraph">
                  <wp:posOffset>8996679</wp:posOffset>
                </wp:positionV>
                <wp:extent cx="5917565" cy="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7565" cy="0"/>
                        </a:xfrm>
                        <a:custGeom>
                          <a:avLst/>
                          <a:gdLst/>
                          <a:ahLst/>
                          <a:cxnLst/>
                          <a:rect l="l" t="t" r="r" b="b"/>
                          <a:pathLst>
                            <a:path w="5917565" h="180">
                              <a:moveTo>
                                <a:pt x="0" y="0"/>
                              </a:moveTo>
                              <a:lnTo>
                                <a:pt x="5917565" y="0"/>
                              </a:lnTo>
                            </a:path>
                          </a:pathLst>
                        </a:custGeom>
                        <a:noFill/>
                        <a:ln w="6350" cap="flat" cmpd="sng">
                          <a:solidFill>
                            <a:srgbClr val="4472C4">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w:pict>
              <v:shape w14:anchorId="2D40A829" id="Freeform: Shape 9" o:spid="_x0000_s1026" style="position:absolute;margin-left:1in;margin-top:708.4pt;width:465.95pt;height:0;z-index:251671885;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591756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0gaAIAAGIFAAAOAAAAZHJzL2Uyb0RvYy54bWysVMtu2zAQvBfoPxC815JdP2LBcg4J3EvQ&#10;Gk36ATRFWkT5Asn48fddkpKsJD0V1UEgtbuzMzsiN/cXJdGJOS+MrvF0UmLENDWN0Mca/3rZfbnD&#10;yAeiGyKNZjW+Mo/vt58/bc62YjPTGtkwhwBE++psa9yGYKui8LRliviJsUxDkBunSICtOxaNI2dA&#10;V7KYleWyOBvXWGco8x6+PuYg3iZ8zhkNPzj3LCBZY+AW0tul9yG+i+2GVEdHbCtoR4P8AwtFhIam&#10;A9QjCQS9OvEBSgnqjDc8TKhRheFcUJY0gJpp+U7Nc0ssS1pgON4OY/L/D5Z+P+0dEk2N1xhposCi&#10;nWMsDrxCqT9axyGdra8g99nuXZTp7ZOhvz0EijeRuPFdzoU7FXNBJLqkiV+HibNLQBQ+LtbT1WK5&#10;wIj2sYJUfSF99eEbMwmEnJ58yGY1/Yq0/YpedL90YHk0WyazA0ZgtsMIzD5ksy0JsS4yi0t0HrFo&#10;4Re+K5ORypzYi0lZ4R19oHiLSj3OGvSM5OQMKIrtYGB5kSjAeixSm52QMqmUOhJbfl3AT0sJHAwu&#10;CYihyoJVXh8TR2+kaGJJssQdDw/SoRMB9fP5avYwT0lE2pbkr9MyPnEM0Njn/LweAykR4EhKoWAY&#10;s9WtQOrO7WxwsjpcJYvNpf7JOPxGYOksU4sHmA18CKVMh2kOtaRhmdBizKevSIwSYETmIG/A7gD6&#10;zAzSY2dZXX4sZen8D8XZ13SzfCSWi4eK1NnoMBQroY37mzIJqrrOOb8fUh5NnNLBNNe9i0lxBwc5&#10;KewunXhTjPcp63Y1bv8AAAD//wMAUEsDBBQABgAIAAAAIQAdY+fW3gAAAA4BAAAPAAAAZHJzL2Rv&#10;d25yZXYueG1sTI/NbsIwEITvSLyDtZV6QcUG8ZvGQaiIc1uKxNXE2yQlXkexgfTtuzlU7W1ndzQ7&#10;X7rpXC1u2IbKk4bJWIFAyr2tqNBw/Ng/rUCEaMia2hNq+MYAm2w4SE1i/Z3e8XaIheAQConRUMbY&#10;JFKGvERnwtg3SHz79K0zkWVbSNuaO4e7Wk6VWkhnKuIPpWnwpcT8crg6DV/z3f41f5PLdaectM3u&#10;OB2dLlo/PnTbZxARu/hnhr4+V4eMO539lWwQNevZjFliP0wWDNFb1HK+BnH+3ckslf8xsh8AAAD/&#10;/wMAUEsBAi0AFAAGAAgAAAAhALaDOJL+AAAA4QEAABMAAAAAAAAAAAAAAAAAAAAAAFtDb250ZW50&#10;X1R5cGVzXS54bWxQSwECLQAUAAYACAAAACEAOP0h/9YAAACUAQAACwAAAAAAAAAAAAAAAAAvAQAA&#10;X3JlbHMvLnJlbHNQSwECLQAUAAYACAAAACEAf4K9IGgCAABiBQAADgAAAAAAAAAAAAAAAAAuAgAA&#10;ZHJzL2Uyb0RvYy54bWxQSwECLQAUAAYACAAAACEAHWPn1t4AAAAOAQAADwAAAAAAAAAAAAAAAADC&#10;BAAAZHJzL2Rvd25yZXYueG1sUEsFBgAAAAAEAAQA8wAAAM0FAAAAAA==&#10;" path="m,l5917565,e" filled="f" strokecolor="#4472c4" strokeweight=".5pt">
                <v:stroke miterlimit="83231f" joinstyle="miter"/>
                <v:path arrowok="t"/>
                <w10:wrap anchorx="page"/>
              </v:shape>
            </w:pict>
          </mc:Fallback>
        </mc:AlternateContent>
      </w:r>
      <w:r w:rsidRPr="00AA2CC1">
        <w:rPr>
          <w:rFonts w:ascii="Arial" w:hAnsi="Arial" w:cs="Arial"/>
          <w:noProof/>
          <w:u w:val="single"/>
        </w:rPr>
        <mc:AlternateContent>
          <mc:Choice Requires="wps">
            <w:drawing>
              <wp:anchor distT="4294967295" distB="4294967295" distL="114300" distR="114300" simplePos="0" relativeHeight="251669837" behindDoc="0" locked="0" layoutInCell="1" allowOverlap="1" wp14:anchorId="3471EE74" wp14:editId="7C10F0D3">
                <wp:simplePos x="0" y="0"/>
                <wp:positionH relativeFrom="page">
                  <wp:posOffset>914400</wp:posOffset>
                </wp:positionH>
                <wp:positionV relativeFrom="paragraph">
                  <wp:posOffset>8996679</wp:posOffset>
                </wp:positionV>
                <wp:extent cx="5917565" cy="0"/>
                <wp:effectExtent l="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7565" cy="0"/>
                        </a:xfrm>
                        <a:custGeom>
                          <a:avLst/>
                          <a:gdLst/>
                          <a:ahLst/>
                          <a:cxnLst/>
                          <a:rect l="l" t="t" r="r" b="b"/>
                          <a:pathLst>
                            <a:path w="5917565" h="180">
                              <a:moveTo>
                                <a:pt x="0" y="0"/>
                              </a:moveTo>
                              <a:lnTo>
                                <a:pt x="5917565" y="0"/>
                              </a:lnTo>
                            </a:path>
                          </a:pathLst>
                        </a:custGeom>
                        <a:noFill/>
                        <a:ln w="6350" cap="flat" cmpd="sng">
                          <a:solidFill>
                            <a:srgbClr val="4472C4">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page">
                  <wp14:pctWidth>0</wp14:pctWidth>
                </wp14:sizeRelH>
                <wp14:sizeRelV relativeFrom="page">
                  <wp14:pctHeight>0</wp14:pctHeight>
                </wp14:sizeRelV>
              </wp:anchor>
            </w:drawing>
          </mc:Choice>
          <mc:Fallback>
            <w:pict>
              <v:shape w14:anchorId="3A09CA28" id="Freeform: Shape 8" o:spid="_x0000_s1026" style="position:absolute;margin-left:1in;margin-top:708.4pt;width:465.95pt;height:0;z-index:251669837;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591756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vdaAIAAGIFAAAOAAAAZHJzL2Uyb0RvYy54bWysVMtu2zAQvBfoPxC815Jd23EFyzkkcC9B&#10;azTpB9AUaRHlCyRj2X/fJSnJatJTUR0EUrs7O7Mjcnt/URKdmfPC6BrPZyVGTFPTCH2q8c+X/acN&#10;Rj4Q3RBpNKvxlXl8v/v4YdvZii1Ma2TDHAIQ7avO1rgNwVZF4WnLFPEzY5mGIDdOkQBbdyoaRzpA&#10;V7JYlOW66IxrrDOUeQ9fH3MQ7xI+54yG75x7FpCsMXAL6e3S+xjfxW5LqpMjthW0p0H+gYUiQkPT&#10;EeqRBIJenXgHpQR1xhseZtSownAuKEsaQM28fKPmuSWWJS0wHG/HMfn/B0u/nQ8OiabGYJQmCiza&#10;O8biwCuU+qNNHFJnfQW5z/bgokxvnwz95SFQ/BGJG9/nXLhTMRdEokua+HWcOLsEROHj6sv8brVe&#10;YUSHWEGqoZC++vCVmQRCzk8+ZLOaYUXaYUUvelg6sDyaLZPZASMw22EEZh+z2ZaEWBeZxSXqJixa&#10;+IU3ZTJSmTN7MSkrvKEPFG9RqadZo56JnJwBRbEdDCwvEgVYT0VqsxdSJpVSR2Lrzyv4aSmBg8El&#10;ATFUWbDK61Pi6I0UTSxJlrjT8UE6dCagfrm8WzwsUxKRtiX567yMTxwDNPY5P6+nQEoEOJJSKBjG&#10;4u5WIHXvdjY4WR2uksXmUv9gHH4jsHSRqcUDzEY+hFKmwzyHWtKwTGg15TNUJEYJMCJzkDdi9wBD&#10;ZgYZsLOsPj+WsnT+x+Lsa7pZ3hPLxWNF6mx0GIuV0Mb9TZkEVX3nnD8MKY8mTulomuvBxaS4g4Oc&#10;FPaXTrwppvuUdbsad78BAAD//wMAUEsDBBQABgAIAAAAIQAdY+fW3gAAAA4BAAAPAAAAZHJzL2Rv&#10;d25yZXYueG1sTI/NbsIwEITvSLyDtZV6QcUG8ZvGQaiIc1uKxNXE2yQlXkexgfTtuzlU7W1ndzQ7&#10;X7rpXC1u2IbKk4bJWIFAyr2tqNBw/Ng/rUCEaMia2hNq+MYAm2w4SE1i/Z3e8XaIheAQConRUMbY&#10;JFKGvERnwtg3SHz79K0zkWVbSNuaO4e7Wk6VWkhnKuIPpWnwpcT8crg6DV/z3f41f5PLdaectM3u&#10;OB2dLlo/PnTbZxARu/hnhr4+V4eMO539lWwQNevZjFliP0wWDNFb1HK+BnH+3ckslf8xsh8AAAD/&#10;/wMAUEsBAi0AFAAGAAgAAAAhALaDOJL+AAAA4QEAABMAAAAAAAAAAAAAAAAAAAAAAFtDb250ZW50&#10;X1R5cGVzXS54bWxQSwECLQAUAAYACAAAACEAOP0h/9YAAACUAQAACwAAAAAAAAAAAAAAAAAvAQAA&#10;X3JlbHMvLnJlbHNQSwECLQAUAAYACAAAACEA0cjL3WgCAABiBQAADgAAAAAAAAAAAAAAAAAuAgAA&#10;ZHJzL2Uyb0RvYy54bWxQSwECLQAUAAYACAAAACEAHWPn1t4AAAAOAQAADwAAAAAAAAAAAAAAAADC&#10;BAAAZHJzL2Rvd25yZXYueG1sUEsFBgAAAAAEAAQA8wAAAM0FAAAAAA==&#10;" path="m,l5917565,e" filled="f" strokecolor="#4472c4" strokeweight=".5pt">
                <v:stroke miterlimit="83231f" joinstyle="miter"/>
                <v:path arrowok="t"/>
                <w10:wrap anchorx="page"/>
              </v:shape>
            </w:pict>
          </mc:Fallback>
        </mc:AlternateContent>
      </w:r>
      <w:r w:rsidR="00782ED0" w:rsidRPr="00AA2CC1">
        <w:rPr>
          <w:rFonts w:ascii="Arial" w:hAnsi="Arial" w:cs="Arial"/>
          <w:b/>
          <w:bCs/>
          <w:color w:val="000000" w:themeColor="text1"/>
          <w:u w:val="single"/>
        </w:rPr>
        <w:t xml:space="preserve"> Development of Self-Stabilizing Spoon for Parkinson's Patients</w:t>
      </w:r>
    </w:p>
    <w:p w14:paraId="3F86E799" w14:textId="62C7DA1D" w:rsidR="00470B93" w:rsidRPr="00AA2CC1" w:rsidRDefault="00470B93" w:rsidP="00763409">
      <w:pPr>
        <w:spacing w:after="157"/>
        <w:ind w:left="720" w:right="288"/>
        <w:jc w:val="both"/>
        <w:rPr>
          <w:rFonts w:ascii="Arial" w:hAnsi="Arial" w:cs="Arial"/>
          <w:color w:val="000000" w:themeColor="text1"/>
        </w:rPr>
      </w:pPr>
      <w:r w:rsidRPr="00AA2CC1">
        <w:rPr>
          <w:rFonts w:ascii="Arial" w:hAnsi="Arial" w:cs="Arial"/>
          <w:color w:val="000000" w:themeColor="text1"/>
        </w:rPr>
        <w:t>Our innovative solution for Parkinson's patients revolves around the creation of a self-stabilizing spoon designed to empower individuals facing hand tremors and difficulties in independent eating. The development process integrates various hardware components and intelligent software to provide a holistic and effective solution.</w:t>
      </w:r>
    </w:p>
    <w:p w14:paraId="19B2242F" w14:textId="28078019" w:rsidR="00470B93" w:rsidRPr="00AA2CC1" w:rsidRDefault="00470B93" w:rsidP="00763409">
      <w:pPr>
        <w:spacing w:after="157"/>
        <w:ind w:left="720" w:right="288"/>
        <w:jc w:val="both"/>
        <w:rPr>
          <w:rFonts w:ascii="Arial" w:hAnsi="Arial" w:cs="Arial"/>
          <w:color w:val="000000" w:themeColor="text1"/>
        </w:rPr>
      </w:pPr>
      <w:r w:rsidRPr="00AA2CC1">
        <w:rPr>
          <w:rFonts w:ascii="Arial" w:hAnsi="Arial" w:cs="Arial"/>
          <w:color w:val="000000" w:themeColor="text1"/>
        </w:rPr>
        <w:t>The hardware components include tilt and acceleration sensors, a rechargeable battery for sustained usability, a comfortable grip handle for ease of use, and a suspension system to absorb shocks and enhance stability. The modular design allows for easy replacement of the top part, enabling the use of different utensils such as spoons, forks, and more. This design not only accommodates individual preferences but also caters to the diverse needs of users.</w:t>
      </w:r>
    </w:p>
    <w:p w14:paraId="6F446240" w14:textId="6CC9035A" w:rsidR="00470B93" w:rsidRPr="00AA2CC1" w:rsidRDefault="00470B93" w:rsidP="00763409">
      <w:pPr>
        <w:spacing w:after="157"/>
        <w:ind w:left="720" w:right="288"/>
        <w:jc w:val="both"/>
        <w:rPr>
          <w:rFonts w:ascii="Arial" w:hAnsi="Arial" w:cs="Arial"/>
          <w:color w:val="000000" w:themeColor="text1"/>
        </w:rPr>
      </w:pPr>
      <w:r w:rsidRPr="00AA2CC1">
        <w:rPr>
          <w:rFonts w:ascii="Arial" w:hAnsi="Arial" w:cs="Arial"/>
          <w:color w:val="000000" w:themeColor="text1"/>
        </w:rPr>
        <w:t xml:space="preserve">The core functionality of the self-stabilizing spoon relies on its ability to compensate for hand tremors through real-time data processing. An embedded computer interprets signals from tremor sensors and executes algorithms that move the </w:t>
      </w:r>
      <w:r w:rsidR="00AA2CC1" w:rsidRPr="00AA2CC1">
        <w:rPr>
          <w:rFonts w:ascii="Arial" w:hAnsi="Arial" w:cs="Arial"/>
          <w:color w:val="000000" w:themeColor="text1"/>
        </w:rPr>
        <w:t>spoon</w:t>
      </w:r>
      <w:r w:rsidRPr="00AA2CC1">
        <w:rPr>
          <w:rFonts w:ascii="Arial" w:hAnsi="Arial" w:cs="Arial"/>
          <w:color w:val="000000" w:themeColor="text1"/>
        </w:rPr>
        <w:t xml:space="preserve"> in the opposite direction, effectively counteracting vibrations and tilts caused by tremors.</w:t>
      </w:r>
    </w:p>
    <w:p w14:paraId="42F90A33" w14:textId="5E2247CB" w:rsidR="00470B93" w:rsidRPr="00AA2CC1" w:rsidRDefault="00470B93" w:rsidP="00763409">
      <w:pPr>
        <w:spacing w:after="157"/>
        <w:ind w:left="720" w:right="288"/>
        <w:jc w:val="both"/>
        <w:rPr>
          <w:rFonts w:ascii="Arial" w:hAnsi="Arial" w:cs="Arial"/>
          <w:color w:val="000000" w:themeColor="text1"/>
        </w:rPr>
      </w:pPr>
      <w:r w:rsidRPr="00AA2CC1">
        <w:rPr>
          <w:rFonts w:ascii="Arial" w:hAnsi="Arial" w:cs="Arial"/>
          <w:color w:val="000000" w:themeColor="text1"/>
        </w:rPr>
        <w:lastRenderedPageBreak/>
        <w:t>The innovation extends beyond mere stabilization, incorporating real-time data analytics for comprehensive monitoring. The spoon collects and analyzes tremor patterns during usage, providing valuable insights to guardians and caregivers. The system displays the patient's condition by interpreting tremor error patterns in different axes, allowing for a comparison with historical data. Additionally, the device communicates when it is in use and provides the battery percentage, ensuring users and caregivers are informed about the device's status.</w:t>
      </w:r>
    </w:p>
    <w:p w14:paraId="351E272C" w14:textId="7A0492EC" w:rsidR="00F438DB" w:rsidRPr="00AA2CC1" w:rsidRDefault="00470B93" w:rsidP="00E964B0">
      <w:pPr>
        <w:spacing w:after="157"/>
        <w:ind w:left="720" w:right="288"/>
        <w:jc w:val="both"/>
        <w:rPr>
          <w:rFonts w:ascii="Arial" w:hAnsi="Arial" w:cs="Arial"/>
          <w:color w:val="000000" w:themeColor="text1"/>
        </w:rPr>
      </w:pPr>
      <w:r w:rsidRPr="00AA2CC1">
        <w:rPr>
          <w:rFonts w:ascii="Arial" w:hAnsi="Arial" w:cs="Arial"/>
          <w:color w:val="000000" w:themeColor="text1"/>
        </w:rPr>
        <w:t>User interaction is a key focus, with a user-friendly interface on the spoon itself. This interface allows patients to check battery status, device activity, and receive feedback on when the device is compensating for tremors. The design ensures accessibility and simplicity to cater to the unique needs of individuals with Parkinson's disease.</w:t>
      </w:r>
    </w:p>
    <w:p w14:paraId="3BC34C52" w14:textId="33EEB0C8" w:rsidR="00217FE3" w:rsidRPr="00AA2CC1" w:rsidRDefault="00217FE3" w:rsidP="00CE054E">
      <w:pPr>
        <w:pStyle w:val="NormalWeb"/>
        <w:ind w:left="720" w:right="288"/>
        <w:jc w:val="center"/>
        <w:rPr>
          <w:rFonts w:ascii="Arial" w:hAnsi="Arial" w:cs="Arial"/>
          <w:sz w:val="22"/>
          <w:szCs w:val="22"/>
        </w:rPr>
      </w:pPr>
      <w:r w:rsidRPr="00AA2CC1">
        <w:rPr>
          <w:rFonts w:ascii="Arial" w:hAnsi="Arial" w:cs="Arial"/>
          <w:noProof/>
          <w:sz w:val="22"/>
          <w:szCs w:val="22"/>
        </w:rPr>
        <w:drawing>
          <wp:inline distT="0" distB="0" distL="0" distR="0" wp14:anchorId="60E49209" wp14:editId="23AB0E61">
            <wp:extent cx="5122985" cy="2881622"/>
            <wp:effectExtent l="0" t="0" r="0" b="0"/>
            <wp:docPr id="111008183" name="Picture 1" descr="A computer chip with instru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8183" name="Picture 1" descr="A computer chip with instruction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2676" cy="2887073"/>
                    </a:xfrm>
                    <a:prstGeom prst="rect">
                      <a:avLst/>
                    </a:prstGeom>
                    <a:noFill/>
                    <a:ln>
                      <a:noFill/>
                    </a:ln>
                  </pic:spPr>
                </pic:pic>
              </a:graphicData>
            </a:graphic>
          </wp:inline>
        </w:drawing>
      </w:r>
    </w:p>
    <w:p w14:paraId="128D8B73" w14:textId="563BC788" w:rsidR="00712E8B" w:rsidRPr="00AA2CC1" w:rsidRDefault="00217FE3" w:rsidP="00E02802">
      <w:pPr>
        <w:pStyle w:val="NormalWeb"/>
        <w:ind w:left="720" w:right="288"/>
        <w:jc w:val="center"/>
        <w:rPr>
          <w:rFonts w:ascii="Arial" w:hAnsi="Arial" w:cs="Arial"/>
          <w:sz w:val="22"/>
          <w:szCs w:val="22"/>
          <w:u w:val="single"/>
        </w:rPr>
      </w:pPr>
      <w:r w:rsidRPr="00AA2CC1">
        <w:rPr>
          <w:rFonts w:ascii="Arial" w:hAnsi="Arial" w:cs="Arial"/>
          <w:sz w:val="22"/>
          <w:szCs w:val="22"/>
          <w:u w:val="single"/>
        </w:rPr>
        <w:t>Figure 01: Basic Block Diagram of the Product</w:t>
      </w:r>
    </w:p>
    <w:p w14:paraId="24DD7680" w14:textId="0EDEBB43" w:rsidR="00782ED0" w:rsidRPr="00AA2CC1" w:rsidRDefault="00082391" w:rsidP="00E964B0">
      <w:pPr>
        <w:pStyle w:val="NormalWeb"/>
        <w:ind w:left="720" w:right="288"/>
        <w:jc w:val="center"/>
        <w:rPr>
          <w:rFonts w:ascii="Arial" w:hAnsi="Arial" w:cs="Arial"/>
          <w:bCs/>
          <w:noProof/>
          <w:sz w:val="22"/>
          <w:szCs w:val="22"/>
        </w:rPr>
      </w:pPr>
      <w:r w:rsidRPr="00AA2CC1">
        <w:rPr>
          <w:rFonts w:ascii="Arial" w:hAnsi="Arial" w:cs="Arial"/>
          <w:noProof/>
          <w:sz w:val="22"/>
          <w:szCs w:val="22"/>
        </w:rPr>
        <mc:AlternateContent>
          <mc:Choice Requires="wps">
            <w:drawing>
              <wp:anchor distT="0" distB="0" distL="114300" distR="114300" simplePos="0" relativeHeight="251677005" behindDoc="0" locked="0" layoutInCell="1" allowOverlap="1" wp14:anchorId="54C5D99E" wp14:editId="6914BED0">
                <wp:simplePos x="0" y="0"/>
                <wp:positionH relativeFrom="margin">
                  <wp:posOffset>109220</wp:posOffset>
                </wp:positionH>
                <wp:positionV relativeFrom="paragraph">
                  <wp:posOffset>6985</wp:posOffset>
                </wp:positionV>
                <wp:extent cx="3169920" cy="28879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3169920" cy="2887980"/>
                        </a:xfrm>
                        <a:prstGeom prst="rect">
                          <a:avLst/>
                        </a:prstGeom>
                        <a:solidFill>
                          <a:schemeClr val="lt1"/>
                        </a:solidFill>
                        <a:ln w="6350">
                          <a:noFill/>
                        </a:ln>
                      </wps:spPr>
                      <wps:txbx>
                        <w:txbxContent>
                          <w:p w14:paraId="543A6352" w14:textId="77777777" w:rsidR="00E964B0" w:rsidRPr="00AA2CC1" w:rsidRDefault="00E964B0" w:rsidP="00E964B0">
                            <w:pPr>
                              <w:pStyle w:val="ListParagraph"/>
                              <w:numPr>
                                <w:ilvl w:val="0"/>
                                <w:numId w:val="18"/>
                              </w:numPr>
                              <w:spacing w:after="157"/>
                              <w:ind w:right="288"/>
                              <w:jc w:val="both"/>
                              <w:rPr>
                                <w:rFonts w:ascii="Arial" w:hAnsi="Arial" w:cs="Arial"/>
                                <w:b/>
                                <w:bCs/>
                                <w:noProof/>
                                <w:u w:val="single"/>
                              </w:rPr>
                            </w:pPr>
                            <w:r w:rsidRPr="00AA2CC1">
                              <w:rPr>
                                <w:rFonts w:ascii="Arial" w:hAnsi="Arial" w:cs="Arial"/>
                                <w:b/>
                                <w:bCs/>
                                <w:noProof/>
                                <w:u w:val="single"/>
                              </w:rPr>
                              <w:t>Additional Features of the Device:</w:t>
                            </w:r>
                          </w:p>
                          <w:p w14:paraId="5F0118E7" w14:textId="77777777" w:rsidR="00E964B0" w:rsidRPr="00AA2CC1" w:rsidRDefault="00E964B0" w:rsidP="00ED6DA4">
                            <w:pPr>
                              <w:pStyle w:val="ListParagraph"/>
                              <w:numPr>
                                <w:ilvl w:val="0"/>
                                <w:numId w:val="6"/>
                              </w:numPr>
                              <w:spacing w:after="157"/>
                              <w:ind w:left="720" w:right="288"/>
                              <w:jc w:val="both"/>
                              <w:rPr>
                                <w:rFonts w:ascii="Arial" w:hAnsi="Arial" w:cs="Arial"/>
                                <w:noProof/>
                              </w:rPr>
                            </w:pPr>
                            <w:r w:rsidRPr="00AA2CC1">
                              <w:rPr>
                                <w:rFonts w:ascii="Arial" w:hAnsi="Arial" w:cs="Arial"/>
                                <w:bCs/>
                                <w:noProof/>
                              </w:rPr>
                              <w:t>Power Management:</w:t>
                            </w:r>
                          </w:p>
                          <w:p w14:paraId="48254722" w14:textId="77777777" w:rsidR="00E964B0" w:rsidRPr="00AA2CC1" w:rsidRDefault="00E964B0" w:rsidP="00ED6DA4">
                            <w:pPr>
                              <w:pStyle w:val="ListParagraph"/>
                              <w:numPr>
                                <w:ilvl w:val="0"/>
                                <w:numId w:val="6"/>
                              </w:numPr>
                              <w:spacing w:after="157"/>
                              <w:ind w:left="720" w:right="288"/>
                              <w:jc w:val="both"/>
                              <w:rPr>
                                <w:rFonts w:ascii="Arial" w:hAnsi="Arial" w:cs="Arial"/>
                                <w:noProof/>
                              </w:rPr>
                            </w:pPr>
                            <w:r w:rsidRPr="00AA2CC1">
                              <w:rPr>
                                <w:rFonts w:ascii="Arial" w:hAnsi="Arial" w:cs="Arial"/>
                                <w:bCs/>
                                <w:noProof/>
                              </w:rPr>
                              <w:t>ESD (Electrostatic Discharge) Protection:</w:t>
                            </w:r>
                            <w:r w:rsidRPr="00AA2CC1">
                              <w:rPr>
                                <w:rFonts w:ascii="Arial" w:hAnsi="Arial" w:cs="Arial"/>
                                <w:noProof/>
                              </w:rPr>
                              <w:t xml:space="preserve"> </w:t>
                            </w:r>
                          </w:p>
                          <w:p w14:paraId="5926CECC" w14:textId="77777777" w:rsidR="00E964B0" w:rsidRPr="00AA2CC1" w:rsidRDefault="00E964B0" w:rsidP="00ED6DA4">
                            <w:pPr>
                              <w:pStyle w:val="ListParagraph"/>
                              <w:numPr>
                                <w:ilvl w:val="0"/>
                                <w:numId w:val="6"/>
                              </w:numPr>
                              <w:spacing w:after="157"/>
                              <w:ind w:left="720" w:right="288"/>
                              <w:jc w:val="both"/>
                              <w:rPr>
                                <w:rFonts w:ascii="Arial" w:hAnsi="Arial" w:cs="Arial"/>
                                <w:bCs/>
                                <w:noProof/>
                              </w:rPr>
                            </w:pPr>
                            <w:r w:rsidRPr="00AA2CC1">
                              <w:rPr>
                                <w:rFonts w:ascii="Arial" w:hAnsi="Arial" w:cs="Arial"/>
                                <w:bCs/>
                                <w:noProof/>
                              </w:rPr>
                              <w:t>Low Battery Alarm:</w:t>
                            </w:r>
                          </w:p>
                          <w:p w14:paraId="40D85415" w14:textId="77777777" w:rsidR="00E964B0" w:rsidRPr="00AA2CC1" w:rsidRDefault="00E964B0" w:rsidP="00ED6DA4">
                            <w:pPr>
                              <w:pStyle w:val="ListParagraph"/>
                              <w:numPr>
                                <w:ilvl w:val="0"/>
                                <w:numId w:val="6"/>
                              </w:numPr>
                              <w:spacing w:after="157"/>
                              <w:ind w:left="720" w:right="288"/>
                              <w:jc w:val="both"/>
                              <w:rPr>
                                <w:rFonts w:ascii="Arial" w:hAnsi="Arial" w:cs="Arial"/>
                                <w:bCs/>
                                <w:noProof/>
                              </w:rPr>
                            </w:pPr>
                            <w:r w:rsidRPr="00AA2CC1">
                              <w:rPr>
                                <w:rFonts w:ascii="Arial" w:hAnsi="Arial" w:cs="Arial"/>
                                <w:bCs/>
                                <w:noProof/>
                              </w:rPr>
                              <w:t>Auto Sleep Mode When Not in Use:</w:t>
                            </w:r>
                          </w:p>
                          <w:p w14:paraId="461E79A7" w14:textId="77777777" w:rsidR="00E964B0" w:rsidRPr="00AA2CC1" w:rsidRDefault="00E964B0" w:rsidP="00ED6DA4">
                            <w:pPr>
                              <w:pStyle w:val="ListParagraph"/>
                              <w:numPr>
                                <w:ilvl w:val="0"/>
                                <w:numId w:val="6"/>
                              </w:numPr>
                              <w:spacing w:after="157"/>
                              <w:ind w:left="720" w:right="288"/>
                              <w:jc w:val="both"/>
                              <w:rPr>
                                <w:rFonts w:ascii="Arial" w:hAnsi="Arial" w:cs="Arial"/>
                                <w:bCs/>
                                <w:noProof/>
                              </w:rPr>
                            </w:pPr>
                            <w:r w:rsidRPr="00AA2CC1">
                              <w:rPr>
                                <w:rFonts w:ascii="Arial" w:hAnsi="Arial" w:cs="Arial"/>
                                <w:bCs/>
                                <w:noProof/>
                              </w:rPr>
                              <w:t>Fail-Safe Mechanism:</w:t>
                            </w:r>
                          </w:p>
                          <w:p w14:paraId="6AFCE150" w14:textId="77777777" w:rsidR="00E964B0" w:rsidRPr="00AA2CC1" w:rsidRDefault="00E964B0">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5D99E" id="_x0000_t202" coordsize="21600,21600" o:spt="202" path="m,l,21600r21600,l21600,xe">
                <v:stroke joinstyle="miter"/>
                <v:path gradientshapeok="t" o:connecttype="rect"/>
              </v:shapetype>
              <v:shape id="Text Box 23" o:spid="_x0000_s1026" type="#_x0000_t202" style="position:absolute;left:0;text-align:left;margin-left:8.6pt;margin-top:.55pt;width:249.6pt;height:227.4pt;z-index:2516770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UwLgIAAFUEAAAOAAAAZHJzL2Uyb0RvYy54bWysVF1v2jAUfZ+0/2D5vQQopRARKkbFNAm1&#10;lejUZ+PYJJLj69mGhP36XTvho92epr44177X9+Oc48wemkqRg7CuBJ3RQa9PidAc8lLvMvrzdXUz&#10;ocR5pnOmQIuMHoWjD/OvX2a1ScUQClC5sASTaJfWJqOF9yZNEscLUTHXAyM0OiXYinnc2l2SW1Zj&#10;9kolw35/nNRgc2OBC+fw9LF10nnML6Xg/llKJzxRGcXefFxtXLdhTeYzlu4sM0XJuzbYf3RRsVJj&#10;0XOqR+YZ2dvyr1RVyS04kL7HoUpAypKLOANOM+h/mGZTMCPiLAiOM2eY3Oel5U+HjXmxxDffoEEC&#10;AyC1canDwzBPI20VvtgpQT9CeDzDJhpPOB7eDsbT6RBdHH3DyeR+OonAJpfrxjr/XUBFgpFRi7xE&#10;uNhh7TyWxNBTSKjmQJX5qlQqboIWxFJZcmDIovKxSbzxLkppUmd0fHvXj4k1hOttZqWxwGWoYPlm&#10;23STbiE/IgAWWm04w1clNrlmzr8wi2LAwVDg/hkXqQCLQGdRUoD9/a/zEI8coZeSGsWVUfdrz6yg&#10;RP3QyN50MBoFNcbN6O4+gGevPdtrj95XS8DJB/iUDI9miPfqZEoL1Ru+g0Woii6mOdbOqD+ZS99K&#10;Ht8RF4tFDEL9GebXemN4SB2QDhS8Nm/Mmo4njxQ/wUmGLP1AVxsbbmpY7D3IMnIZAG5R7XBH7UaK&#10;u3cWHsf1PkZd/gbzPwAAAP//AwBQSwMEFAAGAAgAAAAhAPDOp7ngAAAACAEAAA8AAABkcnMvZG93&#10;bnJldi54bWxMj8FOwzAQRO9I/IO1SFxQ66RtWghxKoSAStxoCoibGy9JRLyOYjcJf89ygtNqNKPZ&#10;N9l2sq0YsPeNIwXxPAKBVDrTUKXgUDzOrkH4oMno1hEq+EYP2/z8LNOpcSO94LAPleAS8qlWUIfQ&#10;pVL6skar/dx1SOx9ut7qwLKvpOn1yOW2lYsoWkurG+IPte7wvsbya3+yCj6uqvdnPz29jstk2T3s&#10;hmLzZgqlLi+mu1sQAafwF4ZffEaHnJmO7kTGi5b1ZsFJvjEItpN4vQJxVLBKkhuQeSb/D8h/AAAA&#10;//8DAFBLAQItABQABgAIAAAAIQC2gziS/gAAAOEBAAATAAAAAAAAAAAAAAAAAAAAAABbQ29udGVu&#10;dF9UeXBlc10ueG1sUEsBAi0AFAAGAAgAAAAhADj9If/WAAAAlAEAAAsAAAAAAAAAAAAAAAAALwEA&#10;AF9yZWxzLy5yZWxzUEsBAi0AFAAGAAgAAAAhAGfcVTAuAgAAVQQAAA4AAAAAAAAAAAAAAAAALgIA&#10;AGRycy9lMm9Eb2MueG1sUEsBAi0AFAAGAAgAAAAhAPDOp7ngAAAACAEAAA8AAAAAAAAAAAAAAAAA&#10;iAQAAGRycy9kb3ducmV2LnhtbFBLBQYAAAAABAAEAPMAAACVBQAAAAA=&#10;" fillcolor="white [3201]" stroked="f" strokeweight=".5pt">
                <v:textbox>
                  <w:txbxContent>
                    <w:p w14:paraId="543A6352" w14:textId="77777777" w:rsidR="00E964B0" w:rsidRPr="00AA2CC1" w:rsidRDefault="00E964B0" w:rsidP="00E964B0">
                      <w:pPr>
                        <w:pStyle w:val="ListParagraph"/>
                        <w:numPr>
                          <w:ilvl w:val="0"/>
                          <w:numId w:val="18"/>
                        </w:numPr>
                        <w:spacing w:after="157"/>
                        <w:ind w:right="288"/>
                        <w:jc w:val="both"/>
                        <w:rPr>
                          <w:rFonts w:ascii="Arial" w:hAnsi="Arial" w:cs="Arial"/>
                          <w:b/>
                          <w:bCs/>
                          <w:noProof/>
                          <w:u w:val="single"/>
                        </w:rPr>
                      </w:pPr>
                      <w:r w:rsidRPr="00AA2CC1">
                        <w:rPr>
                          <w:rFonts w:ascii="Arial" w:hAnsi="Arial" w:cs="Arial"/>
                          <w:b/>
                          <w:bCs/>
                          <w:noProof/>
                          <w:u w:val="single"/>
                        </w:rPr>
                        <w:t>Additional Features of the Device:</w:t>
                      </w:r>
                    </w:p>
                    <w:p w14:paraId="5F0118E7" w14:textId="77777777" w:rsidR="00E964B0" w:rsidRPr="00AA2CC1" w:rsidRDefault="00E964B0" w:rsidP="00ED6DA4">
                      <w:pPr>
                        <w:pStyle w:val="ListParagraph"/>
                        <w:numPr>
                          <w:ilvl w:val="0"/>
                          <w:numId w:val="6"/>
                        </w:numPr>
                        <w:spacing w:after="157"/>
                        <w:ind w:left="720" w:right="288"/>
                        <w:jc w:val="both"/>
                        <w:rPr>
                          <w:rFonts w:ascii="Arial" w:hAnsi="Arial" w:cs="Arial"/>
                          <w:noProof/>
                        </w:rPr>
                      </w:pPr>
                      <w:r w:rsidRPr="00AA2CC1">
                        <w:rPr>
                          <w:rFonts w:ascii="Arial" w:hAnsi="Arial" w:cs="Arial"/>
                          <w:bCs/>
                          <w:noProof/>
                        </w:rPr>
                        <w:t>Power Management:</w:t>
                      </w:r>
                    </w:p>
                    <w:p w14:paraId="48254722" w14:textId="77777777" w:rsidR="00E964B0" w:rsidRPr="00AA2CC1" w:rsidRDefault="00E964B0" w:rsidP="00ED6DA4">
                      <w:pPr>
                        <w:pStyle w:val="ListParagraph"/>
                        <w:numPr>
                          <w:ilvl w:val="0"/>
                          <w:numId w:val="6"/>
                        </w:numPr>
                        <w:spacing w:after="157"/>
                        <w:ind w:left="720" w:right="288"/>
                        <w:jc w:val="both"/>
                        <w:rPr>
                          <w:rFonts w:ascii="Arial" w:hAnsi="Arial" w:cs="Arial"/>
                          <w:noProof/>
                        </w:rPr>
                      </w:pPr>
                      <w:r w:rsidRPr="00AA2CC1">
                        <w:rPr>
                          <w:rFonts w:ascii="Arial" w:hAnsi="Arial" w:cs="Arial"/>
                          <w:bCs/>
                          <w:noProof/>
                        </w:rPr>
                        <w:t>ESD (Electrostatic Discharge) Protection:</w:t>
                      </w:r>
                      <w:r w:rsidRPr="00AA2CC1">
                        <w:rPr>
                          <w:rFonts w:ascii="Arial" w:hAnsi="Arial" w:cs="Arial"/>
                          <w:noProof/>
                        </w:rPr>
                        <w:t xml:space="preserve"> </w:t>
                      </w:r>
                    </w:p>
                    <w:p w14:paraId="5926CECC" w14:textId="77777777" w:rsidR="00E964B0" w:rsidRPr="00AA2CC1" w:rsidRDefault="00E964B0" w:rsidP="00ED6DA4">
                      <w:pPr>
                        <w:pStyle w:val="ListParagraph"/>
                        <w:numPr>
                          <w:ilvl w:val="0"/>
                          <w:numId w:val="6"/>
                        </w:numPr>
                        <w:spacing w:after="157"/>
                        <w:ind w:left="720" w:right="288"/>
                        <w:jc w:val="both"/>
                        <w:rPr>
                          <w:rFonts w:ascii="Arial" w:hAnsi="Arial" w:cs="Arial"/>
                          <w:bCs/>
                          <w:noProof/>
                        </w:rPr>
                      </w:pPr>
                      <w:r w:rsidRPr="00AA2CC1">
                        <w:rPr>
                          <w:rFonts w:ascii="Arial" w:hAnsi="Arial" w:cs="Arial"/>
                          <w:bCs/>
                          <w:noProof/>
                        </w:rPr>
                        <w:t>Low Battery Alarm:</w:t>
                      </w:r>
                    </w:p>
                    <w:p w14:paraId="40D85415" w14:textId="77777777" w:rsidR="00E964B0" w:rsidRPr="00AA2CC1" w:rsidRDefault="00E964B0" w:rsidP="00ED6DA4">
                      <w:pPr>
                        <w:pStyle w:val="ListParagraph"/>
                        <w:numPr>
                          <w:ilvl w:val="0"/>
                          <w:numId w:val="6"/>
                        </w:numPr>
                        <w:spacing w:after="157"/>
                        <w:ind w:left="720" w:right="288"/>
                        <w:jc w:val="both"/>
                        <w:rPr>
                          <w:rFonts w:ascii="Arial" w:hAnsi="Arial" w:cs="Arial"/>
                          <w:bCs/>
                          <w:noProof/>
                        </w:rPr>
                      </w:pPr>
                      <w:r w:rsidRPr="00AA2CC1">
                        <w:rPr>
                          <w:rFonts w:ascii="Arial" w:hAnsi="Arial" w:cs="Arial"/>
                          <w:bCs/>
                          <w:noProof/>
                        </w:rPr>
                        <w:t>Auto Sleep Mode When Not in Use:</w:t>
                      </w:r>
                    </w:p>
                    <w:p w14:paraId="461E79A7" w14:textId="77777777" w:rsidR="00E964B0" w:rsidRPr="00AA2CC1" w:rsidRDefault="00E964B0" w:rsidP="00ED6DA4">
                      <w:pPr>
                        <w:pStyle w:val="ListParagraph"/>
                        <w:numPr>
                          <w:ilvl w:val="0"/>
                          <w:numId w:val="6"/>
                        </w:numPr>
                        <w:spacing w:after="157"/>
                        <w:ind w:left="720" w:right="288"/>
                        <w:jc w:val="both"/>
                        <w:rPr>
                          <w:rFonts w:ascii="Arial" w:hAnsi="Arial" w:cs="Arial"/>
                          <w:bCs/>
                          <w:noProof/>
                        </w:rPr>
                      </w:pPr>
                      <w:r w:rsidRPr="00AA2CC1">
                        <w:rPr>
                          <w:rFonts w:ascii="Arial" w:hAnsi="Arial" w:cs="Arial"/>
                          <w:bCs/>
                          <w:noProof/>
                        </w:rPr>
                        <w:t>Fail-Safe Mechanism:</w:t>
                      </w:r>
                    </w:p>
                    <w:p w14:paraId="6AFCE150" w14:textId="77777777" w:rsidR="00E964B0" w:rsidRPr="00AA2CC1" w:rsidRDefault="00E964B0">
                      <w:pPr>
                        <w:rPr>
                          <w:rFonts w:ascii="Arial" w:hAnsi="Arial" w:cs="Arial"/>
                        </w:rPr>
                      </w:pPr>
                    </w:p>
                  </w:txbxContent>
                </v:textbox>
                <w10:wrap anchorx="margin"/>
              </v:shape>
            </w:pict>
          </mc:Fallback>
        </mc:AlternateContent>
      </w:r>
      <w:r w:rsidRPr="00AA2CC1">
        <w:rPr>
          <w:rFonts w:ascii="Arial" w:hAnsi="Arial" w:cs="Arial"/>
          <w:noProof/>
          <w:sz w:val="22"/>
          <w:szCs w:val="22"/>
        </w:rPr>
        <mc:AlternateContent>
          <mc:Choice Requires="wps">
            <w:drawing>
              <wp:anchor distT="0" distB="0" distL="114300" distR="114300" simplePos="0" relativeHeight="251675981" behindDoc="0" locked="0" layoutInCell="1" allowOverlap="1" wp14:anchorId="49649FDA" wp14:editId="763ADB22">
                <wp:simplePos x="0" y="0"/>
                <wp:positionH relativeFrom="margin">
                  <wp:align>right</wp:align>
                </wp:positionH>
                <wp:positionV relativeFrom="paragraph">
                  <wp:posOffset>7620</wp:posOffset>
                </wp:positionV>
                <wp:extent cx="3840480" cy="2834640"/>
                <wp:effectExtent l="0" t="0" r="7620" b="3810"/>
                <wp:wrapNone/>
                <wp:docPr id="22" name="Text Box 22"/>
                <wp:cNvGraphicFramePr/>
                <a:graphic xmlns:a="http://schemas.openxmlformats.org/drawingml/2006/main">
                  <a:graphicData uri="http://schemas.microsoft.com/office/word/2010/wordprocessingShape">
                    <wps:wsp>
                      <wps:cNvSpPr txBox="1"/>
                      <wps:spPr>
                        <a:xfrm>
                          <a:off x="0" y="0"/>
                          <a:ext cx="3840480" cy="2834640"/>
                        </a:xfrm>
                        <a:prstGeom prst="rect">
                          <a:avLst/>
                        </a:prstGeom>
                        <a:solidFill>
                          <a:schemeClr val="lt1"/>
                        </a:solidFill>
                        <a:ln w="6350">
                          <a:noFill/>
                        </a:ln>
                      </wps:spPr>
                      <wps:txbx>
                        <w:txbxContent>
                          <w:p w14:paraId="7D1A0CE7" w14:textId="5F34D6F5" w:rsidR="00E964B0" w:rsidRPr="00AA2CC1" w:rsidRDefault="00E964B0" w:rsidP="00E964B0">
                            <w:pPr>
                              <w:pStyle w:val="ListParagraph"/>
                              <w:numPr>
                                <w:ilvl w:val="0"/>
                                <w:numId w:val="17"/>
                              </w:numPr>
                              <w:ind w:right="288"/>
                              <w:jc w:val="both"/>
                              <w:rPr>
                                <w:rFonts w:ascii="Arial" w:hAnsi="Arial" w:cs="Arial"/>
                                <w:b/>
                                <w:bCs/>
                                <w:color w:val="000000" w:themeColor="text1"/>
                                <w:u w:val="single"/>
                              </w:rPr>
                            </w:pPr>
                            <w:r w:rsidRPr="00AA2CC1">
                              <w:rPr>
                                <w:rFonts w:ascii="Arial" w:hAnsi="Arial" w:cs="Arial"/>
                                <w:b/>
                                <w:bCs/>
                                <w:color w:val="000000"/>
                                <w:u w:val="single"/>
                              </w:rPr>
                              <w:t>Nov</w:t>
                            </w:r>
                            <w:r w:rsidRPr="00AA2CC1">
                              <w:rPr>
                                <w:rFonts w:ascii="Arial" w:hAnsi="Arial" w:cs="Arial"/>
                                <w:b/>
                                <w:bCs/>
                                <w:color w:val="000000"/>
                                <w:spacing w:val="-3"/>
                                <w:u w:val="single"/>
                              </w:rPr>
                              <w:t>e</w:t>
                            </w:r>
                            <w:r w:rsidRPr="00AA2CC1">
                              <w:rPr>
                                <w:rFonts w:ascii="Arial" w:hAnsi="Arial" w:cs="Arial"/>
                                <w:b/>
                                <w:bCs/>
                                <w:color w:val="000000"/>
                                <w:u w:val="single"/>
                              </w:rPr>
                              <w:t>lty and t</w:t>
                            </w:r>
                            <w:r w:rsidRPr="00AA2CC1">
                              <w:rPr>
                                <w:rFonts w:ascii="Arial" w:hAnsi="Arial" w:cs="Arial"/>
                                <w:b/>
                                <w:bCs/>
                                <w:color w:val="000000"/>
                                <w:spacing w:val="-3"/>
                                <w:u w:val="single"/>
                              </w:rPr>
                              <w:t>h</w:t>
                            </w:r>
                            <w:r w:rsidRPr="00AA2CC1">
                              <w:rPr>
                                <w:rFonts w:ascii="Arial" w:hAnsi="Arial" w:cs="Arial"/>
                                <w:b/>
                                <w:bCs/>
                                <w:color w:val="000000"/>
                                <w:u w:val="single"/>
                              </w:rPr>
                              <w:t xml:space="preserve">e </w:t>
                            </w:r>
                            <w:r w:rsidRPr="00AA2CC1">
                              <w:rPr>
                                <w:rFonts w:ascii="Arial" w:hAnsi="Arial" w:cs="Arial"/>
                                <w:b/>
                                <w:bCs/>
                                <w:color w:val="000000"/>
                                <w:spacing w:val="-3"/>
                                <w:u w:val="single"/>
                              </w:rPr>
                              <w:t>u</w:t>
                            </w:r>
                            <w:r w:rsidRPr="00AA2CC1">
                              <w:rPr>
                                <w:rFonts w:ascii="Arial" w:hAnsi="Arial" w:cs="Arial"/>
                                <w:b/>
                                <w:bCs/>
                                <w:color w:val="000000"/>
                                <w:u w:val="single"/>
                              </w:rPr>
                              <w:t>niqu</w:t>
                            </w:r>
                            <w:r w:rsidRPr="00AA2CC1">
                              <w:rPr>
                                <w:rFonts w:ascii="Arial" w:hAnsi="Arial" w:cs="Arial"/>
                                <w:b/>
                                <w:bCs/>
                                <w:color w:val="000000"/>
                                <w:spacing w:val="-3"/>
                                <w:u w:val="single"/>
                              </w:rPr>
                              <w:t>e</w:t>
                            </w:r>
                            <w:r w:rsidRPr="00AA2CC1">
                              <w:rPr>
                                <w:rFonts w:ascii="Arial" w:hAnsi="Arial" w:cs="Arial"/>
                                <w:b/>
                                <w:bCs/>
                                <w:color w:val="000000"/>
                                <w:u w:val="single"/>
                              </w:rPr>
                              <w:t xml:space="preserve">ness of product  </w:t>
                            </w:r>
                          </w:p>
                          <w:p w14:paraId="6B6DECC8" w14:textId="77777777" w:rsidR="00E964B0" w:rsidRPr="00AA2CC1" w:rsidRDefault="00E964B0" w:rsidP="00E964B0">
                            <w:pPr>
                              <w:ind w:right="288"/>
                              <w:jc w:val="both"/>
                              <w:rPr>
                                <w:rFonts w:ascii="Arial" w:hAnsi="Arial" w:cs="Arial"/>
                                <w:b/>
                                <w:bCs/>
                                <w:color w:val="000000" w:themeColor="text1"/>
                                <w:u w:val="single"/>
                              </w:rPr>
                            </w:pPr>
                          </w:p>
                          <w:p w14:paraId="7321A007"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Real-Time Compensation for Hand Tremors:</w:t>
                            </w:r>
                          </w:p>
                          <w:p w14:paraId="6C05119E"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Modular Design with Interchangeable Utensils:</w:t>
                            </w:r>
                          </w:p>
                          <w:p w14:paraId="1981DBF4"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Embedded Computer for Intelligent Control:</w:t>
                            </w:r>
                          </w:p>
                          <w:p w14:paraId="25DFD55E"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User-Friendly Interface with Real-Time Feedback:</w:t>
                            </w:r>
                          </w:p>
                          <w:p w14:paraId="170933B1"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Auto-Sleep and Fail-Safe Mechanisms:</w:t>
                            </w:r>
                          </w:p>
                          <w:p w14:paraId="5710DE26"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Data Analytics for Condition Monitoring:</w:t>
                            </w:r>
                          </w:p>
                          <w:p w14:paraId="3D273145"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Comprehensive Power Management and ESD Protection:</w:t>
                            </w:r>
                          </w:p>
                          <w:p w14:paraId="474ECC37" w14:textId="77777777" w:rsidR="00E964B0" w:rsidRDefault="00E964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49FDA" id="Text Box 22" o:spid="_x0000_s1027" type="#_x0000_t202" style="position:absolute;left:0;text-align:left;margin-left:251.2pt;margin-top:.6pt;width:302.4pt;height:223.2pt;z-index:25167598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ZfMAIAAFwEAAAOAAAAZHJzL2Uyb0RvYy54bWysVEtv2zAMvg/YfxB0X+wkbpYacYosRYYB&#10;QVsgHXpWZCk2IIuapMTOfv0oOa91Ow27yKRI8fF9pGcPXaPIQVhXgy7ocJBSIjSHsta7gn5/XX2a&#10;UuI80yVToEVBj8LRh/nHD7PW5GIEFahSWIJBtMtbU9DKe5MnieOVaJgbgBEajRJswzyqdpeUlrUY&#10;vVHJKE0nSQu2NBa4cA5vH3sjncf4Ugrun6V0whNVUKzNx9PGcxvOZD5j+c4yU9X8VAb7hyoaVmtM&#10;egn1yDwje1v/EaqpuQUH0g84NAlIWXMRe8Buhum7bjYVMyL2guA4c4HJ/b+w/OmwMS+W+O4LdEhg&#10;AKQ1Lnd4GfrppG3CFyslaEcIjxfYROcJx8vxNEuzKZo42kbTcTbJIrDJ9bmxzn8V0JAgFNQiLxEu&#10;dlg7jynR9ewSsjlQdbmqlYpKmAWxVJYcGLKofCwSX/zmpTRpCzoZ36UxsIbwvI+sNCa4NhUk3207&#10;Upc3DW+hPCIOFvoRcYavaqx1zZx/YRZnAvvDOffPeEgFmAtOEiUV2J9/uw/+SBVaKWlxxgrqfuyZ&#10;FZSobxpJvB9miBTxUcnuPo9QsbeW7a1F75slIABD3CjDoxj8vTqL0kLzhuuwCFnRxDTH3AX1Z3Hp&#10;+8nHdeJisYhOOIaG+bXeGB5CB8ADE6/dG7PmRJdHpp/gPI0sf8da7xtealjsPcg6Uhpw7lE9wY8j&#10;HJk+rVvYkVs9el1/CvNfAAAA//8DAFBLAwQUAAYACAAAACEAe+SfRt4AAAAGAQAADwAAAGRycy9k&#10;b3ducmV2LnhtbEyPzU7DMBCE70i8g7VIXBB1aNO0CnEqhPiRuNHQVtzceEki4nUUu0l4e5YTPc7O&#10;auabbDPZVgzY+8aRgrtZBAKpdKahSsFH8Xy7BuGDJqNbR6jgBz1s8suLTKfGjfSOwzZUgkPIp1pB&#10;HUKXSunLGq32M9chsffleqsDy76Sptcjh9tWzqMokVY3xA217vCxxvJ7e7IKPm+qw5ufXnbjYrno&#10;nl6HYrU3hVLXV9PDPYiAU/h/hj98RoecmY7uRMaLVgEPCXydg2AziWLecVQQx6sEZJ7Jc/z8FwAA&#10;//8DAFBLAQItABQABgAIAAAAIQC2gziS/gAAAOEBAAATAAAAAAAAAAAAAAAAAAAAAABbQ29udGVu&#10;dF9UeXBlc10ueG1sUEsBAi0AFAAGAAgAAAAhADj9If/WAAAAlAEAAAsAAAAAAAAAAAAAAAAALwEA&#10;AF9yZWxzLy5yZWxzUEsBAi0AFAAGAAgAAAAhAN6Bpl8wAgAAXAQAAA4AAAAAAAAAAAAAAAAALgIA&#10;AGRycy9lMm9Eb2MueG1sUEsBAi0AFAAGAAgAAAAhAHvkn0beAAAABgEAAA8AAAAAAAAAAAAAAAAA&#10;igQAAGRycy9kb3ducmV2LnhtbFBLBQYAAAAABAAEAPMAAACVBQAAAAA=&#10;" fillcolor="white [3201]" stroked="f" strokeweight=".5pt">
                <v:textbox>
                  <w:txbxContent>
                    <w:p w14:paraId="7D1A0CE7" w14:textId="5F34D6F5" w:rsidR="00E964B0" w:rsidRPr="00AA2CC1" w:rsidRDefault="00E964B0" w:rsidP="00E964B0">
                      <w:pPr>
                        <w:pStyle w:val="ListParagraph"/>
                        <w:numPr>
                          <w:ilvl w:val="0"/>
                          <w:numId w:val="17"/>
                        </w:numPr>
                        <w:ind w:right="288"/>
                        <w:jc w:val="both"/>
                        <w:rPr>
                          <w:rFonts w:ascii="Arial" w:hAnsi="Arial" w:cs="Arial"/>
                          <w:b/>
                          <w:bCs/>
                          <w:color w:val="000000" w:themeColor="text1"/>
                          <w:u w:val="single"/>
                        </w:rPr>
                      </w:pPr>
                      <w:r w:rsidRPr="00AA2CC1">
                        <w:rPr>
                          <w:rFonts w:ascii="Arial" w:hAnsi="Arial" w:cs="Arial"/>
                          <w:b/>
                          <w:bCs/>
                          <w:color w:val="000000"/>
                          <w:u w:val="single"/>
                        </w:rPr>
                        <w:t>Nov</w:t>
                      </w:r>
                      <w:r w:rsidRPr="00AA2CC1">
                        <w:rPr>
                          <w:rFonts w:ascii="Arial" w:hAnsi="Arial" w:cs="Arial"/>
                          <w:b/>
                          <w:bCs/>
                          <w:color w:val="000000"/>
                          <w:spacing w:val="-3"/>
                          <w:u w:val="single"/>
                        </w:rPr>
                        <w:t>e</w:t>
                      </w:r>
                      <w:r w:rsidRPr="00AA2CC1">
                        <w:rPr>
                          <w:rFonts w:ascii="Arial" w:hAnsi="Arial" w:cs="Arial"/>
                          <w:b/>
                          <w:bCs/>
                          <w:color w:val="000000"/>
                          <w:u w:val="single"/>
                        </w:rPr>
                        <w:t>lty and t</w:t>
                      </w:r>
                      <w:r w:rsidRPr="00AA2CC1">
                        <w:rPr>
                          <w:rFonts w:ascii="Arial" w:hAnsi="Arial" w:cs="Arial"/>
                          <w:b/>
                          <w:bCs/>
                          <w:color w:val="000000"/>
                          <w:spacing w:val="-3"/>
                          <w:u w:val="single"/>
                        </w:rPr>
                        <w:t>h</w:t>
                      </w:r>
                      <w:r w:rsidRPr="00AA2CC1">
                        <w:rPr>
                          <w:rFonts w:ascii="Arial" w:hAnsi="Arial" w:cs="Arial"/>
                          <w:b/>
                          <w:bCs/>
                          <w:color w:val="000000"/>
                          <w:u w:val="single"/>
                        </w:rPr>
                        <w:t xml:space="preserve">e </w:t>
                      </w:r>
                      <w:r w:rsidRPr="00AA2CC1">
                        <w:rPr>
                          <w:rFonts w:ascii="Arial" w:hAnsi="Arial" w:cs="Arial"/>
                          <w:b/>
                          <w:bCs/>
                          <w:color w:val="000000"/>
                          <w:spacing w:val="-3"/>
                          <w:u w:val="single"/>
                        </w:rPr>
                        <w:t>u</w:t>
                      </w:r>
                      <w:r w:rsidRPr="00AA2CC1">
                        <w:rPr>
                          <w:rFonts w:ascii="Arial" w:hAnsi="Arial" w:cs="Arial"/>
                          <w:b/>
                          <w:bCs/>
                          <w:color w:val="000000"/>
                          <w:u w:val="single"/>
                        </w:rPr>
                        <w:t>niqu</w:t>
                      </w:r>
                      <w:r w:rsidRPr="00AA2CC1">
                        <w:rPr>
                          <w:rFonts w:ascii="Arial" w:hAnsi="Arial" w:cs="Arial"/>
                          <w:b/>
                          <w:bCs/>
                          <w:color w:val="000000"/>
                          <w:spacing w:val="-3"/>
                          <w:u w:val="single"/>
                        </w:rPr>
                        <w:t>e</w:t>
                      </w:r>
                      <w:r w:rsidRPr="00AA2CC1">
                        <w:rPr>
                          <w:rFonts w:ascii="Arial" w:hAnsi="Arial" w:cs="Arial"/>
                          <w:b/>
                          <w:bCs/>
                          <w:color w:val="000000"/>
                          <w:u w:val="single"/>
                        </w:rPr>
                        <w:t xml:space="preserve">ness of product  </w:t>
                      </w:r>
                    </w:p>
                    <w:p w14:paraId="6B6DECC8" w14:textId="77777777" w:rsidR="00E964B0" w:rsidRPr="00AA2CC1" w:rsidRDefault="00E964B0" w:rsidP="00E964B0">
                      <w:pPr>
                        <w:ind w:right="288"/>
                        <w:jc w:val="both"/>
                        <w:rPr>
                          <w:rFonts w:ascii="Arial" w:hAnsi="Arial" w:cs="Arial"/>
                          <w:b/>
                          <w:bCs/>
                          <w:color w:val="000000" w:themeColor="text1"/>
                          <w:u w:val="single"/>
                        </w:rPr>
                      </w:pPr>
                    </w:p>
                    <w:p w14:paraId="7321A007"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Real-Time Compensation for Hand Tremors:</w:t>
                      </w:r>
                    </w:p>
                    <w:p w14:paraId="6C05119E"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Modular Design with Interchangeable Utensils:</w:t>
                      </w:r>
                    </w:p>
                    <w:p w14:paraId="1981DBF4"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Embedded Computer for Intelligent Control:</w:t>
                      </w:r>
                    </w:p>
                    <w:p w14:paraId="25DFD55E"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User-Friendly Interface with Real-Time Feedback:</w:t>
                      </w:r>
                    </w:p>
                    <w:p w14:paraId="170933B1"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Auto-Sleep and Fail-Safe Mechanisms:</w:t>
                      </w:r>
                    </w:p>
                    <w:p w14:paraId="5710DE26"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Data Analytics for Condition Monitoring:</w:t>
                      </w:r>
                    </w:p>
                    <w:p w14:paraId="3D273145" w14:textId="77777777" w:rsidR="00E964B0" w:rsidRPr="00AA2CC1" w:rsidRDefault="00E964B0" w:rsidP="00ED6DA4">
                      <w:pPr>
                        <w:pStyle w:val="ListParagraph"/>
                        <w:numPr>
                          <w:ilvl w:val="0"/>
                          <w:numId w:val="8"/>
                        </w:numPr>
                        <w:spacing w:after="157"/>
                        <w:ind w:left="720" w:right="288"/>
                        <w:jc w:val="both"/>
                        <w:rPr>
                          <w:rFonts w:ascii="Arial" w:hAnsi="Arial" w:cs="Arial"/>
                          <w:noProof/>
                        </w:rPr>
                      </w:pPr>
                      <w:r w:rsidRPr="00AA2CC1">
                        <w:rPr>
                          <w:rFonts w:ascii="Arial" w:hAnsi="Arial" w:cs="Arial"/>
                          <w:noProof/>
                        </w:rPr>
                        <w:t>Comprehensive Power Management and ESD Protection:</w:t>
                      </w:r>
                    </w:p>
                    <w:p w14:paraId="474ECC37" w14:textId="77777777" w:rsidR="00E964B0" w:rsidRDefault="00E964B0"/>
                  </w:txbxContent>
                </v:textbox>
                <w10:wrap anchorx="margin"/>
              </v:shape>
            </w:pict>
          </mc:Fallback>
        </mc:AlternateContent>
      </w:r>
    </w:p>
    <w:p w14:paraId="5F17C957" w14:textId="77777777" w:rsidR="00782ED0" w:rsidRPr="00AA2CC1" w:rsidRDefault="00782ED0" w:rsidP="00782ED0">
      <w:pPr>
        <w:spacing w:after="157"/>
        <w:ind w:right="288"/>
        <w:jc w:val="both"/>
        <w:rPr>
          <w:rFonts w:ascii="Arial" w:hAnsi="Arial" w:cs="Arial"/>
          <w:b/>
          <w:bCs/>
          <w:noProof/>
        </w:rPr>
      </w:pPr>
    </w:p>
    <w:p w14:paraId="0C22AA72" w14:textId="28F1924F" w:rsidR="00E02802" w:rsidRPr="00AA2CC1" w:rsidRDefault="00E02802" w:rsidP="00E02802">
      <w:pPr>
        <w:pStyle w:val="NormalWeb"/>
        <w:ind w:left="720" w:right="288"/>
        <w:jc w:val="center"/>
        <w:rPr>
          <w:rFonts w:ascii="Arial" w:hAnsi="Arial" w:cs="Arial"/>
          <w:sz w:val="22"/>
          <w:szCs w:val="22"/>
        </w:rPr>
      </w:pPr>
    </w:p>
    <w:p w14:paraId="47D61621" w14:textId="77777777" w:rsidR="00E02802" w:rsidRDefault="00E02802" w:rsidP="00E02802">
      <w:pPr>
        <w:pStyle w:val="NormalWeb"/>
        <w:ind w:left="720" w:right="288"/>
        <w:jc w:val="center"/>
        <w:rPr>
          <w:rFonts w:ascii="Arial" w:hAnsi="Arial" w:cs="Arial"/>
          <w:sz w:val="22"/>
          <w:szCs w:val="22"/>
        </w:rPr>
      </w:pPr>
    </w:p>
    <w:p w14:paraId="75001D38" w14:textId="77777777" w:rsidR="00ED6DA4" w:rsidRDefault="00ED6DA4" w:rsidP="00E02802">
      <w:pPr>
        <w:pStyle w:val="NormalWeb"/>
        <w:ind w:left="720" w:right="288"/>
        <w:jc w:val="center"/>
        <w:rPr>
          <w:rFonts w:ascii="Arial" w:hAnsi="Arial" w:cs="Arial"/>
          <w:sz w:val="22"/>
          <w:szCs w:val="22"/>
        </w:rPr>
      </w:pPr>
    </w:p>
    <w:p w14:paraId="559F477A" w14:textId="77777777" w:rsidR="00ED6DA4" w:rsidRDefault="00ED6DA4" w:rsidP="00E02802">
      <w:pPr>
        <w:pStyle w:val="NormalWeb"/>
        <w:ind w:left="720" w:right="288"/>
        <w:jc w:val="center"/>
        <w:rPr>
          <w:rFonts w:ascii="Arial" w:hAnsi="Arial" w:cs="Arial"/>
          <w:sz w:val="22"/>
          <w:szCs w:val="22"/>
        </w:rPr>
      </w:pPr>
    </w:p>
    <w:p w14:paraId="5FD984B4" w14:textId="77777777" w:rsidR="00ED6DA4" w:rsidRDefault="00ED6DA4" w:rsidP="00E02802">
      <w:pPr>
        <w:pStyle w:val="NormalWeb"/>
        <w:ind w:left="720" w:right="288"/>
        <w:jc w:val="center"/>
        <w:rPr>
          <w:rFonts w:ascii="Arial" w:hAnsi="Arial" w:cs="Arial"/>
          <w:sz w:val="22"/>
          <w:szCs w:val="22"/>
        </w:rPr>
      </w:pPr>
    </w:p>
    <w:p w14:paraId="35E8366F" w14:textId="77777777" w:rsidR="00ED6DA4" w:rsidRDefault="00ED6DA4" w:rsidP="00E02802">
      <w:pPr>
        <w:pStyle w:val="NormalWeb"/>
        <w:ind w:left="720" w:right="288"/>
        <w:jc w:val="center"/>
        <w:rPr>
          <w:rFonts w:ascii="Arial" w:hAnsi="Arial" w:cs="Arial"/>
          <w:sz w:val="22"/>
          <w:szCs w:val="22"/>
        </w:rPr>
      </w:pPr>
    </w:p>
    <w:p w14:paraId="61EE941A" w14:textId="77777777" w:rsidR="00ED6DA4" w:rsidRDefault="00ED6DA4" w:rsidP="00E02802">
      <w:pPr>
        <w:pStyle w:val="NormalWeb"/>
        <w:ind w:left="720" w:right="288"/>
        <w:jc w:val="center"/>
        <w:rPr>
          <w:rFonts w:ascii="Arial" w:hAnsi="Arial" w:cs="Arial"/>
          <w:sz w:val="22"/>
          <w:szCs w:val="22"/>
        </w:rPr>
      </w:pPr>
    </w:p>
    <w:p w14:paraId="61C1064F" w14:textId="77777777" w:rsidR="00ED6DA4" w:rsidRDefault="00ED6DA4" w:rsidP="00082391">
      <w:pPr>
        <w:pStyle w:val="NormalWeb"/>
        <w:ind w:left="720" w:right="288"/>
        <w:jc w:val="center"/>
        <w:rPr>
          <w:rFonts w:ascii="Arial" w:hAnsi="Arial" w:cs="Arial"/>
          <w:sz w:val="22"/>
          <w:szCs w:val="22"/>
        </w:rPr>
      </w:pPr>
    </w:p>
    <w:p w14:paraId="043A883A" w14:textId="77777777" w:rsidR="00ED6DA4" w:rsidRDefault="00ED6DA4" w:rsidP="00082391">
      <w:pPr>
        <w:pStyle w:val="NormalWeb"/>
        <w:ind w:right="288"/>
        <w:rPr>
          <w:rFonts w:ascii="Arial" w:hAnsi="Arial" w:cs="Arial"/>
          <w:sz w:val="22"/>
          <w:szCs w:val="22"/>
        </w:rPr>
      </w:pPr>
    </w:p>
    <w:p w14:paraId="1F1628CB" w14:textId="145D6C97" w:rsidR="00ED6DA4" w:rsidRPr="00ED6DA4" w:rsidRDefault="00ED6DA4" w:rsidP="00ED6DA4">
      <w:pPr>
        <w:pStyle w:val="NormalWeb"/>
        <w:ind w:left="720" w:right="288"/>
        <w:rPr>
          <w:rFonts w:ascii="Arial" w:hAnsi="Arial" w:cs="Arial"/>
          <w:b/>
          <w:bCs/>
          <w:sz w:val="22"/>
          <w:szCs w:val="22"/>
          <w:u w:val="single"/>
        </w:rPr>
      </w:pPr>
      <w:r w:rsidRPr="00ED6DA4">
        <w:rPr>
          <w:rFonts w:ascii="Arial" w:hAnsi="Arial" w:cs="Arial"/>
          <w:b/>
          <w:bCs/>
          <w:sz w:val="22"/>
          <w:szCs w:val="22"/>
          <w:u w:val="single"/>
        </w:rPr>
        <w:lastRenderedPageBreak/>
        <w:t>References</w:t>
      </w:r>
    </w:p>
    <w:p w14:paraId="61F69A09" w14:textId="6B7511A4" w:rsidR="00ED6DA4" w:rsidRPr="00ED6DA4" w:rsidRDefault="00ED6DA4" w:rsidP="00082391">
      <w:pPr>
        <w:pStyle w:val="ListParagraph"/>
        <w:numPr>
          <w:ilvl w:val="0"/>
          <w:numId w:val="19"/>
        </w:numPr>
        <w:ind w:right="288"/>
        <w:rPr>
          <w:rFonts w:ascii="Calibri" w:hAnsi="Calibri" w:cs="Calibri"/>
          <w:sz w:val="24"/>
          <w:szCs w:val="24"/>
        </w:rPr>
      </w:pPr>
      <w:r w:rsidRPr="00CE054E">
        <w:rPr>
          <w:rFonts w:ascii="Calibri" w:hAnsi="Calibri" w:cs="Calibri"/>
          <w:sz w:val="24"/>
          <w:szCs w:val="24"/>
        </w:rPr>
        <w:t>Michael J. Fox Foundation. (</w:t>
      </w:r>
      <w:hyperlink r:id="rId9" w:history="1">
        <w:r w:rsidRPr="00CE054E">
          <w:rPr>
            <w:rStyle w:val="Hyperlink"/>
            <w:rFonts w:ascii="Calibri" w:hAnsi="Calibri" w:cs="Calibri"/>
            <w:sz w:val="24"/>
            <w:szCs w:val="24"/>
          </w:rPr>
          <w:t>www.michaeljfox.org</w:t>
        </w:r>
      </w:hyperlink>
      <w:r w:rsidRPr="00CE054E">
        <w:rPr>
          <w:rFonts w:ascii="Calibri" w:hAnsi="Calibri" w:cs="Calibri"/>
          <w:sz w:val="24"/>
          <w:szCs w:val="24"/>
        </w:rPr>
        <w:t>)</w:t>
      </w:r>
    </w:p>
    <w:p w14:paraId="12E427F1" w14:textId="5FE9D04B" w:rsidR="00ED6DA4" w:rsidRPr="00ED6DA4" w:rsidRDefault="00ED6DA4" w:rsidP="00082391">
      <w:pPr>
        <w:pStyle w:val="ListParagraph"/>
        <w:numPr>
          <w:ilvl w:val="0"/>
          <w:numId w:val="19"/>
        </w:numPr>
        <w:ind w:right="288"/>
        <w:rPr>
          <w:rFonts w:ascii="Calibri" w:hAnsi="Calibri" w:cs="Calibri"/>
          <w:sz w:val="24"/>
          <w:szCs w:val="24"/>
        </w:rPr>
      </w:pPr>
      <w:r w:rsidRPr="00CE054E">
        <w:rPr>
          <w:rFonts w:ascii="Calibri" w:hAnsi="Calibri" w:cs="Calibri"/>
          <w:sz w:val="24"/>
          <w:szCs w:val="24"/>
        </w:rPr>
        <w:t>Parkinson's Foundation. (</w:t>
      </w:r>
      <w:hyperlink r:id="rId10" w:history="1">
        <w:r w:rsidRPr="00CE054E">
          <w:rPr>
            <w:rStyle w:val="Hyperlink"/>
            <w:rFonts w:ascii="Calibri" w:hAnsi="Calibri" w:cs="Calibri"/>
            <w:sz w:val="24"/>
            <w:szCs w:val="24"/>
          </w:rPr>
          <w:t>www.parkinson.org</w:t>
        </w:r>
      </w:hyperlink>
      <w:r w:rsidRPr="00CE054E">
        <w:rPr>
          <w:rFonts w:ascii="Calibri" w:hAnsi="Calibri" w:cs="Calibri"/>
          <w:sz w:val="24"/>
          <w:szCs w:val="24"/>
        </w:rPr>
        <w:t>)</w:t>
      </w:r>
    </w:p>
    <w:p w14:paraId="75FBDCA3" w14:textId="3079CEAC" w:rsidR="00ED6DA4" w:rsidRPr="00ED6DA4" w:rsidRDefault="00ED6DA4" w:rsidP="00082391">
      <w:pPr>
        <w:pStyle w:val="ListParagraph"/>
        <w:numPr>
          <w:ilvl w:val="0"/>
          <w:numId w:val="19"/>
        </w:numPr>
        <w:ind w:right="288"/>
        <w:rPr>
          <w:rFonts w:ascii="Calibri" w:hAnsi="Calibri" w:cs="Calibri"/>
          <w:sz w:val="24"/>
          <w:szCs w:val="24"/>
        </w:rPr>
      </w:pPr>
      <w:r w:rsidRPr="00CE054E">
        <w:rPr>
          <w:rFonts w:ascii="Calibri" w:hAnsi="Calibri" w:cs="Calibri"/>
          <w:sz w:val="24"/>
          <w:szCs w:val="24"/>
        </w:rPr>
        <w:t>Parkinson's UK. (</w:t>
      </w:r>
      <w:hyperlink r:id="rId11" w:history="1">
        <w:r w:rsidRPr="00CE054E">
          <w:rPr>
            <w:rStyle w:val="Hyperlink"/>
            <w:rFonts w:ascii="Calibri" w:hAnsi="Calibri" w:cs="Calibri"/>
            <w:sz w:val="24"/>
            <w:szCs w:val="24"/>
          </w:rPr>
          <w:t>www.parkinsons.org.uk</w:t>
        </w:r>
      </w:hyperlink>
      <w:r w:rsidRPr="00CE054E">
        <w:rPr>
          <w:rFonts w:ascii="Calibri" w:hAnsi="Calibri" w:cs="Calibri"/>
          <w:sz w:val="24"/>
          <w:szCs w:val="24"/>
        </w:rPr>
        <w:t>)</w:t>
      </w:r>
    </w:p>
    <w:p w14:paraId="5A4C47E2" w14:textId="77777777" w:rsidR="00ED6DA4" w:rsidRPr="00CE054E" w:rsidRDefault="00ED6DA4" w:rsidP="00082391">
      <w:pPr>
        <w:pStyle w:val="ListParagraph"/>
        <w:numPr>
          <w:ilvl w:val="0"/>
          <w:numId w:val="19"/>
        </w:numPr>
        <w:ind w:right="288"/>
        <w:rPr>
          <w:rFonts w:ascii="Calibri" w:hAnsi="Calibri" w:cs="Calibri"/>
          <w:sz w:val="24"/>
          <w:szCs w:val="24"/>
        </w:rPr>
      </w:pPr>
      <w:r w:rsidRPr="00CE054E">
        <w:rPr>
          <w:rFonts w:ascii="Calibri" w:hAnsi="Calibri" w:cs="Calibri"/>
          <w:sz w:val="24"/>
          <w:szCs w:val="24"/>
        </w:rPr>
        <w:t>American Parkinson Disease Association (APDA). (</w:t>
      </w:r>
      <w:hyperlink r:id="rId12" w:history="1">
        <w:r w:rsidRPr="00CE054E">
          <w:rPr>
            <w:rStyle w:val="Hyperlink"/>
            <w:rFonts w:ascii="Calibri" w:hAnsi="Calibri" w:cs="Calibri"/>
            <w:sz w:val="24"/>
            <w:szCs w:val="24"/>
          </w:rPr>
          <w:t>www.apdaparkinson.org</w:t>
        </w:r>
      </w:hyperlink>
      <w:r w:rsidRPr="00CE054E">
        <w:rPr>
          <w:rFonts w:ascii="Calibri" w:hAnsi="Calibri" w:cs="Calibri"/>
          <w:sz w:val="24"/>
          <w:szCs w:val="24"/>
        </w:rPr>
        <w:t>)</w:t>
      </w:r>
    </w:p>
    <w:p w14:paraId="3CE0162B" w14:textId="1D4FFA5D" w:rsidR="00ED6DA4" w:rsidRPr="00ED6DA4" w:rsidRDefault="00ED6DA4" w:rsidP="00082391">
      <w:pPr>
        <w:pStyle w:val="ListParagraph"/>
        <w:numPr>
          <w:ilvl w:val="0"/>
          <w:numId w:val="19"/>
        </w:numPr>
        <w:ind w:right="288"/>
        <w:rPr>
          <w:rFonts w:ascii="Calibri" w:hAnsi="Calibri" w:cs="Calibri"/>
          <w:sz w:val="24"/>
          <w:szCs w:val="24"/>
        </w:rPr>
      </w:pPr>
      <w:hyperlink r:id="rId13" w:history="1">
        <w:r w:rsidRPr="00CE054E">
          <w:rPr>
            <w:rStyle w:val="Hyperlink"/>
            <w:rFonts w:ascii="Calibri" w:hAnsi="Calibri" w:cs="Calibri"/>
            <w:sz w:val="24"/>
            <w:szCs w:val="24"/>
          </w:rPr>
          <w:t>www.liftware.com</w:t>
        </w:r>
      </w:hyperlink>
    </w:p>
    <w:p w14:paraId="7BBF56A5" w14:textId="77777777" w:rsidR="00ED6DA4" w:rsidRPr="00CE054E" w:rsidRDefault="00ED6DA4" w:rsidP="00082391">
      <w:pPr>
        <w:pStyle w:val="ListParagraph"/>
        <w:numPr>
          <w:ilvl w:val="0"/>
          <w:numId w:val="19"/>
        </w:numPr>
        <w:ind w:right="288"/>
        <w:rPr>
          <w:rFonts w:ascii="Calibri" w:hAnsi="Calibri" w:cs="Calibri"/>
          <w:sz w:val="24"/>
          <w:szCs w:val="24"/>
        </w:rPr>
      </w:pPr>
      <w:hyperlink r:id="rId14" w:history="1">
        <w:r w:rsidRPr="00CE054E">
          <w:rPr>
            <w:rStyle w:val="Hyperlink"/>
            <w:rFonts w:ascii="Calibri" w:hAnsi="Calibri" w:cs="Calibri"/>
            <w:sz w:val="24"/>
            <w:szCs w:val="24"/>
          </w:rPr>
          <w:t>www.gyenno.com.au/product/gyenno-bravo-twist/</w:t>
        </w:r>
      </w:hyperlink>
    </w:p>
    <w:p w14:paraId="0293DB4B" w14:textId="77777777" w:rsidR="00ED6DA4" w:rsidRPr="00AA2CC1" w:rsidRDefault="00ED6DA4" w:rsidP="00ED6DA4">
      <w:pPr>
        <w:pStyle w:val="NormalWeb"/>
        <w:ind w:left="720" w:right="288"/>
        <w:rPr>
          <w:rFonts w:ascii="Arial" w:hAnsi="Arial" w:cs="Arial"/>
          <w:sz w:val="22"/>
          <w:szCs w:val="22"/>
        </w:rPr>
      </w:pPr>
    </w:p>
    <w:sectPr w:rsidR="00ED6DA4" w:rsidRPr="00AA2CC1" w:rsidSect="00C8170D">
      <w:type w:val="continuous"/>
      <w:pgSz w:w="12240" w:h="15840" w:code="1"/>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1CDD" w14:textId="77777777" w:rsidR="00C8170D" w:rsidRDefault="00C8170D" w:rsidP="00FE7EF9">
      <w:r>
        <w:separator/>
      </w:r>
    </w:p>
  </w:endnote>
  <w:endnote w:type="continuationSeparator" w:id="0">
    <w:p w14:paraId="56558CEA" w14:textId="77777777" w:rsidR="00C8170D" w:rsidRDefault="00C8170D" w:rsidP="00FE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BD2A2" w14:textId="77777777" w:rsidR="00C8170D" w:rsidRDefault="00C8170D" w:rsidP="00FE7EF9">
      <w:r>
        <w:separator/>
      </w:r>
    </w:p>
  </w:footnote>
  <w:footnote w:type="continuationSeparator" w:id="0">
    <w:p w14:paraId="6E1F5162" w14:textId="77777777" w:rsidR="00C8170D" w:rsidRDefault="00C8170D" w:rsidP="00FE7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0094"/>
    <w:multiLevelType w:val="hybridMultilevel"/>
    <w:tmpl w:val="AA843DC2"/>
    <w:lvl w:ilvl="0" w:tplc="0409000F">
      <w:start w:val="1"/>
      <w:numFmt w:val="decimal"/>
      <w:lvlText w:val="%1."/>
      <w:lvlJc w:val="left"/>
      <w:pPr>
        <w:ind w:left="2000" w:hanging="360"/>
      </w:pPr>
    </w:lvl>
    <w:lvl w:ilvl="1" w:tplc="04090019" w:tentative="1">
      <w:start w:val="1"/>
      <w:numFmt w:val="lowerLetter"/>
      <w:lvlText w:val="%2."/>
      <w:lvlJc w:val="left"/>
      <w:pPr>
        <w:ind w:left="2720" w:hanging="360"/>
      </w:pPr>
    </w:lvl>
    <w:lvl w:ilvl="2" w:tplc="0409001B" w:tentative="1">
      <w:start w:val="1"/>
      <w:numFmt w:val="lowerRoman"/>
      <w:lvlText w:val="%3."/>
      <w:lvlJc w:val="right"/>
      <w:pPr>
        <w:ind w:left="3440" w:hanging="180"/>
      </w:pPr>
    </w:lvl>
    <w:lvl w:ilvl="3" w:tplc="0409000F" w:tentative="1">
      <w:start w:val="1"/>
      <w:numFmt w:val="decimal"/>
      <w:lvlText w:val="%4."/>
      <w:lvlJc w:val="left"/>
      <w:pPr>
        <w:ind w:left="4160" w:hanging="360"/>
      </w:pPr>
    </w:lvl>
    <w:lvl w:ilvl="4" w:tplc="04090019" w:tentative="1">
      <w:start w:val="1"/>
      <w:numFmt w:val="lowerLetter"/>
      <w:lvlText w:val="%5."/>
      <w:lvlJc w:val="left"/>
      <w:pPr>
        <w:ind w:left="4880" w:hanging="360"/>
      </w:pPr>
    </w:lvl>
    <w:lvl w:ilvl="5" w:tplc="0409001B" w:tentative="1">
      <w:start w:val="1"/>
      <w:numFmt w:val="lowerRoman"/>
      <w:lvlText w:val="%6."/>
      <w:lvlJc w:val="right"/>
      <w:pPr>
        <w:ind w:left="5600" w:hanging="180"/>
      </w:pPr>
    </w:lvl>
    <w:lvl w:ilvl="6" w:tplc="0409000F" w:tentative="1">
      <w:start w:val="1"/>
      <w:numFmt w:val="decimal"/>
      <w:lvlText w:val="%7."/>
      <w:lvlJc w:val="left"/>
      <w:pPr>
        <w:ind w:left="6320" w:hanging="360"/>
      </w:pPr>
    </w:lvl>
    <w:lvl w:ilvl="7" w:tplc="04090019" w:tentative="1">
      <w:start w:val="1"/>
      <w:numFmt w:val="lowerLetter"/>
      <w:lvlText w:val="%8."/>
      <w:lvlJc w:val="left"/>
      <w:pPr>
        <w:ind w:left="7040" w:hanging="360"/>
      </w:pPr>
    </w:lvl>
    <w:lvl w:ilvl="8" w:tplc="0409001B" w:tentative="1">
      <w:start w:val="1"/>
      <w:numFmt w:val="lowerRoman"/>
      <w:lvlText w:val="%9."/>
      <w:lvlJc w:val="right"/>
      <w:pPr>
        <w:ind w:left="7760" w:hanging="180"/>
      </w:pPr>
    </w:lvl>
  </w:abstractNum>
  <w:abstractNum w:abstractNumId="1" w15:restartNumberingAfterBreak="0">
    <w:nsid w:val="11FB6D3B"/>
    <w:multiLevelType w:val="hybridMultilevel"/>
    <w:tmpl w:val="5C6AD62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B233E19"/>
    <w:multiLevelType w:val="hybridMultilevel"/>
    <w:tmpl w:val="228E2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548A6"/>
    <w:multiLevelType w:val="hybridMultilevel"/>
    <w:tmpl w:val="7B78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34F73"/>
    <w:multiLevelType w:val="hybridMultilevel"/>
    <w:tmpl w:val="777A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55B2E"/>
    <w:multiLevelType w:val="hybridMultilevel"/>
    <w:tmpl w:val="91804200"/>
    <w:lvl w:ilvl="0" w:tplc="0409000B">
      <w:start w:val="1"/>
      <w:numFmt w:val="bullet"/>
      <w:lvlText w:val=""/>
      <w:lvlJc w:val="left"/>
      <w:pPr>
        <w:ind w:left="2320" w:hanging="360"/>
      </w:pPr>
      <w:rPr>
        <w:rFonts w:ascii="Wingdings" w:hAnsi="Wingdings"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6" w15:restartNumberingAfterBreak="0">
    <w:nsid w:val="379E6118"/>
    <w:multiLevelType w:val="hybridMultilevel"/>
    <w:tmpl w:val="333E6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687661"/>
    <w:multiLevelType w:val="hybridMultilevel"/>
    <w:tmpl w:val="956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13981"/>
    <w:multiLevelType w:val="hybridMultilevel"/>
    <w:tmpl w:val="A33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E198E"/>
    <w:multiLevelType w:val="hybridMultilevel"/>
    <w:tmpl w:val="3A1CAF56"/>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0" w15:restartNumberingAfterBreak="0">
    <w:nsid w:val="44FC36AE"/>
    <w:multiLevelType w:val="hybridMultilevel"/>
    <w:tmpl w:val="F0E2D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DF7F7D"/>
    <w:multiLevelType w:val="hybridMultilevel"/>
    <w:tmpl w:val="4B6E13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3575F4"/>
    <w:multiLevelType w:val="hybridMultilevel"/>
    <w:tmpl w:val="B8145588"/>
    <w:lvl w:ilvl="0" w:tplc="0409000B">
      <w:start w:val="1"/>
      <w:numFmt w:val="bullet"/>
      <w:lvlText w:val=""/>
      <w:lvlJc w:val="left"/>
      <w:pPr>
        <w:ind w:left="2320" w:hanging="360"/>
      </w:pPr>
      <w:rPr>
        <w:rFonts w:ascii="Wingdings" w:hAnsi="Wingdings"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13" w15:restartNumberingAfterBreak="0">
    <w:nsid w:val="4B59641B"/>
    <w:multiLevelType w:val="hybridMultilevel"/>
    <w:tmpl w:val="D3F6199C"/>
    <w:lvl w:ilvl="0" w:tplc="0409000B">
      <w:start w:val="1"/>
      <w:numFmt w:val="bullet"/>
      <w:lvlText w:val=""/>
      <w:lvlJc w:val="left"/>
      <w:pPr>
        <w:ind w:left="2000" w:hanging="360"/>
      </w:pPr>
      <w:rPr>
        <w:rFonts w:ascii="Wingdings" w:hAnsi="Wingdings"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4" w15:restartNumberingAfterBreak="0">
    <w:nsid w:val="643D39FB"/>
    <w:multiLevelType w:val="hybridMultilevel"/>
    <w:tmpl w:val="64C0B914"/>
    <w:lvl w:ilvl="0" w:tplc="0409000D">
      <w:start w:val="1"/>
      <w:numFmt w:val="bullet"/>
      <w:lvlText w:val=""/>
      <w:lvlJc w:val="left"/>
      <w:pPr>
        <w:ind w:left="1640" w:hanging="360"/>
      </w:pPr>
      <w:rPr>
        <w:rFonts w:ascii="Wingdings" w:hAnsi="Wingding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5" w15:restartNumberingAfterBreak="0">
    <w:nsid w:val="6F4864BA"/>
    <w:multiLevelType w:val="hybridMultilevel"/>
    <w:tmpl w:val="0396EF3E"/>
    <w:lvl w:ilvl="0" w:tplc="0409000B">
      <w:start w:val="1"/>
      <w:numFmt w:val="bullet"/>
      <w:lvlText w:val=""/>
      <w:lvlJc w:val="left"/>
      <w:pPr>
        <w:ind w:left="2000" w:hanging="360"/>
      </w:pPr>
      <w:rPr>
        <w:rFonts w:ascii="Wingdings" w:hAnsi="Wingdings"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6" w15:restartNumberingAfterBreak="0">
    <w:nsid w:val="76072AA0"/>
    <w:multiLevelType w:val="hybridMultilevel"/>
    <w:tmpl w:val="0E96DA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486888"/>
    <w:multiLevelType w:val="hybridMultilevel"/>
    <w:tmpl w:val="13B21B48"/>
    <w:lvl w:ilvl="0" w:tplc="0409000B">
      <w:start w:val="1"/>
      <w:numFmt w:val="bullet"/>
      <w:lvlText w:val=""/>
      <w:lvlJc w:val="left"/>
      <w:pPr>
        <w:ind w:left="2320" w:hanging="360"/>
      </w:pPr>
      <w:rPr>
        <w:rFonts w:ascii="Wingdings" w:hAnsi="Wingdings"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18" w15:restartNumberingAfterBreak="0">
    <w:nsid w:val="7D7A7AD8"/>
    <w:multiLevelType w:val="hybridMultilevel"/>
    <w:tmpl w:val="EA4E6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9274206">
    <w:abstractNumId w:val="9"/>
  </w:num>
  <w:num w:numId="2" w16cid:durableId="961421449">
    <w:abstractNumId w:val="12"/>
  </w:num>
  <w:num w:numId="3" w16cid:durableId="1435058426">
    <w:abstractNumId w:val="17"/>
  </w:num>
  <w:num w:numId="4" w16cid:durableId="1153763135">
    <w:abstractNumId w:val="5"/>
  </w:num>
  <w:num w:numId="5" w16cid:durableId="989214617">
    <w:abstractNumId w:val="14"/>
  </w:num>
  <w:num w:numId="6" w16cid:durableId="273750664">
    <w:abstractNumId w:val="0"/>
  </w:num>
  <w:num w:numId="7" w16cid:durableId="1337028192">
    <w:abstractNumId w:val="15"/>
  </w:num>
  <w:num w:numId="8" w16cid:durableId="1428036433">
    <w:abstractNumId w:val="10"/>
  </w:num>
  <w:num w:numId="9" w16cid:durableId="794373522">
    <w:abstractNumId w:val="13"/>
  </w:num>
  <w:num w:numId="10" w16cid:durableId="1484736212">
    <w:abstractNumId w:val="2"/>
  </w:num>
  <w:num w:numId="11" w16cid:durableId="405226396">
    <w:abstractNumId w:val="4"/>
  </w:num>
  <w:num w:numId="12" w16cid:durableId="926965829">
    <w:abstractNumId w:val="7"/>
  </w:num>
  <w:num w:numId="13" w16cid:durableId="300624568">
    <w:abstractNumId w:val="8"/>
  </w:num>
  <w:num w:numId="14" w16cid:durableId="774137313">
    <w:abstractNumId w:val="3"/>
  </w:num>
  <w:num w:numId="15" w16cid:durableId="1723555932">
    <w:abstractNumId w:val="11"/>
  </w:num>
  <w:num w:numId="16" w16cid:durableId="881600867">
    <w:abstractNumId w:val="18"/>
  </w:num>
  <w:num w:numId="17" w16cid:durableId="86508121">
    <w:abstractNumId w:val="1"/>
  </w:num>
  <w:num w:numId="18" w16cid:durableId="1397901650">
    <w:abstractNumId w:val="16"/>
  </w:num>
  <w:num w:numId="19" w16cid:durableId="767851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57"/>
    <w:rsid w:val="00082391"/>
    <w:rsid w:val="000A2EA9"/>
    <w:rsid w:val="001E44CD"/>
    <w:rsid w:val="00217FE3"/>
    <w:rsid w:val="003D5790"/>
    <w:rsid w:val="004345DA"/>
    <w:rsid w:val="004568D9"/>
    <w:rsid w:val="00470B93"/>
    <w:rsid w:val="00472F9D"/>
    <w:rsid w:val="00501861"/>
    <w:rsid w:val="00602CB8"/>
    <w:rsid w:val="006679E6"/>
    <w:rsid w:val="00712E8B"/>
    <w:rsid w:val="00727096"/>
    <w:rsid w:val="007504C8"/>
    <w:rsid w:val="00763409"/>
    <w:rsid w:val="00764065"/>
    <w:rsid w:val="00782880"/>
    <w:rsid w:val="00782ED0"/>
    <w:rsid w:val="00935EE2"/>
    <w:rsid w:val="009622D0"/>
    <w:rsid w:val="009A56EB"/>
    <w:rsid w:val="00A6183A"/>
    <w:rsid w:val="00AA2CC1"/>
    <w:rsid w:val="00B14211"/>
    <w:rsid w:val="00C10F4D"/>
    <w:rsid w:val="00C8170D"/>
    <w:rsid w:val="00CA29D4"/>
    <w:rsid w:val="00CE054E"/>
    <w:rsid w:val="00E02802"/>
    <w:rsid w:val="00E75A07"/>
    <w:rsid w:val="00E964B0"/>
    <w:rsid w:val="00EA5450"/>
    <w:rsid w:val="00ED6DA4"/>
    <w:rsid w:val="00F438DB"/>
    <w:rsid w:val="00FA1957"/>
    <w:rsid w:val="00FE7EF9"/>
    <w:rsid w:val="00FF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FAE9"/>
  <w15:docId w15:val="{6F5DBCF5-4644-4F3E-B1E7-8B676320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3D5790"/>
    <w:rPr>
      <w:color w:val="0000FF" w:themeColor="hyperlink"/>
      <w:u w:val="single"/>
    </w:rPr>
  </w:style>
  <w:style w:type="character" w:styleId="UnresolvedMention">
    <w:name w:val="Unresolved Mention"/>
    <w:basedOn w:val="DefaultParagraphFont"/>
    <w:uiPriority w:val="99"/>
    <w:semiHidden/>
    <w:unhideWhenUsed/>
    <w:rsid w:val="003D5790"/>
    <w:rPr>
      <w:color w:val="605E5C"/>
      <w:shd w:val="clear" w:color="auto" w:fill="E1DFDD"/>
    </w:rPr>
  </w:style>
  <w:style w:type="paragraph" w:styleId="NormalWeb">
    <w:name w:val="Normal (Web)"/>
    <w:basedOn w:val="Normal"/>
    <w:uiPriority w:val="99"/>
    <w:unhideWhenUsed/>
    <w:rsid w:val="00217FE3"/>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7EF9"/>
    <w:pPr>
      <w:tabs>
        <w:tab w:val="center" w:pos="4680"/>
        <w:tab w:val="right" w:pos="9360"/>
      </w:tabs>
    </w:pPr>
  </w:style>
  <w:style w:type="character" w:customStyle="1" w:styleId="HeaderChar">
    <w:name w:val="Header Char"/>
    <w:basedOn w:val="DefaultParagraphFont"/>
    <w:link w:val="Header"/>
    <w:uiPriority w:val="99"/>
    <w:rsid w:val="00FE7EF9"/>
  </w:style>
  <w:style w:type="paragraph" w:styleId="Footer">
    <w:name w:val="footer"/>
    <w:basedOn w:val="Normal"/>
    <w:link w:val="FooterChar"/>
    <w:uiPriority w:val="99"/>
    <w:unhideWhenUsed/>
    <w:rsid w:val="00FE7EF9"/>
    <w:pPr>
      <w:tabs>
        <w:tab w:val="center" w:pos="4680"/>
        <w:tab w:val="right" w:pos="9360"/>
      </w:tabs>
    </w:pPr>
  </w:style>
  <w:style w:type="character" w:customStyle="1" w:styleId="FooterChar">
    <w:name w:val="Footer Char"/>
    <w:basedOn w:val="DefaultParagraphFont"/>
    <w:link w:val="Footer"/>
    <w:uiPriority w:val="99"/>
    <w:rsid w:val="00FE7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8678">
      <w:bodyDiv w:val="1"/>
      <w:marLeft w:val="0"/>
      <w:marRight w:val="0"/>
      <w:marTop w:val="0"/>
      <w:marBottom w:val="0"/>
      <w:divBdr>
        <w:top w:val="none" w:sz="0" w:space="0" w:color="auto"/>
        <w:left w:val="none" w:sz="0" w:space="0" w:color="auto"/>
        <w:bottom w:val="none" w:sz="0" w:space="0" w:color="auto"/>
        <w:right w:val="none" w:sz="0" w:space="0" w:color="auto"/>
      </w:divBdr>
    </w:div>
    <w:div w:id="330375137">
      <w:bodyDiv w:val="1"/>
      <w:marLeft w:val="0"/>
      <w:marRight w:val="0"/>
      <w:marTop w:val="0"/>
      <w:marBottom w:val="0"/>
      <w:divBdr>
        <w:top w:val="none" w:sz="0" w:space="0" w:color="auto"/>
        <w:left w:val="none" w:sz="0" w:space="0" w:color="auto"/>
        <w:bottom w:val="none" w:sz="0" w:space="0" w:color="auto"/>
        <w:right w:val="none" w:sz="0" w:space="0" w:color="auto"/>
      </w:divBdr>
    </w:div>
    <w:div w:id="359866311">
      <w:bodyDiv w:val="1"/>
      <w:marLeft w:val="0"/>
      <w:marRight w:val="0"/>
      <w:marTop w:val="0"/>
      <w:marBottom w:val="0"/>
      <w:divBdr>
        <w:top w:val="none" w:sz="0" w:space="0" w:color="auto"/>
        <w:left w:val="none" w:sz="0" w:space="0" w:color="auto"/>
        <w:bottom w:val="none" w:sz="0" w:space="0" w:color="auto"/>
        <w:right w:val="none" w:sz="0" w:space="0" w:color="auto"/>
      </w:divBdr>
    </w:div>
    <w:div w:id="377828332">
      <w:bodyDiv w:val="1"/>
      <w:marLeft w:val="0"/>
      <w:marRight w:val="0"/>
      <w:marTop w:val="0"/>
      <w:marBottom w:val="0"/>
      <w:divBdr>
        <w:top w:val="none" w:sz="0" w:space="0" w:color="auto"/>
        <w:left w:val="none" w:sz="0" w:space="0" w:color="auto"/>
        <w:bottom w:val="none" w:sz="0" w:space="0" w:color="auto"/>
        <w:right w:val="none" w:sz="0" w:space="0" w:color="auto"/>
      </w:divBdr>
    </w:div>
    <w:div w:id="536240377">
      <w:bodyDiv w:val="1"/>
      <w:marLeft w:val="0"/>
      <w:marRight w:val="0"/>
      <w:marTop w:val="0"/>
      <w:marBottom w:val="0"/>
      <w:divBdr>
        <w:top w:val="none" w:sz="0" w:space="0" w:color="auto"/>
        <w:left w:val="none" w:sz="0" w:space="0" w:color="auto"/>
        <w:bottom w:val="none" w:sz="0" w:space="0" w:color="auto"/>
        <w:right w:val="none" w:sz="0" w:space="0" w:color="auto"/>
      </w:divBdr>
    </w:div>
    <w:div w:id="651905141">
      <w:bodyDiv w:val="1"/>
      <w:marLeft w:val="0"/>
      <w:marRight w:val="0"/>
      <w:marTop w:val="0"/>
      <w:marBottom w:val="0"/>
      <w:divBdr>
        <w:top w:val="none" w:sz="0" w:space="0" w:color="auto"/>
        <w:left w:val="none" w:sz="0" w:space="0" w:color="auto"/>
        <w:bottom w:val="none" w:sz="0" w:space="0" w:color="auto"/>
        <w:right w:val="none" w:sz="0" w:space="0" w:color="auto"/>
      </w:divBdr>
    </w:div>
    <w:div w:id="730152647">
      <w:bodyDiv w:val="1"/>
      <w:marLeft w:val="0"/>
      <w:marRight w:val="0"/>
      <w:marTop w:val="0"/>
      <w:marBottom w:val="0"/>
      <w:divBdr>
        <w:top w:val="none" w:sz="0" w:space="0" w:color="auto"/>
        <w:left w:val="none" w:sz="0" w:space="0" w:color="auto"/>
        <w:bottom w:val="none" w:sz="0" w:space="0" w:color="auto"/>
        <w:right w:val="none" w:sz="0" w:space="0" w:color="auto"/>
      </w:divBdr>
    </w:div>
    <w:div w:id="901716348">
      <w:bodyDiv w:val="1"/>
      <w:marLeft w:val="0"/>
      <w:marRight w:val="0"/>
      <w:marTop w:val="0"/>
      <w:marBottom w:val="0"/>
      <w:divBdr>
        <w:top w:val="none" w:sz="0" w:space="0" w:color="auto"/>
        <w:left w:val="none" w:sz="0" w:space="0" w:color="auto"/>
        <w:bottom w:val="none" w:sz="0" w:space="0" w:color="auto"/>
        <w:right w:val="none" w:sz="0" w:space="0" w:color="auto"/>
      </w:divBdr>
    </w:div>
    <w:div w:id="1057245612">
      <w:bodyDiv w:val="1"/>
      <w:marLeft w:val="0"/>
      <w:marRight w:val="0"/>
      <w:marTop w:val="0"/>
      <w:marBottom w:val="0"/>
      <w:divBdr>
        <w:top w:val="none" w:sz="0" w:space="0" w:color="auto"/>
        <w:left w:val="none" w:sz="0" w:space="0" w:color="auto"/>
        <w:bottom w:val="none" w:sz="0" w:space="0" w:color="auto"/>
        <w:right w:val="none" w:sz="0" w:space="0" w:color="auto"/>
      </w:divBdr>
    </w:div>
    <w:div w:id="1422986647">
      <w:bodyDiv w:val="1"/>
      <w:marLeft w:val="0"/>
      <w:marRight w:val="0"/>
      <w:marTop w:val="0"/>
      <w:marBottom w:val="0"/>
      <w:divBdr>
        <w:top w:val="none" w:sz="0" w:space="0" w:color="auto"/>
        <w:left w:val="none" w:sz="0" w:space="0" w:color="auto"/>
        <w:bottom w:val="none" w:sz="0" w:space="0" w:color="auto"/>
        <w:right w:val="none" w:sz="0" w:space="0" w:color="auto"/>
      </w:divBdr>
    </w:div>
    <w:div w:id="1433937397">
      <w:bodyDiv w:val="1"/>
      <w:marLeft w:val="0"/>
      <w:marRight w:val="0"/>
      <w:marTop w:val="0"/>
      <w:marBottom w:val="0"/>
      <w:divBdr>
        <w:top w:val="none" w:sz="0" w:space="0" w:color="auto"/>
        <w:left w:val="none" w:sz="0" w:space="0" w:color="auto"/>
        <w:bottom w:val="none" w:sz="0" w:space="0" w:color="auto"/>
        <w:right w:val="none" w:sz="0" w:space="0" w:color="auto"/>
      </w:divBdr>
    </w:div>
    <w:div w:id="1709572388">
      <w:bodyDiv w:val="1"/>
      <w:marLeft w:val="0"/>
      <w:marRight w:val="0"/>
      <w:marTop w:val="0"/>
      <w:marBottom w:val="0"/>
      <w:divBdr>
        <w:top w:val="none" w:sz="0" w:space="0" w:color="auto"/>
        <w:left w:val="none" w:sz="0" w:space="0" w:color="auto"/>
        <w:bottom w:val="none" w:sz="0" w:space="0" w:color="auto"/>
        <w:right w:val="none" w:sz="0" w:space="0" w:color="auto"/>
      </w:divBdr>
    </w:div>
    <w:div w:id="1792942894">
      <w:bodyDiv w:val="1"/>
      <w:marLeft w:val="0"/>
      <w:marRight w:val="0"/>
      <w:marTop w:val="0"/>
      <w:marBottom w:val="0"/>
      <w:divBdr>
        <w:top w:val="none" w:sz="0" w:space="0" w:color="auto"/>
        <w:left w:val="none" w:sz="0" w:space="0" w:color="auto"/>
        <w:bottom w:val="none" w:sz="0" w:space="0" w:color="auto"/>
        <w:right w:val="none" w:sz="0" w:space="0" w:color="auto"/>
      </w:divBdr>
    </w:div>
    <w:div w:id="205465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iftwa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daparkinso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rkinsons.org.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arkinson.org" TargetMode="External"/><Relationship Id="rId4" Type="http://schemas.openxmlformats.org/officeDocument/2006/relationships/settings" Target="settings.xml"/><Relationship Id="rId9" Type="http://schemas.openxmlformats.org/officeDocument/2006/relationships/hyperlink" Target="http://www.michaeljfox.org" TargetMode="External"/><Relationship Id="rId14" Type="http://schemas.openxmlformats.org/officeDocument/2006/relationships/hyperlink" Target="https://www.gyenno.com.au/product/gyenno-bravo-tw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73869-00C8-4300-9BC6-39F332DF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dc:creator>
  <cp:lastModifiedBy>D.A.A. DE SILVA</cp:lastModifiedBy>
  <cp:revision>3</cp:revision>
  <cp:lastPrinted>2024-02-03T14:38:00Z</cp:lastPrinted>
  <dcterms:created xsi:type="dcterms:W3CDTF">2024-02-09T02:29:00Z</dcterms:created>
  <dcterms:modified xsi:type="dcterms:W3CDTF">2024-02-09T02:40:00Z</dcterms:modified>
</cp:coreProperties>
</file>