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F02C1" w14:textId="77777777" w:rsidR="004459C9" w:rsidRDefault="00000000">
      <w:pPr>
        <w:spacing w:after="0" w:line="360" w:lineRule="auto"/>
      </w:pPr>
      <w:r>
        <w:rPr>
          <w:rFonts w:ascii="inter" w:eastAsia="inter" w:hAnsi="inter" w:cs="inter"/>
          <w:noProof/>
          <w:color w:val="000000"/>
        </w:rPr>
        <w:drawing>
          <wp:inline distT="0" distB="0" distL="0" distR="0" wp14:anchorId="14A15046" wp14:editId="0B913AB1">
            <wp:extent cx="2420112" cy="609600"/>
            <wp:effectExtent l="0" t="0" r="0" b="0"/>
            <wp:docPr id="1" name="image-385e14d96f3302fe01d759cdba193829707002a1.png"/>
            <wp:cNvGraphicFramePr/>
            <a:graphic xmlns:a="http://schemas.openxmlformats.org/drawingml/2006/main">
              <a:graphicData uri="http://schemas.openxmlformats.org/drawingml/2006/picture">
                <pic:pic xmlns:pic="http://schemas.openxmlformats.org/drawingml/2006/picture">
                  <pic:nvPicPr>
                    <pic:cNvPr id="1" name="image-385e14d96f3302fe01d759cdba193829707002a1.png"/>
                    <pic:cNvPicPr/>
                  </pic:nvPicPr>
                  <pic:blipFill>
                    <a:blip r:embed="rId6" cstate="print"/>
                    <a:srcRect/>
                    <a:stretch>
                      <a:fillRect/>
                    </a:stretch>
                  </pic:blipFill>
                  <pic:spPr>
                    <a:xfrm>
                      <a:off x="0" y="0"/>
                      <a:ext cx="2420112" cy="609600"/>
                    </a:xfrm>
                    <a:prstGeom prst="rect">
                      <a:avLst/>
                    </a:prstGeom>
                  </pic:spPr>
                </pic:pic>
              </a:graphicData>
            </a:graphic>
          </wp:inline>
        </w:drawing>
      </w:r>
    </w:p>
    <w:p w14:paraId="25A98353" w14:textId="77777777" w:rsidR="004459C9" w:rsidRDefault="00000000">
      <w:pPr>
        <w:spacing w:before="157" w:after="157" w:line="270" w:lineRule="auto"/>
      </w:pPr>
      <w:bookmarkStart w:id="0" w:name="extending_the_tutorial_integratin_fd94f1"/>
      <w:r>
        <w:rPr>
          <w:rFonts w:ascii="inter" w:eastAsia="inter" w:hAnsi="inter" w:cs="inter"/>
          <w:b/>
          <w:color w:val="000000"/>
          <w:sz w:val="39"/>
        </w:rPr>
        <w:t xml:space="preserve">Extending the Tutorial: Integrating Python Coding and Machine Learning </w:t>
      </w:r>
      <w:proofErr w:type="gramStart"/>
      <w:r>
        <w:rPr>
          <w:rFonts w:ascii="inter" w:eastAsia="inter" w:hAnsi="inter" w:cs="inter"/>
          <w:b/>
          <w:color w:val="000000"/>
          <w:sz w:val="39"/>
        </w:rPr>
        <w:t>Into</w:t>
      </w:r>
      <w:proofErr w:type="gramEnd"/>
      <w:r>
        <w:rPr>
          <w:rFonts w:ascii="inter" w:eastAsia="inter" w:hAnsi="inter" w:cs="inter"/>
          <w:b/>
          <w:color w:val="000000"/>
          <w:sz w:val="39"/>
        </w:rPr>
        <w:t xml:space="preserve"> Your Electronics Cooling CFD Workshop</w:t>
      </w:r>
      <w:bookmarkEnd w:id="0"/>
    </w:p>
    <w:p w14:paraId="731FDF7D" w14:textId="77777777" w:rsidR="004459C9" w:rsidRDefault="00000000">
      <w:pPr>
        <w:spacing w:after="210" w:line="360" w:lineRule="auto"/>
      </w:pPr>
      <w:r>
        <w:rPr>
          <w:rFonts w:ascii="inter" w:eastAsia="inter" w:hAnsi="inter" w:cs="inter"/>
          <w:color w:val="000000"/>
        </w:rPr>
        <w:t xml:space="preserve">This guide outlines how to </w:t>
      </w:r>
      <w:r>
        <w:rPr>
          <w:rFonts w:ascii="inter" w:eastAsia="inter" w:hAnsi="inter" w:cs="inter"/>
          <w:b/>
          <w:color w:val="000000"/>
        </w:rPr>
        <w:t>seamlessly integrate Python programming and introductory machine learning concepts</w:t>
      </w:r>
      <w:r>
        <w:rPr>
          <w:rFonts w:ascii="inter" w:eastAsia="inter" w:hAnsi="inter" w:cs="inter"/>
          <w:color w:val="000000"/>
        </w:rPr>
        <w:t xml:space="preserve"> into your current electronics cooling workshop—without introducing an entirely separate module. The strategy is to embed coding naturally within the CFD workflow, showing how Python can enhance data analysis, automate tasks, and enable design innovations with surrogate modeling.</w:t>
      </w:r>
    </w:p>
    <w:p w14:paraId="28CDC489" w14:textId="77777777" w:rsidR="004459C9" w:rsidRDefault="00000000">
      <w:pPr>
        <w:spacing w:before="210" w:after="0" w:line="360" w:lineRule="auto"/>
      </w:pPr>
      <w:r>
        <w:rPr>
          <w:noProof/>
        </w:rPr>
      </w:r>
      <w:r>
        <w:rPr>
          <w:noProof/>
        </w:rPr>
        <w:pict w14:anchorId="5C0F761B">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8F974A3" w14:textId="77777777" w:rsidR="004459C9" w:rsidRDefault="00000000">
      <w:pPr>
        <w:spacing w:before="315" w:after="105" w:line="360" w:lineRule="auto"/>
        <w:ind w:left="-30"/>
      </w:pPr>
      <w:bookmarkStart w:id="1" w:name="bm_1_python_for_post_processing_a_4eeba7"/>
      <w:r>
        <w:rPr>
          <w:rFonts w:ascii="inter" w:eastAsia="inter" w:hAnsi="inter" w:cs="inter"/>
          <w:b/>
          <w:color w:val="000000"/>
          <w:sz w:val="24"/>
        </w:rPr>
        <w:t>1. Python for Post-Processing and Visualization (During or After CFD)</w:t>
      </w:r>
      <w:bookmarkEnd w:id="1"/>
    </w:p>
    <w:p w14:paraId="14FC8C40" w14:textId="77777777" w:rsidR="004459C9" w:rsidRDefault="00000000">
      <w:pPr>
        <w:spacing w:after="210" w:line="360" w:lineRule="auto"/>
      </w:pPr>
      <w:r>
        <w:rPr>
          <w:rFonts w:ascii="inter" w:eastAsia="inter" w:hAnsi="inter" w:cs="inter"/>
          <w:b/>
          <w:color w:val="000000"/>
        </w:rPr>
        <w:t>Objective:</w:t>
      </w:r>
      <w:r>
        <w:rPr>
          <w:rFonts w:ascii="inter" w:eastAsia="inter" w:hAnsi="inter" w:cs="inter"/>
          <w:color w:val="000000"/>
        </w:rPr>
        <w:t xml:space="preserve"> Teach students to extract, process, and plot simulation results using Python rather than only relying on Fluent’s GUI.</w:t>
      </w:r>
    </w:p>
    <w:p w14:paraId="379D309E" w14:textId="77777777" w:rsidR="004459C9" w:rsidRDefault="00000000">
      <w:pPr>
        <w:spacing w:after="210" w:line="360" w:lineRule="auto"/>
      </w:pPr>
      <w:r>
        <w:rPr>
          <w:rFonts w:ascii="inter" w:eastAsia="inter" w:hAnsi="inter" w:cs="inter"/>
          <w:b/>
          <w:color w:val="000000"/>
        </w:rPr>
        <w:t>How to Integrate:</w:t>
      </w:r>
    </w:p>
    <w:p w14:paraId="245EEE2C" w14:textId="77777777" w:rsidR="004459C9" w:rsidRDefault="00000000">
      <w:pPr>
        <w:numPr>
          <w:ilvl w:val="0"/>
          <w:numId w:val="1"/>
        </w:numPr>
        <w:spacing w:before="105" w:after="105" w:line="360" w:lineRule="auto"/>
      </w:pPr>
      <w:r>
        <w:rPr>
          <w:rFonts w:ascii="inter" w:eastAsia="inter" w:hAnsi="inter" w:cs="inter"/>
          <w:color w:val="000000"/>
        </w:rPr>
        <w:t xml:space="preserve">Show how to export simulation outputs (e.g., temperature, velocity, heat flux data) from ANSYS Fluent (as CSV or via Python APIs such as </w:t>
      </w:r>
      <w:proofErr w:type="spellStart"/>
      <w:r>
        <w:rPr>
          <w:rFonts w:ascii="inter" w:eastAsia="inter" w:hAnsi="inter" w:cs="inter"/>
          <w:color w:val="000000"/>
        </w:rPr>
        <w:t>PyFluent</w:t>
      </w:r>
      <w:proofErr w:type="spellEnd"/>
      <w:r>
        <w:rPr>
          <w:rFonts w:ascii="inter" w:eastAsia="inter" w:hAnsi="inter" w:cs="inter"/>
          <w:color w:val="000000"/>
        </w:rPr>
        <w:t>).</w:t>
      </w:r>
    </w:p>
    <w:p w14:paraId="68E3E07A" w14:textId="77777777" w:rsidR="004459C9" w:rsidRDefault="00000000">
      <w:pPr>
        <w:numPr>
          <w:ilvl w:val="0"/>
          <w:numId w:val="1"/>
        </w:numPr>
        <w:spacing w:before="105" w:after="105" w:line="360" w:lineRule="auto"/>
      </w:pPr>
      <w:r>
        <w:rPr>
          <w:rFonts w:ascii="inter" w:eastAsia="inter" w:hAnsi="inter" w:cs="inter"/>
          <w:color w:val="000000"/>
        </w:rPr>
        <w:t xml:space="preserve">Use </w:t>
      </w:r>
      <w:proofErr w:type="spellStart"/>
      <w:r>
        <w:rPr>
          <w:rFonts w:ascii="inter" w:eastAsia="inter" w:hAnsi="inter" w:cs="inter"/>
          <w:color w:val="000000"/>
        </w:rPr>
        <w:t>Jupyter</w:t>
      </w:r>
      <w:proofErr w:type="spellEnd"/>
      <w:r>
        <w:rPr>
          <w:rFonts w:ascii="inter" w:eastAsia="inter" w:hAnsi="inter" w:cs="inter"/>
          <w:color w:val="000000"/>
        </w:rPr>
        <w:t xml:space="preserve"> notebooks so students can analyze the exported results with Python code.</w:t>
      </w:r>
    </w:p>
    <w:p w14:paraId="0927A800" w14:textId="77777777" w:rsidR="004459C9" w:rsidRDefault="00000000">
      <w:pPr>
        <w:spacing w:after="210" w:line="360" w:lineRule="auto"/>
      </w:pPr>
      <w:r>
        <w:rPr>
          <w:rFonts w:ascii="inter" w:eastAsia="inter" w:hAnsi="inter" w:cs="inter"/>
          <w:b/>
          <w:color w:val="000000"/>
        </w:rPr>
        <w:t>Content Example:</w:t>
      </w:r>
    </w:p>
    <w:p w14:paraId="5164CF42" w14:textId="77777777" w:rsidR="004459C9" w:rsidRDefault="00000000">
      <w:pPr>
        <w:numPr>
          <w:ilvl w:val="0"/>
          <w:numId w:val="2"/>
        </w:numPr>
        <w:spacing w:before="105" w:after="105" w:line="360" w:lineRule="auto"/>
      </w:pPr>
      <w:r>
        <w:rPr>
          <w:rFonts w:ascii="inter" w:eastAsia="inter" w:hAnsi="inter" w:cs="inter"/>
          <w:color w:val="000000"/>
        </w:rPr>
        <w:t>Guide students through a simple script to read simulation data and plot:</w:t>
      </w:r>
    </w:p>
    <w:p w14:paraId="236FE6DA" w14:textId="77777777" w:rsidR="004459C9" w:rsidRDefault="00000000">
      <w:pPr>
        <w:numPr>
          <w:ilvl w:val="1"/>
          <w:numId w:val="2"/>
        </w:numPr>
        <w:spacing w:before="105" w:after="105" w:line="360" w:lineRule="auto"/>
      </w:pPr>
      <w:r>
        <w:rPr>
          <w:rFonts w:ascii="inter" w:eastAsia="inter" w:hAnsi="inter" w:cs="inter"/>
          <w:color w:val="000000"/>
        </w:rPr>
        <w:t>Average and maximum base plate temperatures versus fin design</w:t>
      </w:r>
    </w:p>
    <w:p w14:paraId="16F804CD" w14:textId="77777777" w:rsidR="004459C9" w:rsidRDefault="00000000">
      <w:pPr>
        <w:numPr>
          <w:ilvl w:val="1"/>
          <w:numId w:val="2"/>
        </w:numPr>
        <w:spacing w:before="105" w:after="105" w:line="360" w:lineRule="auto"/>
      </w:pPr>
      <w:r>
        <w:rPr>
          <w:rFonts w:ascii="inter" w:eastAsia="inter" w:hAnsi="inter" w:cs="inter"/>
          <w:color w:val="000000"/>
        </w:rPr>
        <w:t>Temperature distribution across the base plate</w:t>
      </w:r>
    </w:p>
    <w:p w14:paraId="43DCEA83" w14:textId="77777777" w:rsidR="004459C9" w:rsidRDefault="00000000">
      <w:pPr>
        <w:numPr>
          <w:ilvl w:val="1"/>
          <w:numId w:val="2"/>
        </w:numPr>
        <w:spacing w:before="105" w:after="105" w:line="360" w:lineRule="auto"/>
      </w:pPr>
      <w:r>
        <w:rPr>
          <w:rFonts w:ascii="inter" w:eastAsia="inter" w:hAnsi="inter" w:cs="inter"/>
          <w:color w:val="000000"/>
        </w:rPr>
        <w:t>Comparative bar charts for baseline, rectangular, and triangular fins</w:t>
      </w:r>
    </w:p>
    <w:p w14:paraId="0D1D8CB8" w14:textId="77777777" w:rsidR="004459C9" w:rsidRDefault="00000000">
      <w:pPr>
        <w:shd w:val="clear" w:color="auto" w:fill="F8F8FA"/>
        <w:spacing w:line="336" w:lineRule="auto"/>
      </w:pPr>
      <w:r>
        <w:rPr>
          <w:rStyle w:val="VerbatimChar"/>
          <w:rFonts w:ascii="IBM Plex Mono" w:eastAsia="IBM Plex Mono" w:hAnsi="IBM Plex Mono" w:cs="IBM Plex Mono"/>
          <w:color w:val="000000"/>
          <w:sz w:val="18"/>
        </w:rPr>
        <w:t>import pandas as pd</w:t>
      </w:r>
      <w:r>
        <w:rPr>
          <w:rStyle w:val="VerbatimChar"/>
          <w:rFonts w:ascii="IBM Plex Mono" w:eastAsia="IBM Plex Mono" w:hAnsi="IBM Plex Mono" w:cs="IBM Plex Mono"/>
          <w:color w:val="000000"/>
          <w:sz w:val="18"/>
        </w:rPr>
        <w:br/>
        <w:t xml:space="preserve">import </w:t>
      </w:r>
      <w:proofErr w:type="spellStart"/>
      <w:r>
        <w:rPr>
          <w:rStyle w:val="VerbatimChar"/>
          <w:rFonts w:ascii="IBM Plex Mono" w:eastAsia="IBM Plex Mono" w:hAnsi="IBM Plex Mono" w:cs="IBM Plex Mono"/>
          <w:color w:val="000000"/>
          <w:sz w:val="18"/>
        </w:rPr>
        <w:t>matplotlib.pyplot</w:t>
      </w:r>
      <w:proofErr w:type="spellEnd"/>
      <w:r>
        <w:rPr>
          <w:rStyle w:val="VerbatimChar"/>
          <w:rFonts w:ascii="IBM Plex Mono" w:eastAsia="IBM Plex Mono" w:hAnsi="IBM Plex Mono" w:cs="IBM Plex Mono"/>
          <w:color w:val="000000"/>
          <w:sz w:val="18"/>
        </w:rPr>
        <w:t xml:space="preserve"> as </w:t>
      </w:r>
      <w:proofErr w:type="spellStart"/>
      <w:r>
        <w:rPr>
          <w:rStyle w:val="VerbatimChar"/>
          <w:rFonts w:ascii="IBM Plex Mono" w:eastAsia="IBM Plex Mono" w:hAnsi="IBM Plex Mono" w:cs="IBM Plex Mono"/>
          <w:color w:val="000000"/>
          <w:sz w:val="18"/>
        </w:rPr>
        <w:t>plt</w:t>
      </w:r>
      <w:proofErr w:type="spellEnd"/>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Example: Load exported Fluent CSV results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df</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pd.read_csv</w:t>
      </w:r>
      <w:proofErr w:type="spellEnd"/>
      <w:r>
        <w:rPr>
          <w:rStyle w:val="VerbatimChar"/>
          <w:rFonts w:ascii="IBM Plex Mono" w:eastAsia="IBM Plex Mono" w:hAnsi="IBM Plex Mono" w:cs="IBM Plex Mono"/>
          <w:color w:val="000000"/>
          <w:sz w:val="18"/>
        </w:rPr>
        <w:t>('fluent_results.csv')</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br/>
        <w:t># Plot temperature rise for different geometries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plt.bar</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df</w:t>
      </w:r>
      <w:proofErr w:type="spellEnd"/>
      <w:r>
        <w:rPr>
          <w:rStyle w:val="VerbatimChar"/>
          <w:rFonts w:ascii="IBM Plex Mono" w:eastAsia="IBM Plex Mono" w:hAnsi="IBM Plex Mono" w:cs="IBM Plex Mono"/>
          <w:color w:val="000000"/>
          <w:sz w:val="18"/>
        </w:rPr>
        <w:t xml:space="preserve">['design'], </w:t>
      </w:r>
      <w:proofErr w:type="spellStart"/>
      <w:r>
        <w:rPr>
          <w:rStyle w:val="VerbatimChar"/>
          <w:rFonts w:ascii="IBM Plex Mono" w:eastAsia="IBM Plex Mono" w:hAnsi="IBM Plex Mono" w:cs="IBM Plex Mono"/>
          <w:color w:val="000000"/>
          <w:sz w:val="18"/>
        </w:rPr>
        <w:t>df</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avg_temp</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proofErr w:type="spellStart"/>
      <w:proofErr w:type="gramStart"/>
      <w:r>
        <w:rPr>
          <w:rStyle w:val="VerbatimChar"/>
          <w:rFonts w:ascii="IBM Plex Mono" w:eastAsia="IBM Plex Mono" w:hAnsi="IBM Plex Mono" w:cs="IBM Plex Mono"/>
          <w:color w:val="000000"/>
          <w:sz w:val="18"/>
        </w:rPr>
        <w:t>plt.xlabel</w:t>
      </w:r>
      <w:proofErr w:type="spellEnd"/>
      <w:proofErr w:type="gramEnd"/>
      <w:r>
        <w:rPr>
          <w:rStyle w:val="VerbatimChar"/>
          <w:rFonts w:ascii="IBM Plex Mono" w:eastAsia="IBM Plex Mono" w:hAnsi="IBM Plex Mono" w:cs="IBM Plex Mono"/>
          <w:color w:val="000000"/>
          <w:sz w:val="18"/>
        </w:rPr>
        <w:t>('Heat Sink Design')</w:t>
      </w:r>
      <w:r>
        <w:rPr>
          <w:rStyle w:val="VerbatimChar"/>
          <w:rFonts w:ascii="IBM Plex Mono" w:eastAsia="IBM Plex Mono" w:hAnsi="IBM Plex Mono" w:cs="IBM Plex Mono"/>
          <w:color w:val="000000"/>
          <w:sz w:val="18"/>
        </w:rPr>
        <w:br/>
      </w:r>
      <w:proofErr w:type="spellStart"/>
      <w:proofErr w:type="gramStart"/>
      <w:r>
        <w:rPr>
          <w:rStyle w:val="VerbatimChar"/>
          <w:rFonts w:ascii="IBM Plex Mono" w:eastAsia="IBM Plex Mono" w:hAnsi="IBM Plex Mono" w:cs="IBM Plex Mono"/>
          <w:color w:val="000000"/>
          <w:sz w:val="18"/>
        </w:rPr>
        <w:t>plt.ylabel</w:t>
      </w:r>
      <w:proofErr w:type="spellEnd"/>
      <w:proofErr w:type="gramEnd"/>
      <w:r>
        <w:rPr>
          <w:rStyle w:val="VerbatimChar"/>
          <w:rFonts w:ascii="IBM Plex Mono" w:eastAsia="IBM Plex Mono" w:hAnsi="IBM Plex Mono" w:cs="IBM Plex Mono"/>
          <w:color w:val="000000"/>
          <w:sz w:val="18"/>
        </w:rPr>
        <w:t>('Average Base Plate Temperature (°C)')</w:t>
      </w:r>
      <w:r>
        <w:rPr>
          <w:rStyle w:val="VerbatimChar"/>
          <w:rFonts w:ascii="IBM Plex Mono" w:eastAsia="IBM Plex Mono" w:hAnsi="IBM Plex Mono" w:cs="IBM Plex Mono"/>
          <w:color w:val="000000"/>
          <w:sz w:val="18"/>
        </w:rPr>
        <w:br/>
      </w:r>
      <w:proofErr w:type="spellStart"/>
      <w:proofErr w:type="gramStart"/>
      <w:r>
        <w:rPr>
          <w:rStyle w:val="VerbatimChar"/>
          <w:rFonts w:ascii="IBM Plex Mono" w:eastAsia="IBM Plex Mono" w:hAnsi="IBM Plex Mono" w:cs="IBM Plex Mono"/>
          <w:color w:val="000000"/>
          <w:sz w:val="18"/>
        </w:rPr>
        <w:t>plt.title</w:t>
      </w:r>
      <w:proofErr w:type="spellEnd"/>
      <w:proofErr w:type="gramEnd"/>
      <w:r>
        <w:rPr>
          <w:rStyle w:val="VerbatimChar"/>
          <w:rFonts w:ascii="IBM Plex Mono" w:eastAsia="IBM Plex Mono" w:hAnsi="IBM Plex Mono" w:cs="IBM Plex Mono"/>
          <w:color w:val="000000"/>
          <w:sz w:val="18"/>
        </w:rPr>
        <w:t>('Comparison of Cooling Performance')</w:t>
      </w:r>
      <w:r>
        <w:rPr>
          <w:rStyle w:val="VerbatimChar"/>
          <w:rFonts w:ascii="IBM Plex Mono" w:eastAsia="IBM Plex Mono" w:hAnsi="IBM Plex Mono" w:cs="IBM Plex Mono"/>
          <w:color w:val="000000"/>
          <w:sz w:val="18"/>
        </w:rPr>
        <w:br/>
      </w:r>
      <w:proofErr w:type="spellStart"/>
      <w:proofErr w:type="gramStart"/>
      <w:r>
        <w:rPr>
          <w:rStyle w:val="VerbatimChar"/>
          <w:rFonts w:ascii="IBM Plex Mono" w:eastAsia="IBM Plex Mono" w:hAnsi="IBM Plex Mono" w:cs="IBM Plex Mono"/>
          <w:color w:val="000000"/>
          <w:sz w:val="18"/>
        </w:rPr>
        <w:t>plt.show</w:t>
      </w:r>
      <w:proofErr w:type="spellEnd"/>
      <w:proofErr w:type="gram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p>
    <w:p w14:paraId="41AC1C40" w14:textId="77777777" w:rsidR="004459C9" w:rsidRDefault="00000000">
      <w:pPr>
        <w:spacing w:after="210" w:line="360" w:lineRule="auto"/>
      </w:pPr>
      <w:r>
        <w:rPr>
          <w:rFonts w:ascii="inter" w:eastAsia="inter" w:hAnsi="inter" w:cs="inter"/>
          <w:b/>
          <w:color w:val="000000"/>
        </w:rPr>
        <w:t>Key Learning:</w:t>
      </w:r>
    </w:p>
    <w:p w14:paraId="02C49FF1" w14:textId="77777777" w:rsidR="004459C9" w:rsidRDefault="00000000">
      <w:pPr>
        <w:numPr>
          <w:ilvl w:val="0"/>
          <w:numId w:val="3"/>
        </w:numPr>
        <w:spacing w:before="105" w:after="105" w:line="360" w:lineRule="auto"/>
      </w:pPr>
      <w:r>
        <w:rPr>
          <w:rFonts w:ascii="inter" w:eastAsia="inter" w:hAnsi="inter" w:cs="inter"/>
          <w:color w:val="000000"/>
        </w:rPr>
        <w:t>Students see how coding can rapidly process multiple results for deeper design insights, reinforcing both simulation and data literacy.</w:t>
      </w:r>
    </w:p>
    <w:p w14:paraId="4C38881D" w14:textId="77777777" w:rsidR="004459C9" w:rsidRDefault="00000000">
      <w:pPr>
        <w:spacing w:before="210" w:after="0" w:line="360" w:lineRule="auto"/>
      </w:pPr>
      <w:r>
        <w:rPr>
          <w:noProof/>
        </w:rPr>
      </w:r>
      <w:r>
        <w:rPr>
          <w:noProof/>
        </w:rPr>
        <w:pict w14:anchorId="2DE1D07B">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FCA96C8" w14:textId="77777777" w:rsidR="004459C9" w:rsidRDefault="00000000">
      <w:pPr>
        <w:spacing w:before="315" w:after="105" w:line="360" w:lineRule="auto"/>
        <w:ind w:left="-30"/>
      </w:pPr>
      <w:bookmarkStart w:id="2" w:name="bm_2_automating_parametric_studie_b777d5"/>
      <w:r>
        <w:rPr>
          <w:rFonts w:ascii="inter" w:eastAsia="inter" w:hAnsi="inter" w:cs="inter"/>
          <w:b/>
          <w:color w:val="000000"/>
          <w:sz w:val="24"/>
        </w:rPr>
        <w:t xml:space="preserve">2. Automating Parametric Studies </w:t>
      </w:r>
      <w:proofErr w:type="gramStart"/>
      <w:r>
        <w:rPr>
          <w:rFonts w:ascii="inter" w:eastAsia="inter" w:hAnsi="inter" w:cs="inter"/>
          <w:b/>
          <w:color w:val="000000"/>
          <w:sz w:val="24"/>
        </w:rPr>
        <w:t>With</w:t>
      </w:r>
      <w:proofErr w:type="gramEnd"/>
      <w:r>
        <w:rPr>
          <w:rFonts w:ascii="inter" w:eastAsia="inter" w:hAnsi="inter" w:cs="inter"/>
          <w:b/>
          <w:color w:val="000000"/>
          <w:sz w:val="24"/>
        </w:rPr>
        <w:t xml:space="preserve"> Python (Within Your Workshop Tasks)</w:t>
      </w:r>
      <w:bookmarkEnd w:id="2"/>
    </w:p>
    <w:p w14:paraId="0A0743C3" w14:textId="77777777" w:rsidR="004459C9" w:rsidRDefault="00000000">
      <w:pPr>
        <w:spacing w:after="210" w:line="360" w:lineRule="auto"/>
      </w:pPr>
      <w:r>
        <w:rPr>
          <w:rFonts w:ascii="inter" w:eastAsia="inter" w:hAnsi="inter" w:cs="inter"/>
          <w:b/>
          <w:color w:val="000000"/>
        </w:rPr>
        <w:t>Objective:</w:t>
      </w:r>
      <w:r>
        <w:rPr>
          <w:rFonts w:ascii="inter" w:eastAsia="inter" w:hAnsi="inter" w:cs="inter"/>
          <w:color w:val="000000"/>
        </w:rPr>
        <w:t xml:space="preserve"> Demonstrate how Python can automate time-consuming, repetitive CFD tasks (e.g., batch runs of different fin heights or spacings).</w:t>
      </w:r>
    </w:p>
    <w:p w14:paraId="53BF3FCB" w14:textId="77777777" w:rsidR="004459C9" w:rsidRDefault="00000000">
      <w:pPr>
        <w:spacing w:after="210" w:line="360" w:lineRule="auto"/>
      </w:pPr>
      <w:r>
        <w:rPr>
          <w:rFonts w:ascii="inter" w:eastAsia="inter" w:hAnsi="inter" w:cs="inter"/>
          <w:b/>
          <w:color w:val="000000"/>
        </w:rPr>
        <w:t>How to Integrate:</w:t>
      </w:r>
    </w:p>
    <w:p w14:paraId="6AFF322C" w14:textId="77777777" w:rsidR="004459C9" w:rsidRDefault="00000000">
      <w:pPr>
        <w:numPr>
          <w:ilvl w:val="0"/>
          <w:numId w:val="4"/>
        </w:numPr>
        <w:spacing w:before="105" w:after="105" w:line="360" w:lineRule="auto"/>
      </w:pPr>
      <w:r>
        <w:rPr>
          <w:rFonts w:ascii="inter" w:eastAsia="inter" w:hAnsi="inter" w:cs="inter"/>
          <w:color w:val="000000"/>
        </w:rPr>
        <w:t>Show that instead of manually changing parameters in the GUI, you can leverage Python (</w:t>
      </w:r>
      <w:proofErr w:type="spellStart"/>
      <w:r>
        <w:rPr>
          <w:rFonts w:ascii="inter" w:eastAsia="inter" w:hAnsi="inter" w:cs="inter"/>
          <w:color w:val="000000"/>
        </w:rPr>
        <w:t>PyFluent</w:t>
      </w:r>
      <w:proofErr w:type="spellEnd"/>
      <w:r>
        <w:rPr>
          <w:rFonts w:ascii="inter" w:eastAsia="inter" w:hAnsi="inter" w:cs="inter"/>
          <w:color w:val="000000"/>
        </w:rPr>
        <w:t xml:space="preserve"> or Ansys Workbench scripting) to automate geometry generation, simulation runs, and data collection.</w:t>
      </w:r>
    </w:p>
    <w:p w14:paraId="5B34C39C" w14:textId="77777777" w:rsidR="004459C9" w:rsidRDefault="00000000">
      <w:pPr>
        <w:numPr>
          <w:ilvl w:val="0"/>
          <w:numId w:val="4"/>
        </w:numPr>
        <w:spacing w:before="105" w:after="105" w:line="360" w:lineRule="auto"/>
      </w:pPr>
      <w:r>
        <w:rPr>
          <w:rFonts w:ascii="inter" w:eastAsia="inter" w:hAnsi="inter" w:cs="inter"/>
          <w:color w:val="000000"/>
        </w:rPr>
        <w:t>For education, focus on scripting post-processing or automatically renaming/saving runs for later analysis.</w:t>
      </w:r>
    </w:p>
    <w:p w14:paraId="12411ACE" w14:textId="77777777" w:rsidR="004459C9" w:rsidRDefault="00000000">
      <w:pPr>
        <w:spacing w:after="210" w:line="360" w:lineRule="auto"/>
      </w:pPr>
      <w:r>
        <w:rPr>
          <w:rFonts w:ascii="inter" w:eastAsia="inter" w:hAnsi="inter" w:cs="inter"/>
          <w:b/>
          <w:color w:val="000000"/>
        </w:rPr>
        <w:t>Content Example:</w:t>
      </w:r>
    </w:p>
    <w:p w14:paraId="66AE1039" w14:textId="77777777" w:rsidR="004459C9" w:rsidRDefault="00000000">
      <w:pPr>
        <w:numPr>
          <w:ilvl w:val="0"/>
          <w:numId w:val="5"/>
        </w:numPr>
        <w:spacing w:before="105" w:after="105" w:line="360" w:lineRule="auto"/>
      </w:pPr>
      <w:r>
        <w:rPr>
          <w:rFonts w:ascii="inter" w:eastAsia="inter" w:hAnsi="inter" w:cs="inter"/>
          <w:color w:val="000000"/>
        </w:rPr>
        <w:t>Provide starter Python scripts (or pseudo-code) that demonstrate:</w:t>
      </w:r>
    </w:p>
    <w:p w14:paraId="3EB14E2C" w14:textId="77777777" w:rsidR="004459C9" w:rsidRDefault="00000000">
      <w:pPr>
        <w:numPr>
          <w:ilvl w:val="1"/>
          <w:numId w:val="5"/>
        </w:numPr>
        <w:spacing w:before="105" w:after="105" w:line="360" w:lineRule="auto"/>
      </w:pPr>
      <w:r>
        <w:rPr>
          <w:rFonts w:ascii="inter" w:eastAsia="inter" w:hAnsi="inter" w:cs="inter"/>
          <w:color w:val="000000"/>
        </w:rPr>
        <w:t>Looping through varying fin geometries</w:t>
      </w:r>
    </w:p>
    <w:p w14:paraId="3310C44E" w14:textId="77777777" w:rsidR="004459C9" w:rsidRDefault="00000000">
      <w:pPr>
        <w:numPr>
          <w:ilvl w:val="1"/>
          <w:numId w:val="5"/>
        </w:numPr>
        <w:spacing w:before="105" w:after="105" w:line="360" w:lineRule="auto"/>
      </w:pPr>
      <w:r>
        <w:rPr>
          <w:rFonts w:ascii="inter" w:eastAsia="inter" w:hAnsi="inter" w:cs="inter"/>
          <w:color w:val="000000"/>
        </w:rPr>
        <w:t>Saving each simulation’s outcome to a results file</w:t>
      </w:r>
    </w:p>
    <w:p w14:paraId="2547A168" w14:textId="77777777" w:rsidR="004459C9" w:rsidRDefault="00000000">
      <w:pPr>
        <w:shd w:val="clear" w:color="auto" w:fill="F8F8FA"/>
        <w:spacing w:line="336" w:lineRule="auto"/>
      </w:pPr>
      <w:proofErr w:type="spellStart"/>
      <w:r>
        <w:rPr>
          <w:rStyle w:val="VerbatimChar"/>
          <w:rFonts w:ascii="IBM Plex Mono" w:eastAsia="IBM Plex Mono" w:hAnsi="IBM Plex Mono" w:cs="IBM Plex Mono"/>
          <w:color w:val="000000"/>
          <w:sz w:val="18"/>
        </w:rPr>
        <w:t>fin_heights</w:t>
      </w:r>
      <w:proofErr w:type="spellEnd"/>
      <w:r>
        <w:rPr>
          <w:rStyle w:val="VerbatimChar"/>
          <w:rFonts w:ascii="IBM Plex Mono" w:eastAsia="IBM Plex Mono" w:hAnsi="IBM Plex Mono" w:cs="IBM Plex Mono"/>
          <w:color w:val="000000"/>
          <w:sz w:val="18"/>
        </w:rPr>
        <w:t xml:space="preserve"> = [10, 20, 30]  # mm</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avg_temps</w:t>
      </w:r>
      <w:proofErr w:type="spellEnd"/>
      <w:r>
        <w:rPr>
          <w:rStyle w:val="VerbatimChar"/>
          <w:rFonts w:ascii="IBM Plex Mono" w:eastAsia="IBM Plex Mono" w:hAnsi="IBM Plex Mono" w:cs="IBM Plex Mono"/>
          <w:color w:val="000000"/>
          <w:sz w:val="18"/>
        </w:rPr>
        <w:t xml:space="preserve"> =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for height in </w:t>
      </w:r>
      <w:proofErr w:type="spellStart"/>
      <w:r>
        <w:rPr>
          <w:rStyle w:val="VerbatimChar"/>
          <w:rFonts w:ascii="IBM Plex Mono" w:eastAsia="IBM Plex Mono" w:hAnsi="IBM Plex Mono" w:cs="IBM Plex Mono"/>
          <w:color w:val="000000"/>
          <w:sz w:val="18"/>
        </w:rPr>
        <w:t>fin_heights</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 (Pseudocode) Update geometry with new height, run simulation in Ansys Fluent, export temperature</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result = </w:t>
      </w:r>
      <w:proofErr w:type="spellStart"/>
      <w:r>
        <w:rPr>
          <w:rStyle w:val="VerbatimChar"/>
          <w:rFonts w:ascii="IBM Plex Mono" w:eastAsia="IBM Plex Mono" w:hAnsi="IBM Plex Mono" w:cs="IBM Plex Mono"/>
          <w:color w:val="000000"/>
          <w:sz w:val="18"/>
        </w:rPr>
        <w:t>run_simulation_with_fin_height</w:t>
      </w:r>
      <w:proofErr w:type="spellEnd"/>
      <w:r>
        <w:rPr>
          <w:rStyle w:val="VerbatimChar"/>
          <w:rFonts w:ascii="IBM Plex Mono" w:eastAsia="IBM Plex Mono" w:hAnsi="IBM Plex Mono" w:cs="IBM Plex Mono"/>
          <w:color w:val="000000"/>
          <w:sz w:val="18"/>
        </w:rPr>
        <w:t>(height)</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avg_temps.append</w:t>
      </w:r>
      <w:proofErr w:type="spellEnd"/>
      <w:r>
        <w:rPr>
          <w:rStyle w:val="VerbatimChar"/>
          <w:rFonts w:ascii="IBM Plex Mono" w:eastAsia="IBM Plex Mono" w:hAnsi="IBM Plex Mono" w:cs="IBM Plex Mono"/>
          <w:color w:val="000000"/>
          <w:sz w:val="18"/>
        </w:rPr>
        <w:t>(result['</w:t>
      </w:r>
      <w:proofErr w:type="spellStart"/>
      <w:r>
        <w:rPr>
          <w:rStyle w:val="VerbatimChar"/>
          <w:rFonts w:ascii="IBM Plex Mono" w:eastAsia="IBM Plex Mono" w:hAnsi="IBM Plex Mono" w:cs="IBM Plex Mono"/>
          <w:color w:val="000000"/>
          <w:sz w:val="18"/>
        </w:rPr>
        <w:t>avg_temp</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Plot results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plt.plot</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fin_heights</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avg_temps</w:t>
      </w:r>
      <w:proofErr w:type="spellEnd"/>
      <w:r>
        <w:rPr>
          <w:rStyle w:val="VerbatimChar"/>
          <w:rFonts w:ascii="IBM Plex Mono" w:eastAsia="IBM Plex Mono" w:hAnsi="IBM Plex Mono" w:cs="IBM Plex Mono"/>
          <w:color w:val="000000"/>
          <w:sz w:val="18"/>
        </w:rPr>
        <w:t>, marker='o')</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plt.xlabel</w:t>
      </w:r>
      <w:proofErr w:type="spellEnd"/>
      <w:r>
        <w:rPr>
          <w:rStyle w:val="VerbatimChar"/>
          <w:rFonts w:ascii="IBM Plex Mono" w:eastAsia="IBM Plex Mono" w:hAnsi="IBM Plex Mono" w:cs="IBM Plex Mono"/>
          <w:color w:val="000000"/>
          <w:sz w:val="18"/>
        </w:rPr>
        <w:t>('Fin Height (mm)')</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plt.ylabel</w:t>
      </w:r>
      <w:proofErr w:type="spellEnd"/>
      <w:r>
        <w:rPr>
          <w:rStyle w:val="VerbatimChar"/>
          <w:rFonts w:ascii="IBM Plex Mono" w:eastAsia="IBM Plex Mono" w:hAnsi="IBM Plex Mono" w:cs="IBM Plex Mono"/>
          <w:color w:val="000000"/>
          <w:sz w:val="18"/>
        </w:rPr>
        <w:t>('Average Plate Temperature (°C)')</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plt.title</w:t>
      </w:r>
      <w:proofErr w:type="spellEnd"/>
      <w:r>
        <w:rPr>
          <w:rStyle w:val="VerbatimChar"/>
          <w:rFonts w:ascii="IBM Plex Mono" w:eastAsia="IBM Plex Mono" w:hAnsi="IBM Plex Mono" w:cs="IBM Plex Mono"/>
          <w:color w:val="000000"/>
          <w:sz w:val="18"/>
        </w:rPr>
        <w:t>('Effect of Fin Height on Cooling Performance')</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plt.show</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p>
    <w:p w14:paraId="4807C7AE" w14:textId="77777777" w:rsidR="004459C9" w:rsidRDefault="00000000">
      <w:pPr>
        <w:spacing w:before="210" w:after="0" w:line="360" w:lineRule="auto"/>
      </w:pPr>
      <w:r>
        <w:rPr>
          <w:noProof/>
        </w:rPr>
      </w:r>
      <w:r>
        <w:rPr>
          <w:noProof/>
        </w:rPr>
        <w:pict w14:anchorId="028C9216">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D844130" w14:textId="77777777" w:rsidR="004459C9" w:rsidRDefault="00000000">
      <w:pPr>
        <w:spacing w:before="315" w:after="105" w:line="360" w:lineRule="auto"/>
        <w:ind w:left="-30"/>
      </w:pPr>
      <w:bookmarkStart w:id="3" w:name="bm_3_design_of_experiments_doe_su_89d035"/>
      <w:r>
        <w:rPr>
          <w:rFonts w:ascii="inter" w:eastAsia="inter" w:hAnsi="inter" w:cs="inter"/>
          <w:b/>
          <w:color w:val="000000"/>
          <w:sz w:val="24"/>
        </w:rPr>
        <w:t xml:space="preserve">3. Design of Experiments (DOE) &amp; Surrogate Modeling </w:t>
      </w:r>
      <w:proofErr w:type="gramStart"/>
      <w:r>
        <w:rPr>
          <w:rFonts w:ascii="inter" w:eastAsia="inter" w:hAnsi="inter" w:cs="inter"/>
          <w:b/>
          <w:color w:val="000000"/>
          <w:sz w:val="24"/>
        </w:rPr>
        <w:t>With</w:t>
      </w:r>
      <w:proofErr w:type="gramEnd"/>
      <w:r>
        <w:rPr>
          <w:rFonts w:ascii="inter" w:eastAsia="inter" w:hAnsi="inter" w:cs="inter"/>
          <w:b/>
          <w:color w:val="000000"/>
          <w:sz w:val="24"/>
        </w:rPr>
        <w:t xml:space="preserve"> Python/Machine Learning</w:t>
      </w:r>
      <w:bookmarkEnd w:id="3"/>
    </w:p>
    <w:p w14:paraId="05C5CC9F" w14:textId="77777777" w:rsidR="004459C9" w:rsidRDefault="00000000">
      <w:pPr>
        <w:spacing w:after="210" w:line="360" w:lineRule="auto"/>
      </w:pPr>
      <w:r>
        <w:rPr>
          <w:rFonts w:ascii="inter" w:eastAsia="inter" w:hAnsi="inter" w:cs="inter"/>
          <w:b/>
          <w:color w:val="000000"/>
        </w:rPr>
        <w:t>Objective:</w:t>
      </w:r>
      <w:r>
        <w:rPr>
          <w:rFonts w:ascii="inter" w:eastAsia="inter" w:hAnsi="inter" w:cs="inter"/>
          <w:color w:val="000000"/>
        </w:rPr>
        <w:t xml:space="preserve"> Introduce the basic concepts of </w:t>
      </w:r>
      <w:r>
        <w:rPr>
          <w:rFonts w:ascii="inter" w:eastAsia="inter" w:hAnsi="inter" w:cs="inter"/>
          <w:b/>
          <w:color w:val="000000"/>
        </w:rPr>
        <w:t>surrogate modeling</w:t>
      </w:r>
      <w:r>
        <w:rPr>
          <w:rFonts w:ascii="inter" w:eastAsia="inter" w:hAnsi="inter" w:cs="inter"/>
          <w:color w:val="000000"/>
        </w:rPr>
        <w:t xml:space="preserve"> (e.g., using regression or neural networks to predict CFD outputs) within the context of engineering design.</w:t>
      </w:r>
    </w:p>
    <w:p w14:paraId="10479EBF" w14:textId="77777777" w:rsidR="004459C9" w:rsidRDefault="00000000">
      <w:pPr>
        <w:spacing w:after="210" w:line="360" w:lineRule="auto"/>
      </w:pPr>
      <w:r>
        <w:rPr>
          <w:rFonts w:ascii="inter" w:eastAsia="inter" w:hAnsi="inter" w:cs="inter"/>
          <w:b/>
          <w:color w:val="000000"/>
        </w:rPr>
        <w:t>How to Integrate:</w:t>
      </w:r>
    </w:p>
    <w:p w14:paraId="26A1B498" w14:textId="77777777" w:rsidR="004459C9" w:rsidRDefault="00000000">
      <w:pPr>
        <w:numPr>
          <w:ilvl w:val="0"/>
          <w:numId w:val="6"/>
        </w:numPr>
        <w:spacing w:before="105" w:after="105" w:line="360" w:lineRule="auto"/>
      </w:pPr>
      <w:r>
        <w:rPr>
          <w:rFonts w:ascii="inter" w:eastAsia="inter" w:hAnsi="inter" w:cs="inter"/>
          <w:color w:val="000000"/>
        </w:rPr>
        <w:t xml:space="preserve">During your </w:t>
      </w:r>
      <w:r>
        <w:rPr>
          <w:rFonts w:ascii="inter" w:eastAsia="inter" w:hAnsi="inter" w:cs="inter"/>
          <w:i/>
          <w:color w:val="000000"/>
        </w:rPr>
        <w:t>free exploration/design optimization</w:t>
      </w:r>
      <w:r>
        <w:rPr>
          <w:rFonts w:ascii="inter" w:eastAsia="inter" w:hAnsi="inter" w:cs="inter"/>
          <w:color w:val="000000"/>
        </w:rPr>
        <w:t xml:space="preserve"> phase, ask students to perform a </w:t>
      </w:r>
      <w:r>
        <w:rPr>
          <w:rFonts w:ascii="inter" w:eastAsia="inter" w:hAnsi="inter" w:cs="inter"/>
          <w:b/>
          <w:color w:val="000000"/>
        </w:rPr>
        <w:t>small parametric sweep</w:t>
      </w:r>
      <w:r>
        <w:rPr>
          <w:rFonts w:ascii="inter" w:eastAsia="inter" w:hAnsi="inter" w:cs="inter"/>
          <w:color w:val="000000"/>
        </w:rPr>
        <w:t xml:space="preserve"> (e.g., try three fin heights and three fin spacings—nine experiments total).</w:t>
      </w:r>
    </w:p>
    <w:p w14:paraId="2499EF55" w14:textId="77777777" w:rsidR="004459C9" w:rsidRDefault="00000000">
      <w:pPr>
        <w:numPr>
          <w:ilvl w:val="0"/>
          <w:numId w:val="6"/>
        </w:numPr>
        <w:spacing w:before="105" w:after="105" w:line="360" w:lineRule="auto"/>
      </w:pPr>
      <w:r>
        <w:rPr>
          <w:rFonts w:ascii="inter" w:eastAsia="inter" w:hAnsi="inter" w:cs="inter"/>
          <w:color w:val="000000"/>
        </w:rPr>
        <w:t>After running different CFD cases, aggregate the results into a CSV suitable for Python analysis.</w:t>
      </w:r>
    </w:p>
    <w:p w14:paraId="407F47A0" w14:textId="77777777" w:rsidR="004459C9" w:rsidRDefault="00000000">
      <w:pPr>
        <w:numPr>
          <w:ilvl w:val="0"/>
          <w:numId w:val="6"/>
        </w:numPr>
        <w:spacing w:before="105" w:after="105" w:line="360" w:lineRule="auto"/>
      </w:pPr>
      <w:r>
        <w:rPr>
          <w:rFonts w:ascii="inter" w:eastAsia="inter" w:hAnsi="inter" w:cs="inter"/>
          <w:color w:val="000000"/>
        </w:rPr>
        <w:t>In Python, teach students to:</w:t>
      </w:r>
    </w:p>
    <w:p w14:paraId="6DEBA45B" w14:textId="77777777" w:rsidR="004459C9" w:rsidRDefault="00000000">
      <w:pPr>
        <w:numPr>
          <w:ilvl w:val="1"/>
          <w:numId w:val="6"/>
        </w:numPr>
        <w:spacing w:before="105" w:after="105" w:line="360" w:lineRule="auto"/>
      </w:pPr>
      <w:r>
        <w:rPr>
          <w:rFonts w:ascii="inter" w:eastAsia="inter" w:hAnsi="inter" w:cs="inter"/>
          <w:color w:val="000000"/>
        </w:rPr>
        <w:t>Fit a simple regression model (start with linear regression; advanced students might try scikit-</w:t>
      </w:r>
      <w:proofErr w:type="spellStart"/>
      <w:r>
        <w:rPr>
          <w:rFonts w:ascii="inter" w:eastAsia="inter" w:hAnsi="inter" w:cs="inter"/>
          <w:color w:val="000000"/>
        </w:rPr>
        <w:t>learn’s</w:t>
      </w:r>
      <w:proofErr w:type="spellEnd"/>
      <w:r>
        <w:rPr>
          <w:rFonts w:ascii="inter" w:eastAsia="inter" w:hAnsi="inter" w:cs="inter"/>
          <w:color w:val="000000"/>
        </w:rPr>
        <w:t xml:space="preserve"> decision tree or neural network)</w:t>
      </w:r>
    </w:p>
    <w:p w14:paraId="040D3218" w14:textId="77777777" w:rsidR="004459C9" w:rsidRDefault="00000000">
      <w:pPr>
        <w:numPr>
          <w:ilvl w:val="1"/>
          <w:numId w:val="6"/>
        </w:numPr>
        <w:spacing w:before="105" w:after="105" w:line="360" w:lineRule="auto"/>
      </w:pPr>
      <w:r>
        <w:rPr>
          <w:rFonts w:ascii="inter" w:eastAsia="inter" w:hAnsi="inter" w:cs="inter"/>
          <w:color w:val="000000"/>
        </w:rPr>
        <w:t>Make rapid predictions for new designs (interpolative use, not high-dimensional black-box)</w:t>
      </w:r>
    </w:p>
    <w:p w14:paraId="09478017" w14:textId="77777777" w:rsidR="004459C9" w:rsidRDefault="00000000">
      <w:pPr>
        <w:spacing w:after="210" w:line="360" w:lineRule="auto"/>
      </w:pPr>
      <w:r>
        <w:rPr>
          <w:rFonts w:ascii="inter" w:eastAsia="inter" w:hAnsi="inter" w:cs="inter"/>
          <w:b/>
          <w:color w:val="000000"/>
        </w:rPr>
        <w:t>Content Example:</w:t>
      </w:r>
    </w:p>
    <w:p w14:paraId="17099CC5" w14:textId="77777777" w:rsidR="004459C9" w:rsidRDefault="00000000">
      <w:pPr>
        <w:numPr>
          <w:ilvl w:val="0"/>
          <w:numId w:val="7"/>
        </w:numPr>
        <w:spacing w:before="105" w:after="105" w:line="360" w:lineRule="auto"/>
      </w:pPr>
      <w:r>
        <w:rPr>
          <w:rFonts w:ascii="inter" w:eastAsia="inter" w:hAnsi="inter" w:cs="inter"/>
          <w:color w:val="000000"/>
        </w:rPr>
        <w:t xml:space="preserve">Example in a </w:t>
      </w:r>
      <w:proofErr w:type="spellStart"/>
      <w:r>
        <w:rPr>
          <w:rFonts w:ascii="inter" w:eastAsia="inter" w:hAnsi="inter" w:cs="inter"/>
          <w:color w:val="000000"/>
        </w:rPr>
        <w:t>Jupyter</w:t>
      </w:r>
      <w:proofErr w:type="spellEnd"/>
      <w:r>
        <w:rPr>
          <w:rFonts w:ascii="inter" w:eastAsia="inter" w:hAnsi="inter" w:cs="inter"/>
          <w:color w:val="000000"/>
        </w:rPr>
        <w:t xml:space="preserve"> notebook:</w:t>
      </w:r>
    </w:p>
    <w:p w14:paraId="66CFDDB2" w14:textId="77777777" w:rsidR="004459C9" w:rsidRDefault="00000000">
      <w:pPr>
        <w:shd w:val="clear" w:color="auto" w:fill="F8F8FA"/>
        <w:spacing w:line="336" w:lineRule="auto"/>
      </w:pPr>
      <w:r>
        <w:rPr>
          <w:rStyle w:val="VerbatimChar"/>
          <w:rFonts w:ascii="IBM Plex Mono" w:eastAsia="IBM Plex Mono" w:hAnsi="IBM Plex Mono" w:cs="IBM Plex Mono"/>
          <w:color w:val="000000"/>
          <w:sz w:val="18"/>
        </w:rPr>
        <w:t>import pandas as pd</w:t>
      </w:r>
      <w:r>
        <w:rPr>
          <w:rStyle w:val="VerbatimChar"/>
          <w:rFonts w:ascii="IBM Plex Mono" w:eastAsia="IBM Plex Mono" w:hAnsi="IBM Plex Mono" w:cs="IBM Plex Mono"/>
          <w:color w:val="000000"/>
          <w:sz w:val="18"/>
        </w:rPr>
        <w:br/>
        <w:t xml:space="preserve">from </w:t>
      </w:r>
      <w:proofErr w:type="spellStart"/>
      <w:r>
        <w:rPr>
          <w:rStyle w:val="VerbatimChar"/>
          <w:rFonts w:ascii="IBM Plex Mono" w:eastAsia="IBM Plex Mono" w:hAnsi="IBM Plex Mono" w:cs="IBM Plex Mono"/>
          <w:color w:val="000000"/>
          <w:sz w:val="18"/>
        </w:rPr>
        <w:t>sklearn.linear_model</w:t>
      </w:r>
      <w:proofErr w:type="spellEnd"/>
      <w:r>
        <w:rPr>
          <w:rStyle w:val="VerbatimChar"/>
          <w:rFonts w:ascii="IBM Plex Mono" w:eastAsia="IBM Plex Mono" w:hAnsi="IBM Plex Mono" w:cs="IBM Plex Mono"/>
          <w:color w:val="000000"/>
          <w:sz w:val="18"/>
        </w:rPr>
        <w:t xml:space="preserve"> import </w:t>
      </w:r>
      <w:proofErr w:type="spellStart"/>
      <w:r>
        <w:rPr>
          <w:rStyle w:val="VerbatimChar"/>
          <w:rFonts w:ascii="IBM Plex Mono" w:eastAsia="IBM Plex Mono" w:hAnsi="IBM Plex Mono" w:cs="IBM Plex Mono"/>
          <w:color w:val="000000"/>
          <w:sz w:val="18"/>
        </w:rPr>
        <w:t>LinearRegression</w:t>
      </w:r>
      <w:proofErr w:type="spellEnd"/>
      <w:r>
        <w:rPr>
          <w:rStyle w:val="VerbatimChar"/>
          <w:rFonts w:ascii="IBM Plex Mono" w:eastAsia="IBM Plex Mono" w:hAnsi="IBM Plex Mono" w:cs="IBM Plex Mono"/>
          <w:color w:val="000000"/>
          <w:sz w:val="18"/>
        </w:rPr>
        <w:br/>
        <w:t xml:space="preserve">import </w:t>
      </w:r>
      <w:proofErr w:type="spellStart"/>
      <w:r>
        <w:rPr>
          <w:rStyle w:val="VerbatimChar"/>
          <w:rFonts w:ascii="IBM Plex Mono" w:eastAsia="IBM Plex Mono" w:hAnsi="IBM Plex Mono" w:cs="IBM Plex Mono"/>
          <w:color w:val="000000"/>
          <w:sz w:val="18"/>
        </w:rPr>
        <w:t>numpy</w:t>
      </w:r>
      <w:proofErr w:type="spellEnd"/>
      <w:r>
        <w:rPr>
          <w:rStyle w:val="VerbatimChar"/>
          <w:rFonts w:ascii="IBM Plex Mono" w:eastAsia="IBM Plex Mono" w:hAnsi="IBM Plex Mono" w:cs="IBM Plex Mono"/>
          <w:color w:val="000000"/>
          <w:sz w:val="18"/>
        </w:rPr>
        <w:t xml:space="preserve"> as np</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Load the design and result data</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data</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pd.read_csv</w:t>
      </w:r>
      <w:proofErr w:type="spellEnd"/>
      <w:r>
        <w:rPr>
          <w:rStyle w:val="VerbatimChar"/>
          <w:rFonts w:ascii="IBM Plex Mono" w:eastAsia="IBM Plex Mono" w:hAnsi="IBM Plex Mono" w:cs="IBM Plex Mono"/>
          <w:color w:val="000000"/>
          <w:sz w:val="18"/>
        </w:rPr>
        <w:t xml:space="preserve">('doe_results.csv')  # Columns: </w:t>
      </w:r>
      <w:proofErr w:type="spellStart"/>
      <w:r>
        <w:rPr>
          <w:rStyle w:val="VerbatimChar"/>
          <w:rFonts w:ascii="IBM Plex Mono" w:eastAsia="IBM Plex Mono" w:hAnsi="IBM Plex Mono" w:cs="IBM Plex Mono"/>
          <w:color w:val="000000"/>
          <w:sz w:val="18"/>
        </w:rPr>
        <w:t>fin_height</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fin_spacing</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avg_temp</w:t>
      </w:r>
      <w:proofErr w:type="spellEnd"/>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X = data[['</w:t>
      </w:r>
      <w:proofErr w:type="spellStart"/>
      <w:r>
        <w:rPr>
          <w:rStyle w:val="VerbatimChar"/>
          <w:rFonts w:ascii="IBM Plex Mono" w:eastAsia="IBM Plex Mono" w:hAnsi="IBM Plex Mono" w:cs="IBM Plex Mono"/>
          <w:color w:val="000000"/>
          <w:sz w:val="18"/>
        </w:rPr>
        <w:t>fin_height</w:t>
      </w:r>
      <w:proofErr w:type="spellEnd"/>
      <w:r>
        <w:rPr>
          <w:rStyle w:val="VerbatimChar"/>
          <w:rFonts w:ascii="IBM Plex Mono" w:eastAsia="IBM Plex Mono" w:hAnsi="IBM Plex Mono" w:cs="IBM Plex Mono"/>
          <w:color w:val="000000"/>
          <w:sz w:val="18"/>
        </w:rPr>
        <w:t>', '</w:t>
      </w:r>
      <w:proofErr w:type="spellStart"/>
      <w:r>
        <w:rPr>
          <w:rStyle w:val="VerbatimChar"/>
          <w:rFonts w:ascii="IBM Plex Mono" w:eastAsia="IBM Plex Mono" w:hAnsi="IBM Plex Mono" w:cs="IBM Plex Mono"/>
          <w:color w:val="000000"/>
          <w:sz w:val="18"/>
        </w:rPr>
        <w:t>fin_spacing</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y = data['</w:t>
      </w:r>
      <w:proofErr w:type="spellStart"/>
      <w:r>
        <w:rPr>
          <w:rStyle w:val="VerbatimChar"/>
          <w:rFonts w:ascii="IBM Plex Mono" w:eastAsia="IBM Plex Mono" w:hAnsi="IBM Plex Mono" w:cs="IBM Plex Mono"/>
          <w:color w:val="000000"/>
          <w:sz w:val="18"/>
        </w:rPr>
        <w:t>avg_temp</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Train a regression model</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model</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LinearRegression</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model.fit</w:t>
      </w:r>
      <w:proofErr w:type="spellEnd"/>
      <w:r>
        <w:rPr>
          <w:rStyle w:val="VerbatimChar"/>
          <w:rFonts w:ascii="IBM Plex Mono" w:eastAsia="IBM Plex Mono" w:hAnsi="IBM Plex Mono" w:cs="IBM Plex Mono"/>
          <w:color w:val="000000"/>
          <w:sz w:val="18"/>
        </w:rPr>
        <w:t>(X, y)</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Predict for new design (e.g., height=25mm, spacing=15mm)</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new_design</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np.array</w:t>
      </w:r>
      <w:proofErr w:type="spellEnd"/>
      <w:r>
        <w:rPr>
          <w:rStyle w:val="VerbatimChar"/>
          <w:rFonts w:ascii="IBM Plex Mono" w:eastAsia="IBM Plex Mono" w:hAnsi="IBM Plex Mono" w:cs="IBM Plex Mono"/>
          <w:color w:val="000000"/>
          <w:sz w:val="18"/>
        </w:rPr>
        <w:t>([[25, 15]])</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predicted_temp</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model.predict</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new_design</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print(</w:t>
      </w:r>
      <w:proofErr w:type="spellStart"/>
      <w:r>
        <w:rPr>
          <w:rStyle w:val="VerbatimChar"/>
          <w:rFonts w:ascii="IBM Plex Mono" w:eastAsia="IBM Plex Mono" w:hAnsi="IBM Plex Mono" w:cs="IBM Plex Mono"/>
          <w:color w:val="000000"/>
          <w:sz w:val="18"/>
        </w:rPr>
        <w:t>f"Predicted</w:t>
      </w:r>
      <w:proofErr w:type="spellEnd"/>
      <w:r>
        <w:rPr>
          <w:rStyle w:val="VerbatimChar"/>
          <w:rFonts w:ascii="IBM Plex Mono" w:eastAsia="IBM Plex Mono" w:hAnsi="IBM Plex Mono" w:cs="IBM Plex Mono"/>
          <w:color w:val="000000"/>
          <w:sz w:val="18"/>
        </w:rPr>
        <w:t xml:space="preserve"> avg temp for new design: {</w:t>
      </w:r>
      <w:proofErr w:type="spellStart"/>
      <w:r>
        <w:rPr>
          <w:rStyle w:val="VerbatimChar"/>
          <w:rFonts w:ascii="IBM Plex Mono" w:eastAsia="IBM Plex Mono" w:hAnsi="IBM Plex Mono" w:cs="IBM Plex Mono"/>
          <w:color w:val="000000"/>
          <w:sz w:val="18"/>
        </w:rPr>
        <w:t>predicted_temp</w:t>
      </w:r>
      <w:proofErr w:type="spellEnd"/>
      <w:r>
        <w:rPr>
          <w:rStyle w:val="VerbatimChar"/>
          <w:rFonts w:ascii="IBM Plex Mono" w:eastAsia="IBM Plex Mono" w:hAnsi="IBM Plex Mono" w:cs="IBM Plex Mono"/>
          <w:color w:val="000000"/>
          <w:sz w:val="18"/>
        </w:rPr>
        <w:t>[^0]:.2f} °C")</w:t>
      </w:r>
      <w:r>
        <w:rPr>
          <w:rStyle w:val="VerbatimChar"/>
          <w:rFonts w:ascii="IBM Plex Mono" w:eastAsia="IBM Plex Mono" w:hAnsi="IBM Plex Mono" w:cs="IBM Plex Mono"/>
          <w:color w:val="000000"/>
          <w:sz w:val="18"/>
        </w:rPr>
        <w:br/>
      </w:r>
    </w:p>
    <w:p w14:paraId="4F78F557" w14:textId="77777777" w:rsidR="004459C9" w:rsidRDefault="00000000">
      <w:pPr>
        <w:numPr>
          <w:ilvl w:val="0"/>
          <w:numId w:val="8"/>
        </w:numPr>
        <w:spacing w:before="105" w:after="105" w:line="360" w:lineRule="auto"/>
      </w:pPr>
      <w:r>
        <w:rPr>
          <w:rFonts w:ascii="inter" w:eastAsia="inter" w:hAnsi="inter" w:cs="inter"/>
          <w:color w:val="000000"/>
        </w:rPr>
        <w:t>Briefly mention more advanced surrogate models (random forests, neural nets) possible for larger datasets or as next-step projects.</w:t>
      </w:r>
    </w:p>
    <w:p w14:paraId="6E68F839" w14:textId="77777777" w:rsidR="004459C9" w:rsidRDefault="00000000">
      <w:pPr>
        <w:spacing w:after="210" w:line="360" w:lineRule="auto"/>
      </w:pPr>
      <w:r>
        <w:rPr>
          <w:rFonts w:ascii="inter" w:eastAsia="inter" w:hAnsi="inter" w:cs="inter"/>
          <w:b/>
          <w:color w:val="000000"/>
        </w:rPr>
        <w:t>Learning Outcome:</w:t>
      </w:r>
    </w:p>
    <w:p w14:paraId="4C0798F2" w14:textId="77777777" w:rsidR="004459C9" w:rsidRDefault="00000000">
      <w:pPr>
        <w:numPr>
          <w:ilvl w:val="0"/>
          <w:numId w:val="9"/>
        </w:numPr>
        <w:spacing w:before="105" w:after="105" w:line="360" w:lineRule="auto"/>
      </w:pPr>
      <w:r>
        <w:rPr>
          <w:rFonts w:ascii="inter" w:eastAsia="inter" w:hAnsi="inter" w:cs="inter"/>
          <w:color w:val="000000"/>
        </w:rPr>
        <w:t>Students appreciate that once a surrogate model is trained, they can predict cooling performance for many design scenarios in seconds, not hours—showing the value of data-driven engineering and opening the door to machine learning.</w:t>
      </w:r>
    </w:p>
    <w:p w14:paraId="5A8347AA" w14:textId="77777777" w:rsidR="004459C9" w:rsidRDefault="00000000">
      <w:pPr>
        <w:spacing w:before="210" w:after="0" w:line="360" w:lineRule="auto"/>
      </w:pPr>
      <w:r>
        <w:rPr>
          <w:noProof/>
        </w:rPr>
      </w:r>
      <w:r>
        <w:rPr>
          <w:noProof/>
        </w:rPr>
        <w:pict w14:anchorId="05B1D51E">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9613718" w14:textId="77777777" w:rsidR="004459C9" w:rsidRDefault="00000000">
      <w:pPr>
        <w:spacing w:before="315" w:after="105" w:line="360" w:lineRule="auto"/>
        <w:ind w:left="-30"/>
      </w:pPr>
      <w:bookmarkStart w:id="4" w:name="bm_4_introducing_machine_learning_95e1a4"/>
      <w:r>
        <w:rPr>
          <w:rFonts w:ascii="inter" w:eastAsia="inter" w:hAnsi="inter" w:cs="inter"/>
          <w:b/>
          <w:color w:val="000000"/>
          <w:sz w:val="24"/>
        </w:rPr>
        <w:t>4. Introducing Machine Learning Concepts in Context</w:t>
      </w:r>
      <w:bookmarkEnd w:id="4"/>
    </w:p>
    <w:p w14:paraId="218B9AF7" w14:textId="77777777" w:rsidR="004459C9" w:rsidRDefault="00000000">
      <w:pPr>
        <w:spacing w:after="210" w:line="360" w:lineRule="auto"/>
      </w:pPr>
      <w:r>
        <w:rPr>
          <w:rFonts w:ascii="inter" w:eastAsia="inter" w:hAnsi="inter" w:cs="inter"/>
          <w:b/>
          <w:color w:val="000000"/>
        </w:rPr>
        <w:t>Keep it practical and tightly linked to the CFD workflow:</w:t>
      </w:r>
    </w:p>
    <w:p w14:paraId="03C4CA54" w14:textId="77777777" w:rsidR="004459C9" w:rsidRDefault="00000000">
      <w:pPr>
        <w:numPr>
          <w:ilvl w:val="0"/>
          <w:numId w:val="10"/>
        </w:numPr>
        <w:spacing w:before="105" w:after="105" w:line="360" w:lineRule="auto"/>
      </w:pPr>
      <w:r>
        <w:rPr>
          <w:rFonts w:ascii="inter" w:eastAsia="inter" w:hAnsi="inter" w:cs="inter"/>
          <w:color w:val="000000"/>
        </w:rPr>
        <w:t>Explain the purpose:</w:t>
      </w:r>
    </w:p>
    <w:p w14:paraId="2F92AEC4" w14:textId="77777777" w:rsidR="004459C9" w:rsidRDefault="00000000">
      <w:pPr>
        <w:numPr>
          <w:ilvl w:val="1"/>
          <w:numId w:val="10"/>
        </w:numPr>
        <w:spacing w:before="105" w:after="105" w:line="360" w:lineRule="auto"/>
      </w:pPr>
      <w:r>
        <w:rPr>
          <w:rFonts w:ascii="inter" w:eastAsia="inter" w:hAnsi="inter" w:cs="inter"/>
          <w:color w:val="000000"/>
        </w:rPr>
        <w:t>Machine learning surrogates can approximate expensive CFD runs</w:t>
      </w:r>
    </w:p>
    <w:p w14:paraId="29475C29" w14:textId="77777777" w:rsidR="004459C9" w:rsidRDefault="00000000">
      <w:pPr>
        <w:numPr>
          <w:ilvl w:val="1"/>
          <w:numId w:val="10"/>
        </w:numPr>
        <w:spacing w:before="105" w:after="105" w:line="360" w:lineRule="auto"/>
      </w:pPr>
      <w:r>
        <w:rPr>
          <w:rFonts w:ascii="inter" w:eastAsia="inter" w:hAnsi="inter" w:cs="inter"/>
          <w:color w:val="000000"/>
        </w:rPr>
        <w:t>Useful for rapid trade-off analysis and optimization</w:t>
      </w:r>
    </w:p>
    <w:p w14:paraId="31A76B42" w14:textId="77777777" w:rsidR="004459C9" w:rsidRDefault="00000000">
      <w:pPr>
        <w:numPr>
          <w:ilvl w:val="0"/>
          <w:numId w:val="10"/>
        </w:numPr>
        <w:spacing w:before="105" w:after="105" w:line="360" w:lineRule="auto"/>
      </w:pPr>
      <w:r>
        <w:rPr>
          <w:rFonts w:ascii="inter" w:eastAsia="inter" w:hAnsi="inter" w:cs="inter"/>
          <w:color w:val="000000"/>
        </w:rPr>
        <w:t>Choose accessible examples:</w:t>
      </w:r>
    </w:p>
    <w:p w14:paraId="7ECA9F0F" w14:textId="77777777" w:rsidR="004459C9" w:rsidRDefault="00000000">
      <w:pPr>
        <w:numPr>
          <w:ilvl w:val="1"/>
          <w:numId w:val="10"/>
        </w:numPr>
        <w:spacing w:before="105" w:after="105" w:line="360" w:lineRule="auto"/>
      </w:pPr>
      <w:r>
        <w:rPr>
          <w:rFonts w:ascii="inter" w:eastAsia="inter" w:hAnsi="inter" w:cs="inter"/>
          <w:color w:val="000000"/>
        </w:rPr>
        <w:t>Regression for predicting temperature as a function of fin geometry</w:t>
      </w:r>
    </w:p>
    <w:p w14:paraId="3E450BB8" w14:textId="77777777" w:rsidR="004459C9" w:rsidRDefault="00000000">
      <w:pPr>
        <w:numPr>
          <w:ilvl w:val="1"/>
          <w:numId w:val="10"/>
        </w:numPr>
        <w:spacing w:before="105" w:after="105" w:line="360" w:lineRule="auto"/>
      </w:pPr>
      <w:r>
        <w:rPr>
          <w:rFonts w:ascii="inter" w:eastAsia="inter" w:hAnsi="inter" w:cs="inter"/>
          <w:color w:val="000000"/>
        </w:rPr>
        <w:t>Classification for “adequate” vs “inadequate” cooling (if you wish)</w:t>
      </w:r>
    </w:p>
    <w:p w14:paraId="79DF62B0" w14:textId="77777777" w:rsidR="004459C9" w:rsidRDefault="00000000">
      <w:pPr>
        <w:numPr>
          <w:ilvl w:val="0"/>
          <w:numId w:val="10"/>
        </w:numPr>
        <w:spacing w:before="105" w:after="105" w:line="360" w:lineRule="auto"/>
      </w:pPr>
      <w:r>
        <w:rPr>
          <w:rFonts w:ascii="inter" w:eastAsia="inter" w:hAnsi="inter" w:cs="inter"/>
          <w:color w:val="000000"/>
        </w:rPr>
        <w:t>Use small datasets students generate themselves</w:t>
      </w:r>
    </w:p>
    <w:p w14:paraId="09D9F9C5" w14:textId="77777777" w:rsidR="004459C9" w:rsidRDefault="00000000">
      <w:pPr>
        <w:spacing w:after="210" w:line="360" w:lineRule="auto"/>
      </w:pPr>
      <w:r>
        <w:rPr>
          <w:rFonts w:ascii="inter" w:eastAsia="inter" w:hAnsi="inter" w:cs="inter"/>
          <w:b/>
          <w:color w:val="000000"/>
        </w:rPr>
        <w:t>Advanced Note:</w:t>
      </w:r>
      <w:r>
        <w:rPr>
          <w:rFonts w:ascii="inter" w:eastAsia="inter" w:hAnsi="inter" w:cs="inter"/>
          <w:color w:val="000000"/>
        </w:rPr>
        <w:t xml:space="preserve"> For motivated groups, show how neural networks (e.g., using </w:t>
      </w:r>
      <w:r>
        <w:rPr>
          <w:rStyle w:val="VerbatimChar"/>
          <w:rFonts w:ascii="IBM Plex Mono" w:eastAsia="IBM Plex Mono" w:hAnsi="IBM Plex Mono" w:cs="IBM Plex Mono"/>
          <w:color w:val="000000"/>
          <w:sz w:val="18"/>
          <w:shd w:val="clear" w:color="auto" w:fill="F8F8FA"/>
        </w:rPr>
        <w:t>scikit-</w:t>
      </w:r>
      <w:proofErr w:type="spellStart"/>
      <w:r>
        <w:rPr>
          <w:rStyle w:val="VerbatimChar"/>
          <w:rFonts w:ascii="IBM Plex Mono" w:eastAsia="IBM Plex Mono" w:hAnsi="IBM Plex Mono" w:cs="IBM Plex Mono"/>
          <w:color w:val="000000"/>
          <w:sz w:val="18"/>
          <w:shd w:val="clear" w:color="auto" w:fill="F8F8FA"/>
        </w:rPr>
        <w:t>learn</w:t>
      </w:r>
      <w:r>
        <w:rPr>
          <w:rFonts w:ascii="inter" w:eastAsia="inter" w:hAnsi="inter" w:cs="inter"/>
          <w:color w:val="000000"/>
        </w:rPr>
        <w:t>’s</w:t>
      </w:r>
      <w:proofErr w:type="spellEnd"/>
      <w:r>
        <w:rPr>
          <w:rFonts w:ascii="inter" w:eastAsia="inter" w:hAnsi="inter" w:cs="inter"/>
          <w:color w:val="000000"/>
        </w:rPr>
        <w:t xml:space="preserve"> </w:t>
      </w:r>
      <w:proofErr w:type="spellStart"/>
      <w:r>
        <w:rPr>
          <w:rFonts w:ascii="inter" w:eastAsia="inter" w:hAnsi="inter" w:cs="inter"/>
          <w:color w:val="000000"/>
        </w:rPr>
        <w:t>MLPRegressor</w:t>
      </w:r>
      <w:proofErr w:type="spellEnd"/>
      <w:r>
        <w:rPr>
          <w:rFonts w:ascii="inter" w:eastAsia="inter" w:hAnsi="inter" w:cs="inter"/>
          <w:color w:val="000000"/>
        </w:rPr>
        <w:t>) or graph neural networks (for field or spatial prediction, e.g., mesh-based output) can accelerate optimization.</w:t>
      </w:r>
    </w:p>
    <w:p w14:paraId="0A4FA98D" w14:textId="77777777" w:rsidR="004459C9" w:rsidRDefault="00000000">
      <w:pPr>
        <w:spacing w:before="210" w:after="0" w:line="360" w:lineRule="auto"/>
      </w:pPr>
      <w:r>
        <w:rPr>
          <w:noProof/>
        </w:rPr>
      </w:r>
      <w:r>
        <w:rPr>
          <w:noProof/>
        </w:rPr>
        <w:pict w14:anchorId="2B5FBEC8">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D28356E" w14:textId="77777777" w:rsidR="004459C9" w:rsidRDefault="00000000">
      <w:pPr>
        <w:spacing w:before="315" w:after="105" w:line="360" w:lineRule="auto"/>
        <w:ind w:left="-30"/>
      </w:pPr>
      <w:bookmarkStart w:id="5" w:name="bm_5_optional_visualization_and_r_7823a1"/>
      <w:r>
        <w:rPr>
          <w:rFonts w:ascii="inter" w:eastAsia="inter" w:hAnsi="inter" w:cs="inter"/>
          <w:b/>
          <w:color w:val="000000"/>
          <w:sz w:val="24"/>
        </w:rPr>
        <w:t xml:space="preserve">5. Optional: Visualization and Reporting </w:t>
      </w:r>
      <w:proofErr w:type="gramStart"/>
      <w:r>
        <w:rPr>
          <w:rFonts w:ascii="inter" w:eastAsia="inter" w:hAnsi="inter" w:cs="inter"/>
          <w:b/>
          <w:color w:val="000000"/>
          <w:sz w:val="24"/>
        </w:rPr>
        <w:t>With</w:t>
      </w:r>
      <w:proofErr w:type="gramEnd"/>
      <w:r>
        <w:rPr>
          <w:rFonts w:ascii="inter" w:eastAsia="inter" w:hAnsi="inter" w:cs="inter"/>
          <w:b/>
          <w:color w:val="000000"/>
          <w:sz w:val="24"/>
        </w:rPr>
        <w:t xml:space="preserve"> Python</w:t>
      </w:r>
      <w:bookmarkEnd w:id="5"/>
    </w:p>
    <w:p w14:paraId="7A968111" w14:textId="77777777" w:rsidR="004459C9" w:rsidRDefault="00000000">
      <w:pPr>
        <w:numPr>
          <w:ilvl w:val="0"/>
          <w:numId w:val="11"/>
        </w:numPr>
        <w:spacing w:before="105" w:after="105" w:line="360" w:lineRule="auto"/>
      </w:pPr>
      <w:r>
        <w:rPr>
          <w:rFonts w:ascii="inter" w:eastAsia="inter" w:hAnsi="inter" w:cs="inter"/>
          <w:color w:val="000000"/>
        </w:rPr>
        <w:t xml:space="preserve">Automate the generation of result tables, plots, and even slide decks directly from simulation data using </w:t>
      </w:r>
      <w:r>
        <w:rPr>
          <w:rStyle w:val="VerbatimChar"/>
          <w:rFonts w:ascii="IBM Plex Mono" w:eastAsia="IBM Plex Mono" w:hAnsi="IBM Plex Mono" w:cs="IBM Plex Mono"/>
          <w:color w:val="000000"/>
          <w:sz w:val="18"/>
          <w:shd w:val="clear" w:color="auto" w:fill="F8F8FA"/>
        </w:rPr>
        <w:t>matplotlib</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seaborn</w:t>
      </w:r>
      <w:r>
        <w:rPr>
          <w:rFonts w:ascii="inter" w:eastAsia="inter" w:hAnsi="inter" w:cs="inter"/>
          <w:color w:val="000000"/>
        </w:rPr>
        <w:t>, or simple report generation tools.</w:t>
      </w:r>
    </w:p>
    <w:p w14:paraId="7AE26DA5" w14:textId="77777777" w:rsidR="004459C9" w:rsidRDefault="00000000">
      <w:pPr>
        <w:numPr>
          <w:ilvl w:val="0"/>
          <w:numId w:val="11"/>
        </w:numPr>
        <w:spacing w:before="105" w:after="105" w:line="360" w:lineRule="auto"/>
      </w:pPr>
      <w:r>
        <w:rPr>
          <w:rFonts w:ascii="inter" w:eastAsia="inter" w:hAnsi="inter" w:cs="inter"/>
          <w:color w:val="000000"/>
        </w:rPr>
        <w:t xml:space="preserve">For open-source demonstration, use </w:t>
      </w:r>
      <w:proofErr w:type="spellStart"/>
      <w:r>
        <w:rPr>
          <w:rFonts w:ascii="inter" w:eastAsia="inter" w:hAnsi="inter" w:cs="inter"/>
          <w:color w:val="000000"/>
        </w:rPr>
        <w:t>Jupyter</w:t>
      </w:r>
      <w:proofErr w:type="spellEnd"/>
      <w:r>
        <w:rPr>
          <w:rFonts w:ascii="inter" w:eastAsia="inter" w:hAnsi="inter" w:cs="inter"/>
          <w:color w:val="000000"/>
        </w:rPr>
        <w:t xml:space="preserve"> notebook as the central platform to run, visualize, and comment on the entire workflow.</w:t>
      </w:r>
    </w:p>
    <w:p w14:paraId="5B95588A" w14:textId="77777777" w:rsidR="004459C9" w:rsidRDefault="00000000">
      <w:pPr>
        <w:spacing w:before="210" w:after="0" w:line="360" w:lineRule="auto"/>
      </w:pPr>
      <w:r>
        <w:rPr>
          <w:noProof/>
        </w:rPr>
      </w:r>
      <w:r>
        <w:rPr>
          <w:noProof/>
        </w:rPr>
        <w:pict w14:anchorId="526C4768">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B727AE1" w14:textId="77777777" w:rsidR="004459C9" w:rsidRDefault="00000000">
      <w:pPr>
        <w:spacing w:before="157" w:after="157" w:line="270" w:lineRule="auto"/>
      </w:pPr>
      <w:bookmarkStart w:id="6" w:name="summary_table_seamless_integration_ideas"/>
      <w:r>
        <w:rPr>
          <w:rFonts w:ascii="inter" w:eastAsia="inter" w:hAnsi="inter" w:cs="inter"/>
          <w:b/>
          <w:color w:val="000000"/>
          <w:sz w:val="39"/>
        </w:rPr>
        <w:t>Summary Table: Seamless Integration Ideas</w:t>
      </w:r>
      <w:bookmarkEnd w:id="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67"/>
        <w:gridCol w:w="3191"/>
        <w:gridCol w:w="4246"/>
      </w:tblGrid>
      <w:tr w:rsidR="004459C9" w14:paraId="1B32C2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E0CDEC" w14:textId="77777777" w:rsidR="004459C9" w:rsidRDefault="00000000">
            <w:pPr>
              <w:spacing w:line="360" w:lineRule="auto"/>
            </w:pPr>
            <w:r>
              <w:rPr>
                <w:rFonts w:ascii="inter" w:eastAsia="inter" w:hAnsi="inter" w:cs="inter"/>
                <w:color w:val="000000"/>
                <w:sz w:val="17"/>
              </w:rPr>
              <w:t>Workshop Phase</w:t>
            </w:r>
          </w:p>
        </w:tc>
        <w:tc>
          <w:tcPr>
            <w:tcW w:w="0" w:type="auto"/>
            <w:tcBorders>
              <w:top w:val="single" w:sz="1" w:space="0" w:color="000000"/>
              <w:bottom w:val="single" w:sz="1" w:space="0" w:color="000000"/>
              <w:right w:val="single" w:sz="1" w:space="0" w:color="000000"/>
            </w:tcBorders>
          </w:tcPr>
          <w:p w14:paraId="6848BBCF" w14:textId="77777777" w:rsidR="004459C9" w:rsidRDefault="00000000">
            <w:pPr>
              <w:spacing w:line="360" w:lineRule="auto"/>
            </w:pPr>
            <w:r>
              <w:rPr>
                <w:rFonts w:ascii="inter" w:eastAsia="inter" w:hAnsi="inter" w:cs="inter"/>
                <w:color w:val="000000"/>
                <w:sz w:val="17"/>
              </w:rPr>
              <w:t>Extension via Python/Machine Learning</w:t>
            </w:r>
          </w:p>
        </w:tc>
        <w:tc>
          <w:tcPr>
            <w:tcW w:w="0" w:type="auto"/>
            <w:tcBorders>
              <w:top w:val="single" w:sz="1" w:space="0" w:color="000000"/>
              <w:bottom w:val="single" w:sz="1" w:space="0" w:color="000000"/>
            </w:tcBorders>
          </w:tcPr>
          <w:p w14:paraId="4959F5AD" w14:textId="77777777" w:rsidR="004459C9" w:rsidRDefault="00000000">
            <w:pPr>
              <w:spacing w:line="360" w:lineRule="auto"/>
            </w:pPr>
            <w:r>
              <w:rPr>
                <w:rFonts w:ascii="inter" w:eastAsia="inter" w:hAnsi="inter" w:cs="inter"/>
                <w:color w:val="000000"/>
                <w:sz w:val="17"/>
              </w:rPr>
              <w:t>Example Content/Task</w:t>
            </w:r>
          </w:p>
        </w:tc>
      </w:tr>
      <w:tr w:rsidR="004459C9" w14:paraId="68EB4D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6B84E4" w14:textId="77777777" w:rsidR="004459C9" w:rsidRDefault="00000000">
            <w:pPr>
              <w:spacing w:line="360" w:lineRule="auto"/>
            </w:pPr>
            <w:r>
              <w:rPr>
                <w:rFonts w:ascii="inter" w:eastAsia="inter" w:hAnsi="inter" w:cs="inter"/>
                <w:color w:val="000000"/>
                <w:sz w:val="17"/>
              </w:rPr>
              <w:t>Post-processing</w:t>
            </w:r>
          </w:p>
        </w:tc>
        <w:tc>
          <w:tcPr>
            <w:tcW w:w="0" w:type="auto"/>
            <w:tcBorders>
              <w:top w:val="single" w:sz="1" w:space="0" w:color="000000"/>
              <w:bottom w:val="single" w:sz="1" w:space="0" w:color="000000"/>
              <w:right w:val="single" w:sz="1" w:space="0" w:color="000000"/>
            </w:tcBorders>
          </w:tcPr>
          <w:p w14:paraId="08D5CD10" w14:textId="77777777" w:rsidR="004459C9" w:rsidRDefault="00000000">
            <w:pPr>
              <w:spacing w:line="360" w:lineRule="auto"/>
            </w:pPr>
            <w:r>
              <w:rPr>
                <w:rFonts w:ascii="inter" w:eastAsia="inter" w:hAnsi="inter" w:cs="inter"/>
                <w:color w:val="000000"/>
                <w:sz w:val="17"/>
              </w:rPr>
              <w:t>Python plotting of results</w:t>
            </w:r>
          </w:p>
        </w:tc>
        <w:tc>
          <w:tcPr>
            <w:tcW w:w="0" w:type="auto"/>
            <w:tcBorders>
              <w:top w:val="single" w:sz="1" w:space="0" w:color="000000"/>
              <w:bottom w:val="single" w:sz="1" w:space="0" w:color="000000"/>
            </w:tcBorders>
          </w:tcPr>
          <w:p w14:paraId="0D289510" w14:textId="77777777" w:rsidR="004459C9" w:rsidRDefault="00000000">
            <w:pPr>
              <w:spacing w:line="360" w:lineRule="auto"/>
            </w:pPr>
            <w:r>
              <w:rPr>
                <w:rFonts w:ascii="inter" w:eastAsia="inter" w:hAnsi="inter" w:cs="inter"/>
                <w:color w:val="000000"/>
                <w:sz w:val="17"/>
              </w:rPr>
              <w:t>Bar plots of temperatures per design</w:t>
            </w:r>
          </w:p>
        </w:tc>
      </w:tr>
      <w:tr w:rsidR="004459C9" w14:paraId="066D670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61358EF" w14:textId="77777777" w:rsidR="004459C9" w:rsidRDefault="00000000">
            <w:pPr>
              <w:spacing w:line="360" w:lineRule="auto"/>
            </w:pPr>
            <w:r>
              <w:rPr>
                <w:rFonts w:ascii="inter" w:eastAsia="inter" w:hAnsi="inter" w:cs="inter"/>
                <w:color w:val="000000"/>
                <w:sz w:val="17"/>
              </w:rPr>
              <w:t>Parametric exploration</w:t>
            </w:r>
          </w:p>
        </w:tc>
        <w:tc>
          <w:tcPr>
            <w:tcW w:w="0" w:type="auto"/>
            <w:tcBorders>
              <w:top w:val="single" w:sz="1" w:space="0" w:color="000000"/>
              <w:bottom w:val="single" w:sz="1" w:space="0" w:color="000000"/>
              <w:right w:val="single" w:sz="1" w:space="0" w:color="000000"/>
            </w:tcBorders>
          </w:tcPr>
          <w:p w14:paraId="4F477E8C" w14:textId="77777777" w:rsidR="004459C9" w:rsidRDefault="00000000">
            <w:pPr>
              <w:spacing w:line="360" w:lineRule="auto"/>
            </w:pPr>
            <w:r>
              <w:rPr>
                <w:rFonts w:ascii="inter" w:eastAsia="inter" w:hAnsi="inter" w:cs="inter"/>
                <w:color w:val="000000"/>
                <w:sz w:val="17"/>
              </w:rPr>
              <w:t>Scripting automated runs or batch analysis</w:t>
            </w:r>
          </w:p>
        </w:tc>
        <w:tc>
          <w:tcPr>
            <w:tcW w:w="0" w:type="auto"/>
            <w:tcBorders>
              <w:top w:val="single" w:sz="1" w:space="0" w:color="000000"/>
              <w:bottom w:val="single" w:sz="1" w:space="0" w:color="000000"/>
            </w:tcBorders>
          </w:tcPr>
          <w:p w14:paraId="04CEA3C5" w14:textId="77777777" w:rsidR="004459C9" w:rsidRDefault="00000000">
            <w:pPr>
              <w:spacing w:line="360" w:lineRule="auto"/>
            </w:pPr>
            <w:r>
              <w:rPr>
                <w:rFonts w:ascii="inter" w:eastAsia="inter" w:hAnsi="inter" w:cs="inter"/>
                <w:color w:val="000000"/>
                <w:sz w:val="17"/>
              </w:rPr>
              <w:t>Batch run results plotted as response surfaces</w:t>
            </w:r>
          </w:p>
        </w:tc>
      </w:tr>
      <w:tr w:rsidR="004459C9" w14:paraId="5B3C406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E173730" w14:textId="77777777" w:rsidR="004459C9" w:rsidRDefault="00000000">
            <w:pPr>
              <w:spacing w:line="360" w:lineRule="auto"/>
            </w:pPr>
            <w:r>
              <w:rPr>
                <w:rFonts w:ascii="inter" w:eastAsia="inter" w:hAnsi="inter" w:cs="inter"/>
                <w:color w:val="000000"/>
                <w:sz w:val="17"/>
              </w:rPr>
              <w:t>Design optimization</w:t>
            </w:r>
          </w:p>
        </w:tc>
        <w:tc>
          <w:tcPr>
            <w:tcW w:w="0" w:type="auto"/>
            <w:tcBorders>
              <w:top w:val="single" w:sz="1" w:space="0" w:color="000000"/>
              <w:bottom w:val="single" w:sz="1" w:space="0" w:color="000000"/>
              <w:right w:val="single" w:sz="1" w:space="0" w:color="000000"/>
            </w:tcBorders>
          </w:tcPr>
          <w:p w14:paraId="4BAD01A1" w14:textId="77777777" w:rsidR="004459C9" w:rsidRDefault="00000000">
            <w:pPr>
              <w:spacing w:line="360" w:lineRule="auto"/>
            </w:pPr>
            <w:r>
              <w:rPr>
                <w:rFonts w:ascii="inter" w:eastAsia="inter" w:hAnsi="inter" w:cs="inter"/>
                <w:color w:val="000000"/>
                <w:sz w:val="17"/>
              </w:rPr>
              <w:t>Regression/surrogate modeling</w:t>
            </w:r>
          </w:p>
        </w:tc>
        <w:tc>
          <w:tcPr>
            <w:tcW w:w="0" w:type="auto"/>
            <w:tcBorders>
              <w:top w:val="single" w:sz="1" w:space="0" w:color="000000"/>
              <w:bottom w:val="single" w:sz="1" w:space="0" w:color="000000"/>
            </w:tcBorders>
          </w:tcPr>
          <w:p w14:paraId="47246B7C" w14:textId="77777777" w:rsidR="004459C9" w:rsidRDefault="00000000">
            <w:pPr>
              <w:spacing w:line="360" w:lineRule="auto"/>
            </w:pPr>
            <w:r>
              <w:rPr>
                <w:rFonts w:ascii="inter" w:eastAsia="inter" w:hAnsi="inter" w:cs="inter"/>
                <w:color w:val="000000"/>
                <w:sz w:val="17"/>
              </w:rPr>
              <w:t>Fit regression model: predict best fin height/spacing</w:t>
            </w:r>
          </w:p>
        </w:tc>
      </w:tr>
      <w:tr w:rsidR="004459C9" w14:paraId="2CAECB9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17F666B" w14:textId="77777777" w:rsidR="004459C9" w:rsidRDefault="00000000">
            <w:pPr>
              <w:spacing w:line="360" w:lineRule="auto"/>
            </w:pPr>
            <w:r>
              <w:rPr>
                <w:rFonts w:ascii="inter" w:eastAsia="inter" w:hAnsi="inter" w:cs="inter"/>
                <w:color w:val="000000"/>
                <w:sz w:val="17"/>
              </w:rPr>
              <w:t>Reporting/presentation</w:t>
            </w:r>
          </w:p>
        </w:tc>
        <w:tc>
          <w:tcPr>
            <w:tcW w:w="0" w:type="auto"/>
            <w:tcBorders>
              <w:top w:val="single" w:sz="1" w:space="0" w:color="000000"/>
              <w:bottom w:val="single" w:sz="1" w:space="0" w:color="000000"/>
              <w:right w:val="single" w:sz="1" w:space="0" w:color="000000"/>
            </w:tcBorders>
          </w:tcPr>
          <w:p w14:paraId="7F88D6C8" w14:textId="77777777" w:rsidR="004459C9" w:rsidRDefault="00000000">
            <w:pPr>
              <w:spacing w:line="360" w:lineRule="auto"/>
            </w:pPr>
            <w:r>
              <w:rPr>
                <w:rFonts w:ascii="inter" w:eastAsia="inter" w:hAnsi="inter" w:cs="inter"/>
                <w:color w:val="000000"/>
                <w:sz w:val="17"/>
              </w:rPr>
              <w:t>Automated report or figure generation</w:t>
            </w:r>
          </w:p>
        </w:tc>
        <w:tc>
          <w:tcPr>
            <w:tcW w:w="0" w:type="auto"/>
            <w:tcBorders>
              <w:top w:val="single" w:sz="1" w:space="0" w:color="000000"/>
              <w:bottom w:val="single" w:sz="1" w:space="0" w:color="000000"/>
            </w:tcBorders>
          </w:tcPr>
          <w:p w14:paraId="3FA4B489" w14:textId="77777777" w:rsidR="004459C9" w:rsidRDefault="00000000">
            <w:pPr>
              <w:spacing w:line="360" w:lineRule="auto"/>
            </w:pPr>
            <w:r>
              <w:rPr>
                <w:rFonts w:ascii="inter" w:eastAsia="inter" w:hAnsi="inter" w:cs="inter"/>
                <w:color w:val="000000"/>
                <w:sz w:val="17"/>
              </w:rPr>
              <w:t>Create summary slides/figures from all batch simulation data</w:t>
            </w:r>
          </w:p>
        </w:tc>
      </w:tr>
    </w:tbl>
    <w:p w14:paraId="48C5B8FF" w14:textId="77777777" w:rsidR="004459C9" w:rsidRDefault="004459C9"/>
    <w:p w14:paraId="6456F79C" w14:textId="77777777" w:rsidR="004459C9" w:rsidRDefault="00000000">
      <w:pPr>
        <w:spacing w:before="210" w:after="0" w:line="360" w:lineRule="auto"/>
      </w:pPr>
      <w:r>
        <w:rPr>
          <w:noProof/>
        </w:rPr>
      </w:r>
      <w:r>
        <w:rPr>
          <w:noProof/>
        </w:rPr>
        <w:pict w14:anchorId="4CF75C38">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76607DE" w14:textId="77777777" w:rsidR="004459C9" w:rsidRDefault="00000000">
      <w:pPr>
        <w:spacing w:before="157" w:after="157" w:line="270" w:lineRule="auto"/>
      </w:pPr>
      <w:bookmarkStart w:id="7" w:name="implementation_tips"/>
      <w:r>
        <w:rPr>
          <w:rFonts w:ascii="inter" w:eastAsia="inter" w:hAnsi="inter" w:cs="inter"/>
          <w:b/>
          <w:color w:val="000000"/>
          <w:sz w:val="39"/>
        </w:rPr>
        <w:t>Implementation Tips</w:t>
      </w:r>
      <w:bookmarkEnd w:id="7"/>
    </w:p>
    <w:p w14:paraId="2048B494" w14:textId="77777777" w:rsidR="004459C9" w:rsidRDefault="00000000">
      <w:pPr>
        <w:numPr>
          <w:ilvl w:val="0"/>
          <w:numId w:val="12"/>
        </w:numPr>
        <w:spacing w:before="105" w:after="105" w:line="360" w:lineRule="auto"/>
      </w:pPr>
      <w:r>
        <w:rPr>
          <w:rFonts w:ascii="inter" w:eastAsia="inter" w:hAnsi="inter" w:cs="inter"/>
          <w:color w:val="000000"/>
        </w:rPr>
        <w:t xml:space="preserve">Provide students with </w:t>
      </w:r>
      <w:r>
        <w:rPr>
          <w:rFonts w:ascii="inter" w:eastAsia="inter" w:hAnsi="inter" w:cs="inter"/>
          <w:b/>
          <w:color w:val="000000"/>
        </w:rPr>
        <w:t>starter notebooks/scripts</w:t>
      </w:r>
      <w:r>
        <w:rPr>
          <w:rFonts w:ascii="inter" w:eastAsia="inter" w:hAnsi="inter" w:cs="inter"/>
          <w:color w:val="000000"/>
        </w:rPr>
        <w:t xml:space="preserve"> and encourage them to modify and explore.</w:t>
      </w:r>
    </w:p>
    <w:p w14:paraId="20445F05" w14:textId="77777777" w:rsidR="004459C9" w:rsidRDefault="00000000">
      <w:pPr>
        <w:numPr>
          <w:ilvl w:val="0"/>
          <w:numId w:val="12"/>
        </w:numPr>
        <w:spacing w:before="105" w:after="105" w:line="360" w:lineRule="auto"/>
      </w:pPr>
      <w:r>
        <w:rPr>
          <w:rFonts w:ascii="inter" w:eastAsia="inter" w:hAnsi="inter" w:cs="inter"/>
          <w:color w:val="000000"/>
        </w:rPr>
        <w:t>Keep datasets small—focus on pedagogy, not model depth.</w:t>
      </w:r>
    </w:p>
    <w:p w14:paraId="79FE00B4" w14:textId="77777777" w:rsidR="004459C9" w:rsidRDefault="00000000">
      <w:pPr>
        <w:numPr>
          <w:ilvl w:val="0"/>
          <w:numId w:val="12"/>
        </w:numPr>
        <w:spacing w:before="105" w:after="105" w:line="360" w:lineRule="auto"/>
      </w:pPr>
      <w:r>
        <w:rPr>
          <w:rFonts w:ascii="inter" w:eastAsia="inter" w:hAnsi="inter" w:cs="inter"/>
          <w:color w:val="000000"/>
        </w:rPr>
        <w:t>For non-CS students, focus more on using and modifying code rather than developing from scratch.</w:t>
      </w:r>
    </w:p>
    <w:p w14:paraId="206DFAF2" w14:textId="77777777" w:rsidR="004459C9" w:rsidRDefault="00000000">
      <w:pPr>
        <w:numPr>
          <w:ilvl w:val="0"/>
          <w:numId w:val="12"/>
        </w:numPr>
        <w:spacing w:before="105" w:after="105" w:line="360" w:lineRule="auto"/>
      </w:pPr>
      <w:r>
        <w:rPr>
          <w:rFonts w:ascii="inter" w:eastAsia="inter" w:hAnsi="inter" w:cs="inter"/>
          <w:color w:val="000000"/>
        </w:rPr>
        <w:t xml:space="preserve">Highlight connections to </w:t>
      </w:r>
      <w:r>
        <w:rPr>
          <w:rFonts w:ascii="inter" w:eastAsia="inter" w:hAnsi="inter" w:cs="inter"/>
          <w:b/>
          <w:color w:val="000000"/>
        </w:rPr>
        <w:t>real engineering workflow</w:t>
      </w:r>
      <w:r>
        <w:rPr>
          <w:rFonts w:ascii="inter" w:eastAsia="inter" w:hAnsi="inter" w:cs="inter"/>
          <w:color w:val="000000"/>
        </w:rPr>
        <w:t xml:space="preserve"> (industry digitalization, data-driven design).</w:t>
      </w:r>
    </w:p>
    <w:p w14:paraId="3640CBA3" w14:textId="77777777" w:rsidR="004459C9" w:rsidRDefault="00000000">
      <w:pPr>
        <w:spacing w:after="210" w:line="360" w:lineRule="auto"/>
      </w:pPr>
      <w:r>
        <w:rPr>
          <w:rFonts w:ascii="inter" w:eastAsia="inter" w:hAnsi="inter" w:cs="inter"/>
          <w:color w:val="000000"/>
        </w:rPr>
        <w:t>By blending Python and machine learning directly into the existing CFD workflow, your students will gain practical coding, data analysis, and emerging AI skills as natural extensions of their simulation-based learning—without fragmenting the pedagogical flow of your workshop.</w:t>
      </w:r>
      <w:r>
        <w:rPr>
          <w:rFonts w:ascii="inter" w:eastAsia="inter" w:hAnsi="inter" w:cs="inter"/>
          <w:color w:val="000000"/>
        </w:rPr>
        <w:br/>
      </w:r>
    </w:p>
    <w:p w14:paraId="6ED10F1E" w14:textId="77777777" w:rsidR="004459C9" w:rsidRDefault="00000000">
      <w:pPr>
        <w:spacing w:line="360" w:lineRule="auto"/>
      </w:pPr>
      <w:r>
        <w:rPr>
          <w:rFonts w:ascii="inter" w:eastAsia="inter" w:hAnsi="inter" w:cs="inter"/>
          <w:color w:val="000000"/>
        </w:rPr>
        <w:t>⁂</w:t>
      </w:r>
    </w:p>
    <w:p w14:paraId="653DE91B" w14:textId="77777777" w:rsidR="004459C9" w:rsidRDefault="00000000">
      <w:pPr>
        <w:spacing w:before="210" w:after="0" w:line="360" w:lineRule="auto"/>
      </w:pPr>
      <w:r>
        <w:rPr>
          <w:noProof/>
        </w:rPr>
      </w:r>
      <w:r>
        <w:rPr>
          <w:noProof/>
        </w:rPr>
        <w:pict w14:anchorId="49EC0134">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8" w:name="fn1"/>
    <w:bookmarkEnd w:id="8"/>
    <w:p w14:paraId="1324B0B7" w14:textId="77777777" w:rsidR="004459C9" w:rsidRDefault="00000000">
      <w:pPr>
        <w:numPr>
          <w:ilvl w:val="0"/>
          <w:numId w:val="14"/>
        </w:numPr>
        <w:spacing w:after="210" w:line="360" w:lineRule="auto"/>
      </w:pPr>
      <w:r>
        <w:fldChar w:fldCharType="begin"/>
      </w:r>
      <w:r>
        <w:instrText>HYPERLINK "https://www.ansys.com/blog/open-source-access-to-fluent-with-pyfluent" \h</w:instrText>
      </w:r>
      <w:r>
        <w:fldChar w:fldCharType="separate"/>
      </w:r>
      <w:r>
        <w:rPr>
          <w:rFonts w:ascii="inter" w:eastAsia="inter" w:hAnsi="inter" w:cs="inter"/>
          <w:sz w:val="18"/>
          <w:u w:val="single"/>
        </w:rPr>
        <w:t>https://www.ansys.com/blog/open-source-access-to-fluent-with-pyfluent</w:t>
      </w:r>
      <w:r>
        <w:fldChar w:fldCharType="end"/>
      </w:r>
      <w:r>
        <w:rPr>
          <w:rFonts w:ascii="inter" w:eastAsia="inter" w:hAnsi="inter" w:cs="inter"/>
          <w:color w:val="000000"/>
          <w:sz w:val="18"/>
        </w:rPr>
        <w:t xml:space="preserve"> </w:t>
      </w:r>
    </w:p>
    <w:bookmarkStart w:id="9" w:name="fn2"/>
    <w:bookmarkEnd w:id="9"/>
    <w:p w14:paraId="019C1248" w14:textId="77777777" w:rsidR="004459C9" w:rsidRDefault="00000000">
      <w:pPr>
        <w:numPr>
          <w:ilvl w:val="0"/>
          <w:numId w:val="14"/>
        </w:numPr>
        <w:spacing w:after="210" w:line="360" w:lineRule="auto"/>
      </w:pPr>
      <w:r>
        <w:fldChar w:fldCharType="begin"/>
      </w:r>
      <w:r>
        <w:instrText>HYPERLINK "https://fluent.docs.pyansys.com/version/stable/getting_started/faqs.html" \h</w:instrText>
      </w:r>
      <w:r>
        <w:fldChar w:fldCharType="separate"/>
      </w:r>
      <w:r>
        <w:rPr>
          <w:rFonts w:ascii="inter" w:eastAsia="inter" w:hAnsi="inter" w:cs="inter"/>
          <w:sz w:val="18"/>
          <w:u w:val="single"/>
        </w:rPr>
        <w:t>https://fluent.docs.pyansys.com/version/stable/getting_started/faqs.html</w:t>
      </w:r>
      <w:r>
        <w:fldChar w:fldCharType="end"/>
      </w:r>
      <w:r>
        <w:rPr>
          <w:rFonts w:ascii="inter" w:eastAsia="inter" w:hAnsi="inter" w:cs="inter"/>
          <w:color w:val="000000"/>
          <w:sz w:val="18"/>
        </w:rPr>
        <w:t xml:space="preserve"> </w:t>
      </w:r>
    </w:p>
    <w:bookmarkStart w:id="10" w:name="fn3"/>
    <w:bookmarkEnd w:id="10"/>
    <w:p w14:paraId="5B7617AA" w14:textId="77777777" w:rsidR="004459C9" w:rsidRDefault="00000000">
      <w:pPr>
        <w:numPr>
          <w:ilvl w:val="0"/>
          <w:numId w:val="14"/>
        </w:numPr>
        <w:spacing w:after="210" w:line="360" w:lineRule="auto"/>
      </w:pPr>
      <w:r>
        <w:fldChar w:fldCharType="begin"/>
      </w:r>
      <w:r>
        <w:instrText>HYPERLINK "https://hammer.purdue.edu/articles/thesis/" \h</w:instrText>
      </w:r>
      <w:r>
        <w:fldChar w:fldCharType="separate"/>
      </w:r>
      <w:r>
        <w:rPr>
          <w:rFonts w:ascii="inter" w:eastAsia="inter" w:hAnsi="inter" w:cs="inter"/>
          <w:sz w:val="18"/>
          <w:u w:val="single"/>
        </w:rPr>
        <w:t>https://hammer.purdue.edu/articles/thesis/</w:t>
      </w:r>
      <w:r>
        <w:fldChar w:fldCharType="end"/>
      </w:r>
      <w:r>
        <w:rPr>
          <w:rFonts w:ascii="inter" w:eastAsia="inter" w:hAnsi="inter" w:cs="inter"/>
          <w:i/>
          <w:color w:val="000000"/>
          <w:sz w:val="18"/>
        </w:rPr>
        <w:t>b_Machine-Learning-Aided_Development_of_Surrogate_Models_for_Flexible_Design_Optimization_of_Enhanced_Heat_Transfer_Surfaces_b</w:t>
      </w:r>
      <w:r>
        <w:rPr>
          <w:rFonts w:ascii="inter" w:eastAsia="inter" w:hAnsi="inter" w:cs="inter"/>
          <w:color w:val="000000"/>
          <w:sz w:val="18"/>
        </w:rPr>
        <w:t xml:space="preserve">/28373483 </w:t>
      </w:r>
    </w:p>
    <w:bookmarkStart w:id="11" w:name="fn4"/>
    <w:bookmarkEnd w:id="11"/>
    <w:p w14:paraId="5C76C7D9" w14:textId="77777777" w:rsidR="004459C9" w:rsidRDefault="00000000">
      <w:pPr>
        <w:numPr>
          <w:ilvl w:val="0"/>
          <w:numId w:val="14"/>
        </w:numPr>
        <w:spacing w:after="210" w:line="360" w:lineRule="auto"/>
      </w:pPr>
      <w:r>
        <w:fldChar w:fldCharType="begin"/>
      </w:r>
      <w:r>
        <w:instrText>HYPERLINK "https://arxiv.org/abs/2509.06041" \h</w:instrText>
      </w:r>
      <w:r>
        <w:fldChar w:fldCharType="separate"/>
      </w:r>
      <w:r>
        <w:rPr>
          <w:rFonts w:ascii="inter" w:eastAsia="inter" w:hAnsi="inter" w:cs="inter"/>
          <w:sz w:val="18"/>
          <w:u w:val="single"/>
        </w:rPr>
        <w:t>https://arxiv.org/abs/2509.06041</w:t>
      </w:r>
      <w:r>
        <w:fldChar w:fldCharType="end"/>
      </w:r>
      <w:r>
        <w:rPr>
          <w:rFonts w:ascii="inter" w:eastAsia="inter" w:hAnsi="inter" w:cs="inter"/>
          <w:color w:val="000000"/>
          <w:sz w:val="18"/>
        </w:rPr>
        <w:t xml:space="preserve"> </w:t>
      </w:r>
    </w:p>
    <w:bookmarkStart w:id="12" w:name="fn5"/>
    <w:bookmarkEnd w:id="12"/>
    <w:p w14:paraId="53DDB522" w14:textId="77777777" w:rsidR="004459C9" w:rsidRDefault="00000000">
      <w:pPr>
        <w:numPr>
          <w:ilvl w:val="0"/>
          <w:numId w:val="14"/>
        </w:numPr>
        <w:spacing w:after="210" w:line="360" w:lineRule="auto"/>
      </w:pPr>
      <w:r>
        <w:fldChar w:fldCharType="begin"/>
      </w:r>
      <w:r>
        <w:instrText>HYPERLINK "https://www.cfd-online.com/Forums/fluent/259087-exporting-solution-data-fluent-using-ansys-fluent-core-python-script.html" \h</w:instrText>
      </w:r>
      <w:r>
        <w:fldChar w:fldCharType="separate"/>
      </w:r>
      <w:r>
        <w:rPr>
          <w:rFonts w:ascii="inter" w:eastAsia="inter" w:hAnsi="inter" w:cs="inter"/>
          <w:sz w:val="18"/>
          <w:u w:val="single"/>
        </w:rPr>
        <w:t>https://www.cfd-online.com/Forums/fluent/259087-exporting-solution-data-fluent-using-ansys-fluent-core-python-script.html</w:t>
      </w:r>
      <w:r>
        <w:fldChar w:fldCharType="end"/>
      </w:r>
      <w:r>
        <w:rPr>
          <w:rFonts w:ascii="inter" w:eastAsia="inter" w:hAnsi="inter" w:cs="inter"/>
          <w:color w:val="000000"/>
          <w:sz w:val="18"/>
        </w:rPr>
        <w:t xml:space="preserve"> </w:t>
      </w:r>
    </w:p>
    <w:bookmarkStart w:id="13" w:name="fn6"/>
    <w:bookmarkEnd w:id="13"/>
    <w:p w14:paraId="7B7AC95E" w14:textId="77777777" w:rsidR="004459C9" w:rsidRDefault="00000000">
      <w:pPr>
        <w:numPr>
          <w:ilvl w:val="0"/>
          <w:numId w:val="14"/>
        </w:numPr>
        <w:spacing w:after="210" w:line="360" w:lineRule="auto"/>
      </w:pPr>
      <w:r>
        <w:fldChar w:fldCharType="begin"/>
      </w:r>
      <w:r>
        <w:instrText>HYPERLINK "https://asmedigitalcollection.asme.org/InterPACK/proceedings/InterPACK2022/86557/V001T01A016/1153366" \h</w:instrText>
      </w:r>
      <w:r>
        <w:fldChar w:fldCharType="separate"/>
      </w:r>
      <w:r>
        <w:rPr>
          <w:rFonts w:ascii="inter" w:eastAsia="inter" w:hAnsi="inter" w:cs="inter"/>
          <w:sz w:val="18"/>
          <w:u w:val="single"/>
        </w:rPr>
        <w:t>https://asmedigitalcollection.asme.org/InterPACK/proceedings/InterPACK2022/86557/V001T01A016/1153366</w:t>
      </w:r>
      <w:r>
        <w:fldChar w:fldCharType="end"/>
      </w:r>
      <w:r>
        <w:rPr>
          <w:rFonts w:ascii="inter" w:eastAsia="inter" w:hAnsi="inter" w:cs="inter"/>
          <w:color w:val="000000"/>
          <w:sz w:val="18"/>
        </w:rPr>
        <w:t xml:space="preserve"> </w:t>
      </w:r>
    </w:p>
    <w:bookmarkStart w:id="14" w:name="fn7"/>
    <w:bookmarkEnd w:id="14"/>
    <w:p w14:paraId="308C0A32" w14:textId="77777777" w:rsidR="004459C9" w:rsidRDefault="00000000">
      <w:pPr>
        <w:numPr>
          <w:ilvl w:val="0"/>
          <w:numId w:val="14"/>
        </w:numPr>
        <w:spacing w:after="210" w:line="360" w:lineRule="auto"/>
      </w:pPr>
      <w:r>
        <w:fldChar w:fldCharType="begin"/>
      </w:r>
      <w:r>
        <w:instrText>HYPERLINK "https://pmc.ncbi.nlm.nih.gov/articles/PMC11368675/" \h</w:instrText>
      </w:r>
      <w:r>
        <w:fldChar w:fldCharType="separate"/>
      </w:r>
      <w:r>
        <w:rPr>
          <w:rFonts w:ascii="inter" w:eastAsia="inter" w:hAnsi="inter" w:cs="inter"/>
          <w:sz w:val="18"/>
          <w:u w:val="single"/>
        </w:rPr>
        <w:t>https://pmc.ncbi.nlm.nih.gov/articles/PMC11368675/</w:t>
      </w:r>
      <w:r>
        <w:fldChar w:fldCharType="end"/>
      </w:r>
      <w:r>
        <w:rPr>
          <w:rFonts w:ascii="inter" w:eastAsia="inter" w:hAnsi="inter" w:cs="inter"/>
          <w:color w:val="000000"/>
          <w:sz w:val="18"/>
        </w:rPr>
        <w:t xml:space="preserve"> </w:t>
      </w:r>
    </w:p>
    <w:bookmarkStart w:id="15" w:name="fn8"/>
    <w:bookmarkEnd w:id="15"/>
    <w:p w14:paraId="076FDB23" w14:textId="77777777" w:rsidR="004459C9" w:rsidRDefault="00000000">
      <w:pPr>
        <w:numPr>
          <w:ilvl w:val="0"/>
          <w:numId w:val="14"/>
        </w:numPr>
        <w:spacing w:after="210" w:line="360" w:lineRule="auto"/>
      </w:pPr>
      <w:r>
        <w:fldChar w:fldCharType="begin"/>
      </w:r>
      <w:r>
        <w:instrText>HYPERLINK "https://fluent.docs.pyansys.com/version/stable/examples/index.html" \h</w:instrText>
      </w:r>
      <w:r>
        <w:fldChar w:fldCharType="separate"/>
      </w:r>
      <w:r>
        <w:rPr>
          <w:rFonts w:ascii="inter" w:eastAsia="inter" w:hAnsi="inter" w:cs="inter"/>
          <w:sz w:val="18"/>
          <w:u w:val="single"/>
        </w:rPr>
        <w:t>https://fluent.docs.pyansys.com/version/stable/examples/index.html</w:t>
      </w:r>
      <w:r>
        <w:fldChar w:fldCharType="end"/>
      </w:r>
      <w:r>
        <w:rPr>
          <w:rFonts w:ascii="inter" w:eastAsia="inter" w:hAnsi="inter" w:cs="inter"/>
          <w:color w:val="000000"/>
          <w:sz w:val="18"/>
        </w:rPr>
        <w:t xml:space="preserve"> </w:t>
      </w:r>
    </w:p>
    <w:bookmarkStart w:id="16" w:name="fn9"/>
    <w:bookmarkEnd w:id="16"/>
    <w:p w14:paraId="69367F51" w14:textId="77777777" w:rsidR="004459C9" w:rsidRDefault="00000000">
      <w:pPr>
        <w:numPr>
          <w:ilvl w:val="0"/>
          <w:numId w:val="14"/>
        </w:numPr>
        <w:spacing w:after="210" w:line="360" w:lineRule="auto"/>
      </w:pPr>
      <w:r>
        <w:fldChar w:fldCharType="begin"/>
      </w:r>
      <w:r>
        <w:instrText>HYPERLINK "https://asmedigitalcollection.asme.org/IMECE/proceedings/IMECE2024/88599/V001T02A025/1211537" \h</w:instrText>
      </w:r>
      <w:r>
        <w:fldChar w:fldCharType="separate"/>
      </w:r>
      <w:r>
        <w:rPr>
          <w:rFonts w:ascii="inter" w:eastAsia="inter" w:hAnsi="inter" w:cs="inter"/>
          <w:sz w:val="18"/>
          <w:u w:val="single"/>
        </w:rPr>
        <w:t>https://asmedigitalcollection.asme.org/IMECE/proceedings/IMECE2024/88599/V001T02A025/1211537</w:t>
      </w:r>
      <w:r>
        <w:fldChar w:fldCharType="end"/>
      </w:r>
      <w:r>
        <w:rPr>
          <w:rFonts w:ascii="inter" w:eastAsia="inter" w:hAnsi="inter" w:cs="inter"/>
          <w:color w:val="000000"/>
          <w:sz w:val="18"/>
        </w:rPr>
        <w:t xml:space="preserve"> </w:t>
      </w:r>
    </w:p>
    <w:bookmarkStart w:id="17" w:name="fn10"/>
    <w:bookmarkEnd w:id="17"/>
    <w:p w14:paraId="6ABF29B4" w14:textId="77777777" w:rsidR="004459C9" w:rsidRDefault="00000000">
      <w:pPr>
        <w:numPr>
          <w:ilvl w:val="0"/>
          <w:numId w:val="14"/>
        </w:numPr>
        <w:spacing w:after="210" w:line="360" w:lineRule="auto"/>
      </w:pPr>
      <w:r>
        <w:fldChar w:fldCharType="begin"/>
      </w:r>
      <w:r>
        <w:instrText>HYPERLINK "https://www.nature.com/articles/s41598-024-73380-1" \h</w:instrText>
      </w:r>
      <w:r>
        <w:fldChar w:fldCharType="separate"/>
      </w:r>
      <w:r>
        <w:rPr>
          <w:rFonts w:ascii="inter" w:eastAsia="inter" w:hAnsi="inter" w:cs="inter"/>
          <w:sz w:val="18"/>
          <w:u w:val="single"/>
        </w:rPr>
        <w:t>https://www.nature.com/articles/s41598-024-73380-1</w:t>
      </w:r>
      <w:r>
        <w:fldChar w:fldCharType="end"/>
      </w:r>
      <w:r>
        <w:rPr>
          <w:rFonts w:ascii="inter" w:eastAsia="inter" w:hAnsi="inter" w:cs="inter"/>
          <w:color w:val="000000"/>
          <w:sz w:val="18"/>
        </w:rPr>
        <w:t xml:space="preserve"> </w:t>
      </w:r>
    </w:p>
    <w:bookmarkStart w:id="18" w:name="fn11"/>
    <w:bookmarkEnd w:id="18"/>
    <w:p w14:paraId="42AFD214" w14:textId="77777777" w:rsidR="004459C9" w:rsidRDefault="00000000">
      <w:pPr>
        <w:numPr>
          <w:ilvl w:val="0"/>
          <w:numId w:val="14"/>
        </w:numPr>
        <w:spacing w:after="210" w:line="360" w:lineRule="auto"/>
      </w:pPr>
      <w:r>
        <w:fldChar w:fldCharType="begin"/>
      </w:r>
      <w:r>
        <w:instrText>HYPERLINK "https://blog.ozeninc.com/resources/success-stories-pyfluent-case-studies-you-should-know" \h</w:instrText>
      </w:r>
      <w:r>
        <w:fldChar w:fldCharType="separate"/>
      </w:r>
      <w:r>
        <w:rPr>
          <w:rFonts w:ascii="inter" w:eastAsia="inter" w:hAnsi="inter" w:cs="inter"/>
          <w:sz w:val="18"/>
          <w:u w:val="single"/>
        </w:rPr>
        <w:t>https://blog.ozeninc.com/resources/success-stories-pyfluent-case-studies-you-should-know</w:t>
      </w:r>
      <w:r>
        <w:fldChar w:fldCharType="end"/>
      </w:r>
      <w:r>
        <w:rPr>
          <w:rFonts w:ascii="inter" w:eastAsia="inter" w:hAnsi="inter" w:cs="inter"/>
          <w:color w:val="000000"/>
          <w:sz w:val="18"/>
        </w:rPr>
        <w:t xml:space="preserve"> </w:t>
      </w:r>
    </w:p>
    <w:bookmarkStart w:id="19" w:name="fn12"/>
    <w:bookmarkEnd w:id="19"/>
    <w:p w14:paraId="6E1B347C" w14:textId="77777777" w:rsidR="004459C9" w:rsidRDefault="00000000">
      <w:pPr>
        <w:numPr>
          <w:ilvl w:val="0"/>
          <w:numId w:val="14"/>
        </w:numPr>
        <w:spacing w:after="210" w:line="360" w:lineRule="auto"/>
      </w:pPr>
      <w:r>
        <w:fldChar w:fldCharType="begin"/>
      </w:r>
      <w:r>
        <w:instrText>HYPERLINK "https://www.sciencedirect.com/science/article/pii/S1359431122018476" \h</w:instrText>
      </w:r>
      <w:r>
        <w:fldChar w:fldCharType="separate"/>
      </w:r>
      <w:r>
        <w:rPr>
          <w:rFonts w:ascii="inter" w:eastAsia="inter" w:hAnsi="inter" w:cs="inter"/>
          <w:sz w:val="18"/>
          <w:u w:val="single"/>
        </w:rPr>
        <w:t>https://www.sciencedirect.com/science/article/pii/S1359431122018476</w:t>
      </w:r>
      <w:r>
        <w:fldChar w:fldCharType="end"/>
      </w:r>
      <w:r>
        <w:rPr>
          <w:rFonts w:ascii="inter" w:eastAsia="inter" w:hAnsi="inter" w:cs="inter"/>
          <w:color w:val="000000"/>
          <w:sz w:val="18"/>
        </w:rPr>
        <w:t xml:space="preserve"> </w:t>
      </w:r>
    </w:p>
    <w:bookmarkStart w:id="20" w:name="fn13"/>
    <w:bookmarkEnd w:id="20"/>
    <w:p w14:paraId="24B9767B" w14:textId="77777777" w:rsidR="004459C9" w:rsidRDefault="00000000">
      <w:pPr>
        <w:numPr>
          <w:ilvl w:val="0"/>
          <w:numId w:val="14"/>
        </w:numPr>
        <w:spacing w:after="210" w:line="360" w:lineRule="auto"/>
      </w:pPr>
      <w:r>
        <w:fldChar w:fldCharType="begin"/>
      </w:r>
      <w:r>
        <w:instrText>HYPERLINK "https://pubs.aip.org/aip/jap/article/138/6/064503/3358330/Multi-objective-optimization-of-porous" \h</w:instrText>
      </w:r>
      <w:r>
        <w:fldChar w:fldCharType="separate"/>
      </w:r>
      <w:r>
        <w:rPr>
          <w:rFonts w:ascii="inter" w:eastAsia="inter" w:hAnsi="inter" w:cs="inter"/>
          <w:sz w:val="18"/>
          <w:u w:val="single"/>
        </w:rPr>
        <w:t>https://pubs.aip.org/aip/jap/article/138/6/064503/3358330/Multi-objective-optimization-of-porous</w:t>
      </w:r>
      <w:r>
        <w:fldChar w:fldCharType="end"/>
      </w:r>
      <w:r>
        <w:rPr>
          <w:rFonts w:ascii="inter" w:eastAsia="inter" w:hAnsi="inter" w:cs="inter"/>
          <w:color w:val="000000"/>
          <w:sz w:val="18"/>
        </w:rPr>
        <w:t xml:space="preserve"> </w:t>
      </w:r>
    </w:p>
    <w:bookmarkStart w:id="21" w:name="fn14"/>
    <w:bookmarkEnd w:id="21"/>
    <w:p w14:paraId="7A0302DB" w14:textId="77777777" w:rsidR="004459C9" w:rsidRDefault="00000000">
      <w:pPr>
        <w:numPr>
          <w:ilvl w:val="0"/>
          <w:numId w:val="14"/>
        </w:numPr>
        <w:spacing w:after="210" w:line="360" w:lineRule="auto"/>
      </w:pPr>
      <w:r>
        <w:fldChar w:fldCharType="begin"/>
      </w:r>
      <w:r>
        <w:instrText>HYPERLINK "https://www.sciencedirect.com/topics/engineering/latin-hypercube-sampling" \h</w:instrText>
      </w:r>
      <w:r>
        <w:fldChar w:fldCharType="separate"/>
      </w:r>
      <w:r>
        <w:rPr>
          <w:rFonts w:ascii="inter" w:eastAsia="inter" w:hAnsi="inter" w:cs="inter"/>
          <w:sz w:val="18"/>
          <w:u w:val="single"/>
        </w:rPr>
        <w:t>https://www.sciencedirect.com/topics/engineering/latin-hypercube-sampling</w:t>
      </w:r>
      <w:r>
        <w:fldChar w:fldCharType="end"/>
      </w:r>
      <w:r>
        <w:rPr>
          <w:rFonts w:ascii="inter" w:eastAsia="inter" w:hAnsi="inter" w:cs="inter"/>
          <w:color w:val="000000"/>
          <w:sz w:val="18"/>
        </w:rPr>
        <w:t xml:space="preserve"> </w:t>
      </w:r>
    </w:p>
    <w:bookmarkStart w:id="22" w:name="fn15"/>
    <w:bookmarkEnd w:id="22"/>
    <w:p w14:paraId="609171E9" w14:textId="77777777" w:rsidR="004459C9" w:rsidRDefault="00000000">
      <w:pPr>
        <w:numPr>
          <w:ilvl w:val="0"/>
          <w:numId w:val="14"/>
        </w:numPr>
        <w:spacing w:after="210" w:line="360" w:lineRule="auto"/>
      </w:pPr>
      <w:r>
        <w:fldChar w:fldCharType="begin"/>
      </w:r>
      <w:r>
        <w:instrText>HYPERLINK "https://www.sciencedirect.com/science/article/abs/pii/S0360132325011382" \h</w:instrText>
      </w:r>
      <w:r>
        <w:fldChar w:fldCharType="separate"/>
      </w:r>
      <w:r>
        <w:rPr>
          <w:rFonts w:ascii="inter" w:eastAsia="inter" w:hAnsi="inter" w:cs="inter"/>
          <w:sz w:val="18"/>
          <w:u w:val="single"/>
        </w:rPr>
        <w:t>https://www.sciencedirect.com/science/article/abs/pii/S0360132325011382</w:t>
      </w:r>
      <w:r>
        <w:fldChar w:fldCharType="end"/>
      </w:r>
      <w:r>
        <w:rPr>
          <w:rFonts w:ascii="inter" w:eastAsia="inter" w:hAnsi="inter" w:cs="inter"/>
          <w:color w:val="000000"/>
          <w:sz w:val="18"/>
        </w:rPr>
        <w:t xml:space="preserve"> </w:t>
      </w:r>
    </w:p>
    <w:bookmarkStart w:id="23" w:name="fn16"/>
    <w:bookmarkEnd w:id="23"/>
    <w:p w14:paraId="46CBD647" w14:textId="77777777" w:rsidR="004459C9" w:rsidRDefault="00000000">
      <w:pPr>
        <w:numPr>
          <w:ilvl w:val="0"/>
          <w:numId w:val="14"/>
        </w:numPr>
        <w:spacing w:after="210" w:line="360" w:lineRule="auto"/>
      </w:pPr>
      <w:r>
        <w:fldChar w:fldCharType="begin"/>
      </w:r>
      <w:r>
        <w:instrText>HYPERLINK "https://engys.com/blog/automating-cfd-analysis-tasks-with-python-and-helyx/" \h</w:instrText>
      </w:r>
      <w:r>
        <w:fldChar w:fldCharType="separate"/>
      </w:r>
      <w:r>
        <w:rPr>
          <w:rFonts w:ascii="inter" w:eastAsia="inter" w:hAnsi="inter" w:cs="inter"/>
          <w:sz w:val="18"/>
          <w:u w:val="single"/>
        </w:rPr>
        <w:t>https://engys.com/blog/automating-cfd-analysis-tasks-with-python-and-helyx/</w:t>
      </w:r>
      <w:r>
        <w:fldChar w:fldCharType="end"/>
      </w:r>
      <w:r>
        <w:rPr>
          <w:rFonts w:ascii="inter" w:eastAsia="inter" w:hAnsi="inter" w:cs="inter"/>
          <w:color w:val="000000"/>
          <w:sz w:val="18"/>
        </w:rPr>
        <w:t xml:space="preserve"> </w:t>
      </w:r>
    </w:p>
    <w:bookmarkStart w:id="24" w:name="fn17"/>
    <w:bookmarkEnd w:id="24"/>
    <w:p w14:paraId="14E84B72" w14:textId="77777777" w:rsidR="004459C9" w:rsidRDefault="00000000">
      <w:pPr>
        <w:numPr>
          <w:ilvl w:val="0"/>
          <w:numId w:val="14"/>
        </w:numPr>
        <w:spacing w:after="210" w:line="360" w:lineRule="auto"/>
      </w:pPr>
      <w:r>
        <w:fldChar w:fldCharType="begin"/>
      </w:r>
      <w:r>
        <w:instrText>HYPERLINK "https://www.sciencedirect.com/science/article/pii/S1290072925002194" \h</w:instrText>
      </w:r>
      <w:r>
        <w:fldChar w:fldCharType="separate"/>
      </w:r>
      <w:r>
        <w:rPr>
          <w:rFonts w:ascii="inter" w:eastAsia="inter" w:hAnsi="inter" w:cs="inter"/>
          <w:sz w:val="18"/>
          <w:u w:val="single"/>
        </w:rPr>
        <w:t>https://www.sciencedirect.com/science/article/pii/S1290072925002194</w:t>
      </w:r>
      <w:r>
        <w:fldChar w:fldCharType="end"/>
      </w:r>
      <w:r>
        <w:rPr>
          <w:rFonts w:ascii="inter" w:eastAsia="inter" w:hAnsi="inter" w:cs="inter"/>
          <w:color w:val="000000"/>
          <w:sz w:val="18"/>
        </w:rPr>
        <w:t xml:space="preserve"> </w:t>
      </w:r>
    </w:p>
    <w:bookmarkStart w:id="25" w:name="fn18"/>
    <w:bookmarkEnd w:id="25"/>
    <w:p w14:paraId="2EA30C3D" w14:textId="77777777" w:rsidR="004459C9" w:rsidRDefault="00000000">
      <w:pPr>
        <w:numPr>
          <w:ilvl w:val="0"/>
          <w:numId w:val="14"/>
        </w:numPr>
        <w:spacing w:after="210" w:line="360" w:lineRule="auto"/>
      </w:pPr>
      <w:r>
        <w:fldChar w:fldCharType="begin"/>
      </w:r>
      <w:r>
        <w:instrText>HYPERLINK "https://www.sciencedirect.com/science/article/pii/S0045782525001938" \h</w:instrText>
      </w:r>
      <w:r>
        <w:fldChar w:fldCharType="separate"/>
      </w:r>
      <w:r>
        <w:rPr>
          <w:rFonts w:ascii="inter" w:eastAsia="inter" w:hAnsi="inter" w:cs="inter"/>
          <w:sz w:val="18"/>
          <w:u w:val="single"/>
        </w:rPr>
        <w:t>https://www.sciencedirect.com/science/article/pii/S0045782525001938</w:t>
      </w:r>
      <w:r>
        <w:fldChar w:fldCharType="end"/>
      </w:r>
      <w:r>
        <w:rPr>
          <w:rFonts w:ascii="inter" w:eastAsia="inter" w:hAnsi="inter" w:cs="inter"/>
          <w:color w:val="000000"/>
          <w:sz w:val="18"/>
        </w:rPr>
        <w:t xml:space="preserve"> </w:t>
      </w:r>
    </w:p>
    <w:bookmarkStart w:id="26" w:name="fn19"/>
    <w:bookmarkEnd w:id="26"/>
    <w:p w14:paraId="40194000" w14:textId="77777777" w:rsidR="004459C9" w:rsidRDefault="00000000">
      <w:pPr>
        <w:numPr>
          <w:ilvl w:val="0"/>
          <w:numId w:val="14"/>
        </w:numPr>
        <w:spacing w:after="210" w:line="360" w:lineRule="auto"/>
      </w:pPr>
      <w:r>
        <w:fldChar w:fldCharType="begin"/>
      </w:r>
      <w:r>
        <w:instrText>HYPERLINK "https://www.symscape.com/news/automate-cfd-simulations-with-python-scripting.html" \h</w:instrText>
      </w:r>
      <w:r>
        <w:fldChar w:fldCharType="separate"/>
      </w:r>
      <w:r>
        <w:rPr>
          <w:rFonts w:ascii="inter" w:eastAsia="inter" w:hAnsi="inter" w:cs="inter"/>
          <w:sz w:val="18"/>
          <w:u w:val="single"/>
        </w:rPr>
        <w:t>https://www.symscape.com/news/automate-cfd-simulations-with-python-scripting.html</w:t>
      </w:r>
      <w:r>
        <w:fldChar w:fldCharType="end"/>
      </w:r>
      <w:r>
        <w:rPr>
          <w:rFonts w:ascii="inter" w:eastAsia="inter" w:hAnsi="inter" w:cs="inter"/>
          <w:color w:val="000000"/>
          <w:sz w:val="18"/>
        </w:rPr>
        <w:t xml:space="preserve"> </w:t>
      </w:r>
    </w:p>
    <w:bookmarkStart w:id="27" w:name="fn20"/>
    <w:bookmarkEnd w:id="27"/>
    <w:p w14:paraId="23B9108D" w14:textId="77777777" w:rsidR="004459C9" w:rsidRDefault="00000000">
      <w:pPr>
        <w:numPr>
          <w:ilvl w:val="0"/>
          <w:numId w:val="14"/>
        </w:numPr>
        <w:spacing w:after="210" w:line="360" w:lineRule="auto"/>
      </w:pPr>
      <w:r>
        <w:fldChar w:fldCharType="begin"/>
      </w:r>
      <w:r>
        <w:instrText>HYPERLINK "https://onlinelibrary.wiley.com/doi/abs/10.1002/qre.1924" \h</w:instrText>
      </w:r>
      <w:r>
        <w:fldChar w:fldCharType="separate"/>
      </w:r>
      <w:r>
        <w:rPr>
          <w:rFonts w:ascii="inter" w:eastAsia="inter" w:hAnsi="inter" w:cs="inter"/>
          <w:sz w:val="18"/>
          <w:u w:val="single"/>
        </w:rPr>
        <w:t>https://onlinelibrary.wiley.com/doi/abs/10.1002/qre.1924</w:t>
      </w:r>
      <w:r>
        <w:fldChar w:fldCharType="end"/>
      </w:r>
      <w:r>
        <w:rPr>
          <w:rFonts w:ascii="inter" w:eastAsia="inter" w:hAnsi="inter" w:cs="inter"/>
          <w:color w:val="000000"/>
          <w:sz w:val="18"/>
        </w:rPr>
        <w:t xml:space="preserve"> </w:t>
      </w:r>
    </w:p>
    <w:bookmarkStart w:id="28" w:name="fn21"/>
    <w:bookmarkEnd w:id="28"/>
    <w:p w14:paraId="0DBCAED1" w14:textId="77777777" w:rsidR="004459C9" w:rsidRDefault="00000000">
      <w:pPr>
        <w:numPr>
          <w:ilvl w:val="0"/>
          <w:numId w:val="14"/>
        </w:numPr>
        <w:spacing w:after="210" w:line="360" w:lineRule="auto"/>
      </w:pPr>
      <w:r>
        <w:fldChar w:fldCharType="begin"/>
      </w:r>
      <w:r>
        <w:instrText>HYPERLINK "https://arxiv.org/html/2509.01963v1" \h</w:instrText>
      </w:r>
      <w:r>
        <w:fldChar w:fldCharType="separate"/>
      </w:r>
      <w:r>
        <w:rPr>
          <w:rFonts w:ascii="inter" w:eastAsia="inter" w:hAnsi="inter" w:cs="inter"/>
          <w:sz w:val="18"/>
          <w:u w:val="single"/>
        </w:rPr>
        <w:t>https://arxiv.org/html/2509.01963v1</w:t>
      </w:r>
      <w:r>
        <w:fldChar w:fldCharType="end"/>
      </w:r>
      <w:r>
        <w:rPr>
          <w:rFonts w:ascii="inter" w:eastAsia="inter" w:hAnsi="inter" w:cs="inter"/>
          <w:color w:val="000000"/>
          <w:sz w:val="18"/>
        </w:rPr>
        <w:t xml:space="preserve"> </w:t>
      </w:r>
    </w:p>
    <w:bookmarkStart w:id="29" w:name="fn22"/>
    <w:bookmarkEnd w:id="29"/>
    <w:p w14:paraId="1A8B473E" w14:textId="77777777" w:rsidR="004459C9" w:rsidRDefault="00000000">
      <w:pPr>
        <w:numPr>
          <w:ilvl w:val="0"/>
          <w:numId w:val="14"/>
        </w:numPr>
        <w:spacing w:after="210" w:line="360" w:lineRule="auto"/>
      </w:pPr>
      <w:r>
        <w:fldChar w:fldCharType="begin"/>
      </w:r>
      <w:r>
        <w:instrText>HYPERLINK "https://www.cfdsource.com/ShowBlog/automating-cfd-python/" \h</w:instrText>
      </w:r>
      <w:r>
        <w:fldChar w:fldCharType="separate"/>
      </w:r>
      <w:r>
        <w:rPr>
          <w:rFonts w:ascii="inter" w:eastAsia="inter" w:hAnsi="inter" w:cs="inter"/>
          <w:sz w:val="18"/>
          <w:u w:val="single"/>
        </w:rPr>
        <w:t>https://www.cfdsource.com/ShowBlog/automating-cfd-python/</w:t>
      </w:r>
      <w:r>
        <w:fldChar w:fldCharType="end"/>
      </w:r>
      <w:r>
        <w:rPr>
          <w:rFonts w:ascii="inter" w:eastAsia="inter" w:hAnsi="inter" w:cs="inter"/>
          <w:color w:val="000000"/>
          <w:sz w:val="18"/>
        </w:rPr>
        <w:t xml:space="preserve"> </w:t>
      </w:r>
    </w:p>
    <w:bookmarkStart w:id="30" w:name="fn23"/>
    <w:bookmarkEnd w:id="30"/>
    <w:p w14:paraId="6C38DBA7" w14:textId="77777777" w:rsidR="004459C9" w:rsidRDefault="00000000">
      <w:pPr>
        <w:numPr>
          <w:ilvl w:val="0"/>
          <w:numId w:val="14"/>
        </w:numPr>
        <w:spacing w:after="210" w:line="360" w:lineRule="auto"/>
      </w:pPr>
      <w:r>
        <w:lastRenderedPageBreak/>
        <w:fldChar w:fldCharType="begin"/>
      </w:r>
      <w:r>
        <w:instrText>HYPERLINK "https://www.sciencedirect.com/science/article/abs/pii/S2214860421006011" \h</w:instrText>
      </w:r>
      <w:r>
        <w:fldChar w:fldCharType="separate"/>
      </w:r>
      <w:r>
        <w:rPr>
          <w:rFonts w:ascii="inter" w:eastAsia="inter" w:hAnsi="inter" w:cs="inter"/>
          <w:sz w:val="18"/>
          <w:u w:val="single"/>
        </w:rPr>
        <w:t>https://www.sciencedirect.com/science/article/abs/pii/S2214860421006011</w:t>
      </w:r>
      <w:r>
        <w:fldChar w:fldCharType="end"/>
      </w:r>
      <w:r>
        <w:rPr>
          <w:rFonts w:ascii="inter" w:eastAsia="inter" w:hAnsi="inter" w:cs="inter"/>
          <w:color w:val="000000"/>
          <w:sz w:val="18"/>
        </w:rPr>
        <w:t xml:space="preserve"> </w:t>
      </w:r>
    </w:p>
    <w:bookmarkStart w:id="31" w:name="fn24"/>
    <w:bookmarkEnd w:id="31"/>
    <w:p w14:paraId="5C4F9678" w14:textId="77777777" w:rsidR="004459C9" w:rsidRDefault="00000000">
      <w:pPr>
        <w:numPr>
          <w:ilvl w:val="0"/>
          <w:numId w:val="14"/>
        </w:numPr>
        <w:spacing w:after="210" w:line="360" w:lineRule="auto"/>
      </w:pPr>
      <w:r>
        <w:fldChar w:fldCharType="begin"/>
      </w:r>
      <w:r>
        <w:instrText>HYPERLINK "https://ieeexplore.ieee.org/document/10700243/" \h</w:instrText>
      </w:r>
      <w:r>
        <w:fldChar w:fldCharType="separate"/>
      </w:r>
      <w:r>
        <w:rPr>
          <w:rFonts w:ascii="inter" w:eastAsia="inter" w:hAnsi="inter" w:cs="inter"/>
          <w:sz w:val="18"/>
          <w:u w:val="single"/>
        </w:rPr>
        <w:t>https://ieeexplore.ieee.org/document/10700243/</w:t>
      </w:r>
      <w:r>
        <w:fldChar w:fldCharType="end"/>
      </w:r>
      <w:r>
        <w:rPr>
          <w:rFonts w:ascii="inter" w:eastAsia="inter" w:hAnsi="inter" w:cs="inter"/>
          <w:color w:val="000000"/>
          <w:sz w:val="18"/>
        </w:rPr>
        <w:t xml:space="preserve"> </w:t>
      </w:r>
    </w:p>
    <w:bookmarkStart w:id="32" w:name="fn25"/>
    <w:bookmarkEnd w:id="32"/>
    <w:p w14:paraId="744C5CB9" w14:textId="77777777" w:rsidR="004459C9" w:rsidRDefault="00000000">
      <w:pPr>
        <w:numPr>
          <w:ilvl w:val="0"/>
          <w:numId w:val="14"/>
        </w:numPr>
        <w:spacing w:after="210" w:line="360" w:lineRule="auto"/>
      </w:pPr>
      <w:r>
        <w:fldChar w:fldCharType="begin"/>
      </w:r>
      <w:r>
        <w:instrText>HYPERLINK "https://pubs.aip.org/aip/pof/article/34/8/081906/2846694/Deep-learning-based-surrogate-model-for-three" \h</w:instrText>
      </w:r>
      <w:r>
        <w:fldChar w:fldCharType="separate"/>
      </w:r>
      <w:r>
        <w:rPr>
          <w:rFonts w:ascii="inter" w:eastAsia="inter" w:hAnsi="inter" w:cs="inter"/>
          <w:sz w:val="18"/>
          <w:u w:val="single"/>
        </w:rPr>
        <w:t>https://pubs.aip.org/aip/pof/article/34/8/081906/2846694/Deep-learning-based-surrogate-model-for-three</w:t>
      </w:r>
      <w:r>
        <w:fldChar w:fldCharType="end"/>
      </w:r>
      <w:r>
        <w:rPr>
          <w:rFonts w:ascii="inter" w:eastAsia="inter" w:hAnsi="inter" w:cs="inter"/>
          <w:color w:val="000000"/>
          <w:sz w:val="18"/>
        </w:rPr>
        <w:t xml:space="preserve"> </w:t>
      </w:r>
    </w:p>
    <w:bookmarkStart w:id="33" w:name="fn26"/>
    <w:bookmarkEnd w:id="33"/>
    <w:p w14:paraId="308E0AF6" w14:textId="77777777" w:rsidR="004459C9" w:rsidRDefault="00000000">
      <w:pPr>
        <w:numPr>
          <w:ilvl w:val="0"/>
          <w:numId w:val="14"/>
        </w:numPr>
        <w:spacing w:after="210" w:line="360" w:lineRule="auto"/>
      </w:pPr>
      <w:r>
        <w:fldChar w:fldCharType="begin"/>
      </w:r>
      <w:r>
        <w:instrText>HYPERLINK "https://www.reddit.com/r/CFD/comments/f5rbfh/best_software_for_automated_model_generation_with/" \h</w:instrText>
      </w:r>
      <w:r>
        <w:fldChar w:fldCharType="separate"/>
      </w:r>
      <w:r>
        <w:rPr>
          <w:rFonts w:ascii="inter" w:eastAsia="inter" w:hAnsi="inter" w:cs="inter"/>
          <w:sz w:val="18"/>
          <w:u w:val="single"/>
        </w:rPr>
        <w:t>https://www.reddit.com/r/CFD/comments/f5rbfh/best_software_for_automated_model_generation_with/</w:t>
      </w:r>
      <w:r>
        <w:fldChar w:fldCharType="end"/>
      </w:r>
      <w:r>
        <w:rPr>
          <w:rFonts w:ascii="inter" w:eastAsia="inter" w:hAnsi="inter" w:cs="inter"/>
          <w:color w:val="000000"/>
          <w:sz w:val="18"/>
        </w:rPr>
        <w:t xml:space="preserve"> </w:t>
      </w:r>
    </w:p>
    <w:bookmarkStart w:id="34" w:name="fn27"/>
    <w:bookmarkEnd w:id="34"/>
    <w:p w14:paraId="54474C9E" w14:textId="77777777" w:rsidR="004459C9" w:rsidRDefault="00000000">
      <w:pPr>
        <w:numPr>
          <w:ilvl w:val="0"/>
          <w:numId w:val="14"/>
        </w:numPr>
        <w:spacing w:after="210" w:line="360" w:lineRule="auto"/>
      </w:pPr>
      <w:r>
        <w:fldChar w:fldCharType="begin"/>
      </w:r>
      <w:r>
        <w:instrText>HYPERLINK "https://digitalcommons.usf.edu/cgi/viewcontent.cgi?article=8366&amp;context=etd" \h</w:instrText>
      </w:r>
      <w:r>
        <w:fldChar w:fldCharType="separate"/>
      </w:r>
      <w:r>
        <w:rPr>
          <w:rFonts w:ascii="inter" w:eastAsia="inter" w:hAnsi="inter" w:cs="inter"/>
          <w:sz w:val="18"/>
          <w:u w:val="single"/>
        </w:rPr>
        <w:t>https://digitalcommons.usf.edu/cgi/viewcontent.cgi?article=8366&amp;context=etd</w:t>
      </w:r>
      <w:r>
        <w:fldChar w:fldCharType="end"/>
      </w:r>
      <w:r>
        <w:rPr>
          <w:rFonts w:ascii="inter" w:eastAsia="inter" w:hAnsi="inter" w:cs="inter"/>
          <w:color w:val="000000"/>
          <w:sz w:val="18"/>
        </w:rPr>
        <w:t xml:space="preserve"> </w:t>
      </w:r>
    </w:p>
    <w:bookmarkStart w:id="35" w:name="fn28"/>
    <w:bookmarkEnd w:id="35"/>
    <w:p w14:paraId="4E532DA7" w14:textId="77777777" w:rsidR="004459C9" w:rsidRDefault="00000000">
      <w:pPr>
        <w:numPr>
          <w:ilvl w:val="0"/>
          <w:numId w:val="14"/>
        </w:numPr>
        <w:spacing w:after="210" w:line="360" w:lineRule="auto"/>
      </w:pPr>
      <w:r>
        <w:fldChar w:fldCharType="begin"/>
      </w:r>
      <w:r>
        <w:instrText>HYPERLINK "https://www.linkedin.com/pulse/neural-network-based-surrogates-computational-fluid-adarsh-yiepc" \h</w:instrText>
      </w:r>
      <w:r>
        <w:fldChar w:fldCharType="separate"/>
      </w:r>
      <w:r>
        <w:rPr>
          <w:rFonts w:ascii="inter" w:eastAsia="inter" w:hAnsi="inter" w:cs="inter"/>
          <w:sz w:val="18"/>
          <w:u w:val="single"/>
        </w:rPr>
        <w:t>https://www.linkedin.com/pulse/neural-network-based-surrogates-computational-fluid-adarsh-yiepc</w:t>
      </w:r>
      <w:r>
        <w:fldChar w:fldCharType="end"/>
      </w:r>
      <w:r>
        <w:rPr>
          <w:rFonts w:ascii="inter" w:eastAsia="inter" w:hAnsi="inter" w:cs="inter"/>
          <w:color w:val="000000"/>
          <w:sz w:val="18"/>
        </w:rPr>
        <w:t xml:space="preserve"> </w:t>
      </w:r>
    </w:p>
    <w:bookmarkStart w:id="36" w:name="fn29"/>
    <w:bookmarkEnd w:id="36"/>
    <w:p w14:paraId="680B3ADB" w14:textId="77777777" w:rsidR="004459C9" w:rsidRDefault="00000000">
      <w:pPr>
        <w:numPr>
          <w:ilvl w:val="0"/>
          <w:numId w:val="14"/>
        </w:numPr>
        <w:spacing w:after="210" w:line="360" w:lineRule="auto"/>
      </w:pPr>
      <w:r>
        <w:fldChar w:fldCharType="begin"/>
      </w:r>
      <w:r>
        <w:instrText>HYPERLINK "https://docs.flexcompute.com/projects/flow360/en/release-23.1.1.0/quickStart/PythonAPI_AutomatedMeshing/PythonAPI_AutomatedMeshing.html" \h</w:instrText>
      </w:r>
      <w:r>
        <w:fldChar w:fldCharType="separate"/>
      </w:r>
      <w:r>
        <w:rPr>
          <w:rFonts w:ascii="inter" w:eastAsia="inter" w:hAnsi="inter" w:cs="inter"/>
          <w:sz w:val="18"/>
          <w:u w:val="single"/>
        </w:rPr>
        <w:t>https://docs.flexcompute.com/projects/flow360/en/release-23.1.1.0/quickStart/PythonAPI_AutomatedMeshing/PythonAPI_AutomatedMeshing.html</w:t>
      </w:r>
      <w:r>
        <w:fldChar w:fldCharType="end"/>
      </w:r>
      <w:r>
        <w:rPr>
          <w:rFonts w:ascii="inter" w:eastAsia="inter" w:hAnsi="inter" w:cs="inter"/>
          <w:color w:val="000000"/>
          <w:sz w:val="18"/>
        </w:rPr>
        <w:t xml:space="preserve"> </w:t>
      </w:r>
    </w:p>
    <w:bookmarkStart w:id="37" w:name="fn30"/>
    <w:bookmarkEnd w:id="37"/>
    <w:p w14:paraId="11DDBF93" w14:textId="77777777" w:rsidR="004459C9" w:rsidRDefault="00000000">
      <w:pPr>
        <w:numPr>
          <w:ilvl w:val="0"/>
          <w:numId w:val="14"/>
        </w:numPr>
        <w:spacing w:after="210" w:line="360" w:lineRule="auto"/>
      </w:pPr>
      <w:r>
        <w:fldChar w:fldCharType="begin"/>
      </w:r>
      <w:r>
        <w:instrText>HYPERLINK "https://arc.aiaa.org/doi/10.2514/6.2004-2011" \h</w:instrText>
      </w:r>
      <w:r>
        <w:fldChar w:fldCharType="separate"/>
      </w:r>
      <w:r>
        <w:rPr>
          <w:rFonts w:ascii="inter" w:eastAsia="inter" w:hAnsi="inter" w:cs="inter"/>
          <w:sz w:val="18"/>
          <w:u w:val="single"/>
        </w:rPr>
        <w:t>https://arc.aiaa.org/doi/10.2514/6.2004-2011</w:t>
      </w:r>
      <w:r>
        <w:fldChar w:fldCharType="end"/>
      </w:r>
      <w:r>
        <w:rPr>
          <w:rFonts w:ascii="inter" w:eastAsia="inter" w:hAnsi="inter" w:cs="inter"/>
          <w:color w:val="000000"/>
          <w:sz w:val="18"/>
        </w:rPr>
        <w:t xml:space="preserve"> </w:t>
      </w:r>
    </w:p>
    <w:bookmarkStart w:id="38" w:name="fn31"/>
    <w:bookmarkEnd w:id="38"/>
    <w:p w14:paraId="030B1FFB" w14:textId="77777777" w:rsidR="004459C9" w:rsidRDefault="00000000">
      <w:pPr>
        <w:numPr>
          <w:ilvl w:val="0"/>
          <w:numId w:val="14"/>
        </w:numPr>
        <w:spacing w:after="210" w:line="360" w:lineRule="auto"/>
      </w:pPr>
      <w:r>
        <w:fldChar w:fldCharType="begin"/>
      </w:r>
      <w:r>
        <w:instrText>HYPERLINK "https://caeassistant.com/blog/python-cae-automation/" \h</w:instrText>
      </w:r>
      <w:r>
        <w:fldChar w:fldCharType="separate"/>
      </w:r>
      <w:r>
        <w:rPr>
          <w:rFonts w:ascii="inter" w:eastAsia="inter" w:hAnsi="inter" w:cs="inter"/>
          <w:sz w:val="18"/>
          <w:u w:val="single"/>
        </w:rPr>
        <w:t>https://caeassistant.com/blog/python-cae-automation/</w:t>
      </w:r>
      <w:r>
        <w:fldChar w:fldCharType="end"/>
      </w:r>
      <w:r>
        <w:rPr>
          <w:rFonts w:ascii="inter" w:eastAsia="inter" w:hAnsi="inter" w:cs="inter"/>
          <w:color w:val="000000"/>
          <w:sz w:val="18"/>
        </w:rPr>
        <w:t xml:space="preserve"> </w:t>
      </w:r>
    </w:p>
    <w:bookmarkStart w:id="39" w:name="fn32"/>
    <w:bookmarkEnd w:id="39"/>
    <w:p w14:paraId="5CD68ECA" w14:textId="77777777" w:rsidR="004459C9" w:rsidRDefault="00000000">
      <w:pPr>
        <w:numPr>
          <w:ilvl w:val="0"/>
          <w:numId w:val="14"/>
        </w:numPr>
        <w:spacing w:after="210" w:line="360" w:lineRule="auto"/>
      </w:pPr>
      <w:r>
        <w:fldChar w:fldCharType="begin"/>
      </w:r>
      <w:r>
        <w:instrText>HYPERLINK "https://semiengineering.com/boost-your-cfd-workflow-productivity-with-fidelity-python-api-part-1/" \h</w:instrText>
      </w:r>
      <w:r>
        <w:fldChar w:fldCharType="separate"/>
      </w:r>
      <w:r>
        <w:rPr>
          <w:rFonts w:ascii="inter" w:eastAsia="inter" w:hAnsi="inter" w:cs="inter"/>
          <w:sz w:val="18"/>
          <w:u w:val="single"/>
        </w:rPr>
        <w:t>https://semiengineering.com/boost-your-cfd-workflow-productivity-with-fidelity-python-api-part-1/</w:t>
      </w:r>
      <w:r>
        <w:fldChar w:fldCharType="end"/>
      </w:r>
      <w:r>
        <w:rPr>
          <w:rFonts w:ascii="inter" w:eastAsia="inter" w:hAnsi="inter" w:cs="inter"/>
          <w:color w:val="000000"/>
          <w:sz w:val="18"/>
        </w:rPr>
        <w:t xml:space="preserve"> </w:t>
      </w:r>
    </w:p>
    <w:bookmarkStart w:id="40" w:name="fn33"/>
    <w:bookmarkEnd w:id="40"/>
    <w:p w14:paraId="2E30B47A" w14:textId="77777777" w:rsidR="004459C9" w:rsidRDefault="00000000">
      <w:pPr>
        <w:numPr>
          <w:ilvl w:val="0"/>
          <w:numId w:val="14"/>
        </w:numPr>
        <w:spacing w:after="210" w:line="360" w:lineRule="auto"/>
      </w:pPr>
      <w:r>
        <w:fldChar w:fldCharType="begin"/>
      </w:r>
      <w:r>
        <w:instrText>HYPERLINK "https://www.hellotriangle.io/articles/parametric-mesh-modeling" \h</w:instrText>
      </w:r>
      <w:r>
        <w:fldChar w:fldCharType="separate"/>
      </w:r>
      <w:r>
        <w:rPr>
          <w:rFonts w:ascii="inter" w:eastAsia="inter" w:hAnsi="inter" w:cs="inter"/>
          <w:sz w:val="18"/>
          <w:u w:val="single"/>
        </w:rPr>
        <w:t>https://www.hellotriangle.io/articles/parametric-mesh-modeling</w:t>
      </w:r>
      <w:r>
        <w:fldChar w:fldCharType="end"/>
      </w:r>
      <w:r>
        <w:rPr>
          <w:rFonts w:ascii="inter" w:eastAsia="inter" w:hAnsi="inter" w:cs="inter"/>
          <w:color w:val="000000"/>
          <w:sz w:val="18"/>
        </w:rPr>
        <w:t xml:space="preserve"> </w:t>
      </w:r>
    </w:p>
    <w:bookmarkStart w:id="41" w:name="fn34"/>
    <w:bookmarkEnd w:id="41"/>
    <w:p w14:paraId="1D8875AD" w14:textId="77777777" w:rsidR="004459C9" w:rsidRDefault="00000000">
      <w:pPr>
        <w:numPr>
          <w:ilvl w:val="0"/>
          <w:numId w:val="14"/>
        </w:numPr>
        <w:spacing w:after="210" w:line="360" w:lineRule="auto"/>
      </w:pPr>
      <w:r>
        <w:fldChar w:fldCharType="begin"/>
      </w:r>
      <w:r>
        <w:instrText>HYPERLINK "https://fluent.docs.pyansys.com" \h</w:instrText>
      </w:r>
      <w:r>
        <w:fldChar w:fldCharType="separate"/>
      </w:r>
      <w:r>
        <w:rPr>
          <w:rFonts w:ascii="inter" w:eastAsia="inter" w:hAnsi="inter" w:cs="inter"/>
          <w:sz w:val="18"/>
          <w:u w:val="single"/>
        </w:rPr>
        <w:t>https://fluent.docs.pyansys.com</w:t>
      </w:r>
      <w:r>
        <w:fldChar w:fldCharType="end"/>
      </w:r>
      <w:r>
        <w:rPr>
          <w:rFonts w:ascii="inter" w:eastAsia="inter" w:hAnsi="inter" w:cs="inter"/>
          <w:color w:val="000000"/>
          <w:sz w:val="18"/>
        </w:rPr>
        <w:t xml:space="preserve"> </w:t>
      </w:r>
    </w:p>
    <w:bookmarkStart w:id="42" w:name="fn35"/>
    <w:bookmarkEnd w:id="42"/>
    <w:p w14:paraId="17174105" w14:textId="77777777" w:rsidR="004459C9" w:rsidRDefault="00000000">
      <w:pPr>
        <w:numPr>
          <w:ilvl w:val="0"/>
          <w:numId w:val="14"/>
        </w:numPr>
        <w:spacing w:after="210" w:line="360" w:lineRule="auto"/>
      </w:pPr>
      <w:r>
        <w:fldChar w:fldCharType="begin"/>
      </w:r>
      <w:r>
        <w:instrText>HYPERLINK "https://arxiv.org/abs/2208.09683" \h</w:instrText>
      </w:r>
      <w:r>
        <w:fldChar w:fldCharType="separate"/>
      </w:r>
      <w:r>
        <w:rPr>
          <w:rFonts w:ascii="inter" w:eastAsia="inter" w:hAnsi="inter" w:cs="inter"/>
          <w:sz w:val="18"/>
          <w:u w:val="single"/>
        </w:rPr>
        <w:t>https://arxiv.org/abs/2208.09683</w:t>
      </w:r>
      <w:r>
        <w:fldChar w:fldCharType="end"/>
      </w:r>
      <w:r>
        <w:rPr>
          <w:rFonts w:ascii="inter" w:eastAsia="inter" w:hAnsi="inter" w:cs="inter"/>
          <w:color w:val="000000"/>
          <w:sz w:val="18"/>
        </w:rPr>
        <w:t xml:space="preserve"> </w:t>
      </w:r>
    </w:p>
    <w:bookmarkStart w:id="43" w:name="fn36"/>
    <w:bookmarkEnd w:id="43"/>
    <w:p w14:paraId="7226281E" w14:textId="77777777" w:rsidR="004459C9" w:rsidRDefault="00000000">
      <w:pPr>
        <w:numPr>
          <w:ilvl w:val="0"/>
          <w:numId w:val="14"/>
        </w:numPr>
        <w:spacing w:after="210" w:line="360" w:lineRule="auto"/>
      </w:pPr>
      <w:r>
        <w:fldChar w:fldCharType="begin"/>
      </w:r>
      <w:r>
        <w:instrText>HYPERLINK "https://www.sciencedirect.com/science/article/pii/S030626192300435X" \h</w:instrText>
      </w:r>
      <w:r>
        <w:fldChar w:fldCharType="separate"/>
      </w:r>
      <w:r>
        <w:rPr>
          <w:rFonts w:ascii="inter" w:eastAsia="inter" w:hAnsi="inter" w:cs="inter"/>
          <w:sz w:val="18"/>
          <w:u w:val="single"/>
        </w:rPr>
        <w:t>https://www.sciencedirect.com/science/article/pii/S030626192300435X</w:t>
      </w:r>
      <w:r>
        <w:fldChar w:fldCharType="end"/>
      </w:r>
      <w:r>
        <w:rPr>
          <w:rFonts w:ascii="inter" w:eastAsia="inter" w:hAnsi="inter" w:cs="inter"/>
          <w:color w:val="000000"/>
          <w:sz w:val="18"/>
        </w:rPr>
        <w:t xml:space="preserve"> </w:t>
      </w:r>
    </w:p>
    <w:bookmarkStart w:id="44" w:name="fn37"/>
    <w:bookmarkEnd w:id="44"/>
    <w:p w14:paraId="3CDDF5CB" w14:textId="77777777" w:rsidR="004459C9" w:rsidRDefault="00000000">
      <w:pPr>
        <w:numPr>
          <w:ilvl w:val="0"/>
          <w:numId w:val="14"/>
        </w:numPr>
        <w:spacing w:after="210" w:line="360" w:lineRule="auto"/>
      </w:pPr>
      <w:r>
        <w:fldChar w:fldCharType="begin"/>
      </w:r>
      <w:r>
        <w:instrText>HYPERLINK "https://innovationspace.ansys.com/courses/courses/getting-started-with-pyfluent/lessons/lesson-6-using-pyfluent-visualization/" \h</w:instrText>
      </w:r>
      <w:r>
        <w:fldChar w:fldCharType="separate"/>
      </w:r>
      <w:r>
        <w:rPr>
          <w:rFonts w:ascii="inter" w:eastAsia="inter" w:hAnsi="inter" w:cs="inter"/>
          <w:sz w:val="18"/>
          <w:u w:val="single"/>
        </w:rPr>
        <w:t>https://innovationspace.ansys.com/courses/courses/getting-started-with-pyfluent/lessons/lesson-6-using-pyfluent-visualization/</w:t>
      </w:r>
      <w:r>
        <w:fldChar w:fldCharType="end"/>
      </w:r>
      <w:r>
        <w:rPr>
          <w:rFonts w:ascii="inter" w:eastAsia="inter" w:hAnsi="inter" w:cs="inter"/>
          <w:color w:val="000000"/>
          <w:sz w:val="18"/>
        </w:rPr>
        <w:t xml:space="preserve"> </w:t>
      </w:r>
    </w:p>
    <w:bookmarkStart w:id="45" w:name="fn38"/>
    <w:bookmarkEnd w:id="45"/>
    <w:p w14:paraId="2A2B3FFE" w14:textId="77777777" w:rsidR="004459C9" w:rsidRDefault="00000000">
      <w:pPr>
        <w:numPr>
          <w:ilvl w:val="0"/>
          <w:numId w:val="14"/>
        </w:numPr>
        <w:spacing w:after="210" w:line="360" w:lineRule="auto"/>
      </w:pPr>
      <w:r>
        <w:fldChar w:fldCharType="begin"/>
      </w:r>
      <w:r>
        <w:instrText>HYPERLINK "https://www.sciencedirect.com/science/article/abs/pii/S1359431122018476" \h</w:instrText>
      </w:r>
      <w:r>
        <w:fldChar w:fldCharType="separate"/>
      </w:r>
      <w:r>
        <w:rPr>
          <w:rFonts w:ascii="inter" w:eastAsia="inter" w:hAnsi="inter" w:cs="inter"/>
          <w:sz w:val="18"/>
          <w:u w:val="single"/>
        </w:rPr>
        <w:t>https://www.sciencedirect.com/science/article/abs/pii/S1359431122018476</w:t>
      </w:r>
      <w:r>
        <w:fldChar w:fldCharType="end"/>
      </w:r>
      <w:r>
        <w:rPr>
          <w:rFonts w:ascii="inter" w:eastAsia="inter" w:hAnsi="inter" w:cs="inter"/>
          <w:color w:val="000000"/>
          <w:sz w:val="18"/>
        </w:rPr>
        <w:t xml:space="preserve"> </w:t>
      </w:r>
    </w:p>
    <w:bookmarkStart w:id="46" w:name="fn39"/>
    <w:bookmarkEnd w:id="46"/>
    <w:p w14:paraId="5842C58B" w14:textId="77777777" w:rsidR="004459C9" w:rsidRDefault="00000000">
      <w:pPr>
        <w:numPr>
          <w:ilvl w:val="0"/>
          <w:numId w:val="14"/>
        </w:numPr>
        <w:spacing w:after="210" w:line="360" w:lineRule="auto"/>
      </w:pPr>
      <w:r>
        <w:fldChar w:fldCharType="begin"/>
      </w:r>
      <w:r>
        <w:instrText>HYPERLINK "https://arxiv.org/html/2510.03261v1" \h</w:instrText>
      </w:r>
      <w:r>
        <w:fldChar w:fldCharType="separate"/>
      </w:r>
      <w:r>
        <w:rPr>
          <w:rFonts w:ascii="inter" w:eastAsia="inter" w:hAnsi="inter" w:cs="inter"/>
          <w:sz w:val="18"/>
          <w:u w:val="single"/>
        </w:rPr>
        <w:t>https://arxiv.org/html/2510.03261v1</w:t>
      </w:r>
      <w:r>
        <w:fldChar w:fldCharType="end"/>
      </w:r>
      <w:r>
        <w:rPr>
          <w:rFonts w:ascii="inter" w:eastAsia="inter" w:hAnsi="inter" w:cs="inter"/>
          <w:color w:val="000000"/>
          <w:sz w:val="18"/>
        </w:rPr>
        <w:t xml:space="preserve"> </w:t>
      </w:r>
    </w:p>
    <w:sectPr w:rsidR="004459C9">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623B0"/>
    <w:multiLevelType w:val="hybridMultilevel"/>
    <w:tmpl w:val="AF200E1A"/>
    <w:lvl w:ilvl="0" w:tplc="50E26500">
      <w:start w:val="1"/>
      <w:numFmt w:val="bullet"/>
      <w:lvlText w:val=""/>
      <w:lvlJc w:val="left"/>
      <w:pPr>
        <w:tabs>
          <w:tab w:val="num" w:pos="900"/>
        </w:tabs>
        <w:ind w:left="540" w:hanging="360"/>
      </w:pPr>
      <w:rPr>
        <w:rFonts w:ascii="Symbol" w:hAnsi="Symbol" w:hint="default"/>
      </w:rPr>
    </w:lvl>
    <w:lvl w:ilvl="1" w:tplc="2578CD3E">
      <w:numFmt w:val="decimal"/>
      <w:lvlText w:val=""/>
      <w:lvlJc w:val="left"/>
    </w:lvl>
    <w:lvl w:ilvl="2" w:tplc="65CCBEF0">
      <w:numFmt w:val="decimal"/>
      <w:lvlText w:val=""/>
      <w:lvlJc w:val="left"/>
    </w:lvl>
    <w:lvl w:ilvl="3" w:tplc="82EE45C2">
      <w:numFmt w:val="decimal"/>
      <w:lvlText w:val=""/>
      <w:lvlJc w:val="left"/>
    </w:lvl>
    <w:lvl w:ilvl="4" w:tplc="90CC7F34">
      <w:numFmt w:val="decimal"/>
      <w:lvlText w:val=""/>
      <w:lvlJc w:val="left"/>
    </w:lvl>
    <w:lvl w:ilvl="5" w:tplc="50F40154">
      <w:numFmt w:val="decimal"/>
      <w:lvlText w:val=""/>
      <w:lvlJc w:val="left"/>
    </w:lvl>
    <w:lvl w:ilvl="6" w:tplc="70B6819A">
      <w:numFmt w:val="decimal"/>
      <w:lvlText w:val=""/>
      <w:lvlJc w:val="left"/>
    </w:lvl>
    <w:lvl w:ilvl="7" w:tplc="87AEBA6A">
      <w:numFmt w:val="decimal"/>
      <w:lvlText w:val=""/>
      <w:lvlJc w:val="left"/>
    </w:lvl>
    <w:lvl w:ilvl="8" w:tplc="08F63B56">
      <w:numFmt w:val="decimal"/>
      <w:lvlText w:val=""/>
      <w:lvlJc w:val="left"/>
    </w:lvl>
  </w:abstractNum>
  <w:abstractNum w:abstractNumId="1" w15:restartNumberingAfterBreak="0">
    <w:nsid w:val="1FCC010D"/>
    <w:multiLevelType w:val="hybridMultilevel"/>
    <w:tmpl w:val="037C0890"/>
    <w:lvl w:ilvl="0" w:tplc="BDA05106">
      <w:start w:val="1"/>
      <w:numFmt w:val="bullet"/>
      <w:lvlText w:val=""/>
      <w:lvlJc w:val="left"/>
      <w:pPr>
        <w:tabs>
          <w:tab w:val="num" w:pos="900"/>
        </w:tabs>
        <w:ind w:left="540" w:hanging="360"/>
      </w:pPr>
      <w:rPr>
        <w:rFonts w:ascii="Symbol" w:hAnsi="Symbol" w:hint="default"/>
      </w:rPr>
    </w:lvl>
    <w:lvl w:ilvl="1" w:tplc="A328BB72">
      <w:numFmt w:val="decimal"/>
      <w:lvlText w:val=""/>
      <w:lvlJc w:val="left"/>
    </w:lvl>
    <w:lvl w:ilvl="2" w:tplc="797E374C">
      <w:numFmt w:val="decimal"/>
      <w:lvlText w:val=""/>
      <w:lvlJc w:val="left"/>
    </w:lvl>
    <w:lvl w:ilvl="3" w:tplc="C75CA61C">
      <w:numFmt w:val="decimal"/>
      <w:lvlText w:val=""/>
      <w:lvlJc w:val="left"/>
    </w:lvl>
    <w:lvl w:ilvl="4" w:tplc="FD380D70">
      <w:numFmt w:val="decimal"/>
      <w:lvlText w:val=""/>
      <w:lvlJc w:val="left"/>
    </w:lvl>
    <w:lvl w:ilvl="5" w:tplc="DDC66E64">
      <w:numFmt w:val="decimal"/>
      <w:lvlText w:val=""/>
      <w:lvlJc w:val="left"/>
    </w:lvl>
    <w:lvl w:ilvl="6" w:tplc="66704B12">
      <w:numFmt w:val="decimal"/>
      <w:lvlText w:val=""/>
      <w:lvlJc w:val="left"/>
    </w:lvl>
    <w:lvl w:ilvl="7" w:tplc="735ABED6">
      <w:numFmt w:val="decimal"/>
      <w:lvlText w:val=""/>
      <w:lvlJc w:val="left"/>
    </w:lvl>
    <w:lvl w:ilvl="8" w:tplc="A91065CE">
      <w:numFmt w:val="decimal"/>
      <w:lvlText w:val=""/>
      <w:lvlJc w:val="left"/>
    </w:lvl>
  </w:abstractNum>
  <w:abstractNum w:abstractNumId="2" w15:restartNumberingAfterBreak="0">
    <w:nsid w:val="266E0AEF"/>
    <w:multiLevelType w:val="hybridMultilevel"/>
    <w:tmpl w:val="69369B96"/>
    <w:lvl w:ilvl="0" w:tplc="5BA4377A">
      <w:start w:val="1"/>
      <w:numFmt w:val="bullet"/>
      <w:lvlText w:val=""/>
      <w:lvlJc w:val="left"/>
      <w:pPr>
        <w:tabs>
          <w:tab w:val="num" w:pos="900"/>
        </w:tabs>
        <w:ind w:left="540" w:hanging="360"/>
      </w:pPr>
      <w:rPr>
        <w:rFonts w:ascii="Symbol" w:hAnsi="Symbol" w:hint="default"/>
      </w:rPr>
    </w:lvl>
    <w:lvl w:ilvl="1" w:tplc="90B4CB32">
      <w:start w:val="1"/>
      <w:numFmt w:val="bullet"/>
      <w:lvlText w:val="o"/>
      <w:lvlJc w:val="left"/>
      <w:pPr>
        <w:tabs>
          <w:tab w:val="num" w:pos="1440"/>
        </w:tabs>
        <w:ind w:left="1080" w:hanging="360"/>
      </w:pPr>
      <w:rPr>
        <w:rFonts w:ascii="Courier New" w:hAnsi="Courier New" w:cs="Courier New" w:hint="default"/>
      </w:rPr>
    </w:lvl>
    <w:lvl w:ilvl="2" w:tplc="F5323568">
      <w:numFmt w:val="decimal"/>
      <w:lvlText w:val=""/>
      <w:lvlJc w:val="left"/>
    </w:lvl>
    <w:lvl w:ilvl="3" w:tplc="42BE0924">
      <w:numFmt w:val="decimal"/>
      <w:lvlText w:val=""/>
      <w:lvlJc w:val="left"/>
    </w:lvl>
    <w:lvl w:ilvl="4" w:tplc="28629E1E">
      <w:numFmt w:val="decimal"/>
      <w:lvlText w:val=""/>
      <w:lvlJc w:val="left"/>
    </w:lvl>
    <w:lvl w:ilvl="5" w:tplc="714E1DE4">
      <w:numFmt w:val="decimal"/>
      <w:lvlText w:val=""/>
      <w:lvlJc w:val="left"/>
    </w:lvl>
    <w:lvl w:ilvl="6" w:tplc="1702EA80">
      <w:numFmt w:val="decimal"/>
      <w:lvlText w:val=""/>
      <w:lvlJc w:val="left"/>
    </w:lvl>
    <w:lvl w:ilvl="7" w:tplc="B9D00DB0">
      <w:numFmt w:val="decimal"/>
      <w:lvlText w:val=""/>
      <w:lvlJc w:val="left"/>
    </w:lvl>
    <w:lvl w:ilvl="8" w:tplc="90FA2A40">
      <w:numFmt w:val="decimal"/>
      <w:lvlText w:val=""/>
      <w:lvlJc w:val="left"/>
    </w:lvl>
  </w:abstractNum>
  <w:abstractNum w:abstractNumId="3" w15:restartNumberingAfterBreak="0">
    <w:nsid w:val="289E7FFE"/>
    <w:multiLevelType w:val="hybridMultilevel"/>
    <w:tmpl w:val="22766FF6"/>
    <w:lvl w:ilvl="0" w:tplc="AC8618E4">
      <w:start w:val="1"/>
      <w:numFmt w:val="bullet"/>
      <w:lvlText w:val=""/>
      <w:lvlJc w:val="left"/>
      <w:pPr>
        <w:tabs>
          <w:tab w:val="num" w:pos="900"/>
        </w:tabs>
        <w:ind w:left="540" w:hanging="360"/>
      </w:pPr>
      <w:rPr>
        <w:rFonts w:ascii="Symbol" w:hAnsi="Symbol" w:hint="default"/>
      </w:rPr>
    </w:lvl>
    <w:lvl w:ilvl="1" w:tplc="23BAFF3C">
      <w:start w:val="1"/>
      <w:numFmt w:val="bullet"/>
      <w:lvlText w:val="o"/>
      <w:lvlJc w:val="left"/>
      <w:pPr>
        <w:tabs>
          <w:tab w:val="num" w:pos="1440"/>
        </w:tabs>
        <w:ind w:left="1080" w:hanging="360"/>
      </w:pPr>
      <w:rPr>
        <w:rFonts w:ascii="Courier New" w:hAnsi="Courier New" w:cs="Courier New" w:hint="default"/>
      </w:rPr>
    </w:lvl>
    <w:lvl w:ilvl="2" w:tplc="38B2891A">
      <w:numFmt w:val="decimal"/>
      <w:lvlText w:val=""/>
      <w:lvlJc w:val="left"/>
    </w:lvl>
    <w:lvl w:ilvl="3" w:tplc="177EB1EA">
      <w:numFmt w:val="decimal"/>
      <w:lvlText w:val=""/>
      <w:lvlJc w:val="left"/>
    </w:lvl>
    <w:lvl w:ilvl="4" w:tplc="D8BC61A2">
      <w:numFmt w:val="decimal"/>
      <w:lvlText w:val=""/>
      <w:lvlJc w:val="left"/>
    </w:lvl>
    <w:lvl w:ilvl="5" w:tplc="F788D8AC">
      <w:numFmt w:val="decimal"/>
      <w:lvlText w:val=""/>
      <w:lvlJc w:val="left"/>
    </w:lvl>
    <w:lvl w:ilvl="6" w:tplc="D848E9A6">
      <w:numFmt w:val="decimal"/>
      <w:lvlText w:val=""/>
      <w:lvlJc w:val="left"/>
    </w:lvl>
    <w:lvl w:ilvl="7" w:tplc="12907F1A">
      <w:numFmt w:val="decimal"/>
      <w:lvlText w:val=""/>
      <w:lvlJc w:val="left"/>
    </w:lvl>
    <w:lvl w:ilvl="8" w:tplc="875A14FE">
      <w:numFmt w:val="decimal"/>
      <w:lvlText w:val=""/>
      <w:lvlJc w:val="left"/>
    </w:lvl>
  </w:abstractNum>
  <w:abstractNum w:abstractNumId="4" w15:restartNumberingAfterBreak="0">
    <w:nsid w:val="2A885BA2"/>
    <w:multiLevelType w:val="hybridMultilevel"/>
    <w:tmpl w:val="2A207F54"/>
    <w:lvl w:ilvl="0" w:tplc="1E4A7B74">
      <w:start w:val="1"/>
      <w:numFmt w:val="bullet"/>
      <w:lvlText w:val=""/>
      <w:lvlJc w:val="left"/>
      <w:pPr>
        <w:tabs>
          <w:tab w:val="num" w:pos="900"/>
        </w:tabs>
        <w:ind w:left="540" w:hanging="360"/>
      </w:pPr>
      <w:rPr>
        <w:rFonts w:ascii="Symbol" w:hAnsi="Symbol" w:hint="default"/>
      </w:rPr>
    </w:lvl>
    <w:lvl w:ilvl="1" w:tplc="6E7C192E">
      <w:numFmt w:val="decimal"/>
      <w:lvlText w:val=""/>
      <w:lvlJc w:val="left"/>
    </w:lvl>
    <w:lvl w:ilvl="2" w:tplc="495CD2FE">
      <w:numFmt w:val="decimal"/>
      <w:lvlText w:val=""/>
      <w:lvlJc w:val="left"/>
    </w:lvl>
    <w:lvl w:ilvl="3" w:tplc="DAA0C59C">
      <w:numFmt w:val="decimal"/>
      <w:lvlText w:val=""/>
      <w:lvlJc w:val="left"/>
    </w:lvl>
    <w:lvl w:ilvl="4" w:tplc="929CDFEE">
      <w:numFmt w:val="decimal"/>
      <w:lvlText w:val=""/>
      <w:lvlJc w:val="left"/>
    </w:lvl>
    <w:lvl w:ilvl="5" w:tplc="66729A86">
      <w:numFmt w:val="decimal"/>
      <w:lvlText w:val=""/>
      <w:lvlJc w:val="left"/>
    </w:lvl>
    <w:lvl w:ilvl="6" w:tplc="7A3E1D48">
      <w:numFmt w:val="decimal"/>
      <w:lvlText w:val=""/>
      <w:lvlJc w:val="left"/>
    </w:lvl>
    <w:lvl w:ilvl="7" w:tplc="CE8C4F4A">
      <w:numFmt w:val="decimal"/>
      <w:lvlText w:val=""/>
      <w:lvlJc w:val="left"/>
    </w:lvl>
    <w:lvl w:ilvl="8" w:tplc="6084FEC8">
      <w:numFmt w:val="decimal"/>
      <w:lvlText w:val=""/>
      <w:lvlJc w:val="left"/>
    </w:lvl>
  </w:abstractNum>
  <w:abstractNum w:abstractNumId="5" w15:restartNumberingAfterBreak="0">
    <w:nsid w:val="2D0147A6"/>
    <w:multiLevelType w:val="hybridMultilevel"/>
    <w:tmpl w:val="E16C9024"/>
    <w:lvl w:ilvl="0" w:tplc="6220C7B2">
      <w:start w:val="1"/>
      <w:numFmt w:val="bullet"/>
      <w:lvlText w:val=""/>
      <w:lvlJc w:val="left"/>
      <w:pPr>
        <w:tabs>
          <w:tab w:val="num" w:pos="900"/>
        </w:tabs>
        <w:ind w:left="540" w:hanging="360"/>
      </w:pPr>
      <w:rPr>
        <w:rFonts w:ascii="Symbol" w:hAnsi="Symbol" w:hint="default"/>
      </w:rPr>
    </w:lvl>
    <w:lvl w:ilvl="1" w:tplc="94F28BE2">
      <w:numFmt w:val="decimal"/>
      <w:lvlText w:val=""/>
      <w:lvlJc w:val="left"/>
    </w:lvl>
    <w:lvl w:ilvl="2" w:tplc="FDE85D86">
      <w:numFmt w:val="decimal"/>
      <w:lvlText w:val=""/>
      <w:lvlJc w:val="left"/>
    </w:lvl>
    <w:lvl w:ilvl="3" w:tplc="4B1ABCFA">
      <w:numFmt w:val="decimal"/>
      <w:lvlText w:val=""/>
      <w:lvlJc w:val="left"/>
    </w:lvl>
    <w:lvl w:ilvl="4" w:tplc="75A47A08">
      <w:numFmt w:val="decimal"/>
      <w:lvlText w:val=""/>
      <w:lvlJc w:val="left"/>
    </w:lvl>
    <w:lvl w:ilvl="5" w:tplc="E200DE40">
      <w:numFmt w:val="decimal"/>
      <w:lvlText w:val=""/>
      <w:lvlJc w:val="left"/>
    </w:lvl>
    <w:lvl w:ilvl="6" w:tplc="E44E3DD2">
      <w:numFmt w:val="decimal"/>
      <w:lvlText w:val=""/>
      <w:lvlJc w:val="left"/>
    </w:lvl>
    <w:lvl w:ilvl="7" w:tplc="34C60EDA">
      <w:numFmt w:val="decimal"/>
      <w:lvlText w:val=""/>
      <w:lvlJc w:val="left"/>
    </w:lvl>
    <w:lvl w:ilvl="8" w:tplc="0302E464">
      <w:numFmt w:val="decimal"/>
      <w:lvlText w:val=""/>
      <w:lvlJc w:val="left"/>
    </w:lvl>
  </w:abstractNum>
  <w:abstractNum w:abstractNumId="6" w15:restartNumberingAfterBreak="0">
    <w:nsid w:val="2E3A1DC7"/>
    <w:multiLevelType w:val="hybridMultilevel"/>
    <w:tmpl w:val="120257BC"/>
    <w:lvl w:ilvl="0" w:tplc="34E0D380">
      <w:start w:val="1"/>
      <w:numFmt w:val="bullet"/>
      <w:lvlText w:val=""/>
      <w:lvlJc w:val="left"/>
      <w:pPr>
        <w:tabs>
          <w:tab w:val="num" w:pos="900"/>
        </w:tabs>
        <w:ind w:left="540" w:hanging="360"/>
      </w:pPr>
      <w:rPr>
        <w:rFonts w:ascii="Symbol" w:hAnsi="Symbol" w:hint="default"/>
      </w:rPr>
    </w:lvl>
    <w:lvl w:ilvl="1" w:tplc="5BBE20C8">
      <w:numFmt w:val="decimal"/>
      <w:lvlText w:val=""/>
      <w:lvlJc w:val="left"/>
    </w:lvl>
    <w:lvl w:ilvl="2" w:tplc="F5C4FF20">
      <w:numFmt w:val="decimal"/>
      <w:lvlText w:val=""/>
      <w:lvlJc w:val="left"/>
    </w:lvl>
    <w:lvl w:ilvl="3" w:tplc="16AADD7C">
      <w:numFmt w:val="decimal"/>
      <w:lvlText w:val=""/>
      <w:lvlJc w:val="left"/>
    </w:lvl>
    <w:lvl w:ilvl="4" w:tplc="7DB6242E">
      <w:numFmt w:val="decimal"/>
      <w:lvlText w:val=""/>
      <w:lvlJc w:val="left"/>
    </w:lvl>
    <w:lvl w:ilvl="5" w:tplc="4F3E8704">
      <w:numFmt w:val="decimal"/>
      <w:lvlText w:val=""/>
      <w:lvlJc w:val="left"/>
    </w:lvl>
    <w:lvl w:ilvl="6" w:tplc="1480E4D8">
      <w:numFmt w:val="decimal"/>
      <w:lvlText w:val=""/>
      <w:lvlJc w:val="left"/>
    </w:lvl>
    <w:lvl w:ilvl="7" w:tplc="AF8E797C">
      <w:numFmt w:val="decimal"/>
      <w:lvlText w:val=""/>
      <w:lvlJc w:val="left"/>
    </w:lvl>
    <w:lvl w:ilvl="8" w:tplc="0BE818A4">
      <w:numFmt w:val="decimal"/>
      <w:lvlText w:val=""/>
      <w:lvlJc w:val="left"/>
    </w:lvl>
  </w:abstractNum>
  <w:abstractNum w:abstractNumId="7" w15:restartNumberingAfterBreak="0">
    <w:nsid w:val="2E942493"/>
    <w:multiLevelType w:val="hybridMultilevel"/>
    <w:tmpl w:val="BE869834"/>
    <w:lvl w:ilvl="0" w:tplc="9B6CEBE8">
      <w:start w:val="1"/>
      <w:numFmt w:val="bullet"/>
      <w:lvlText w:val=""/>
      <w:lvlJc w:val="left"/>
      <w:pPr>
        <w:tabs>
          <w:tab w:val="num" w:pos="900"/>
        </w:tabs>
        <w:ind w:left="540" w:hanging="360"/>
      </w:pPr>
      <w:rPr>
        <w:rFonts w:ascii="Symbol" w:hAnsi="Symbol" w:hint="default"/>
      </w:rPr>
    </w:lvl>
    <w:lvl w:ilvl="1" w:tplc="A9C2F48A">
      <w:numFmt w:val="decimal"/>
      <w:lvlText w:val=""/>
      <w:lvlJc w:val="left"/>
    </w:lvl>
    <w:lvl w:ilvl="2" w:tplc="E65CDC88">
      <w:numFmt w:val="decimal"/>
      <w:lvlText w:val=""/>
      <w:lvlJc w:val="left"/>
    </w:lvl>
    <w:lvl w:ilvl="3" w:tplc="F05A6336">
      <w:numFmt w:val="decimal"/>
      <w:lvlText w:val=""/>
      <w:lvlJc w:val="left"/>
    </w:lvl>
    <w:lvl w:ilvl="4" w:tplc="9D869B28">
      <w:numFmt w:val="decimal"/>
      <w:lvlText w:val=""/>
      <w:lvlJc w:val="left"/>
    </w:lvl>
    <w:lvl w:ilvl="5" w:tplc="B31260FC">
      <w:numFmt w:val="decimal"/>
      <w:lvlText w:val=""/>
      <w:lvlJc w:val="left"/>
    </w:lvl>
    <w:lvl w:ilvl="6" w:tplc="05584B62">
      <w:numFmt w:val="decimal"/>
      <w:lvlText w:val=""/>
      <w:lvlJc w:val="left"/>
    </w:lvl>
    <w:lvl w:ilvl="7" w:tplc="7E0053A6">
      <w:numFmt w:val="decimal"/>
      <w:lvlText w:val=""/>
      <w:lvlJc w:val="left"/>
    </w:lvl>
    <w:lvl w:ilvl="8" w:tplc="7F22C832">
      <w:numFmt w:val="decimal"/>
      <w:lvlText w:val=""/>
      <w:lvlJc w:val="left"/>
    </w:lvl>
  </w:abstractNum>
  <w:abstractNum w:abstractNumId="8" w15:restartNumberingAfterBreak="0">
    <w:nsid w:val="3D384259"/>
    <w:multiLevelType w:val="hybridMultilevel"/>
    <w:tmpl w:val="0FA0A8A8"/>
    <w:lvl w:ilvl="0" w:tplc="E3B40CD0">
      <w:start w:val="1"/>
      <w:numFmt w:val="bullet"/>
      <w:lvlText w:val=""/>
      <w:lvlJc w:val="left"/>
      <w:pPr>
        <w:tabs>
          <w:tab w:val="num" w:pos="900"/>
        </w:tabs>
        <w:ind w:left="540" w:hanging="360"/>
      </w:pPr>
      <w:rPr>
        <w:rFonts w:ascii="Symbol" w:hAnsi="Symbol" w:hint="default"/>
      </w:rPr>
    </w:lvl>
    <w:lvl w:ilvl="1" w:tplc="EF8C9434">
      <w:numFmt w:val="decimal"/>
      <w:lvlText w:val=""/>
      <w:lvlJc w:val="left"/>
    </w:lvl>
    <w:lvl w:ilvl="2" w:tplc="1C4A9D3A">
      <w:numFmt w:val="decimal"/>
      <w:lvlText w:val=""/>
      <w:lvlJc w:val="left"/>
    </w:lvl>
    <w:lvl w:ilvl="3" w:tplc="653ACED0">
      <w:numFmt w:val="decimal"/>
      <w:lvlText w:val=""/>
      <w:lvlJc w:val="left"/>
    </w:lvl>
    <w:lvl w:ilvl="4" w:tplc="AE4039BC">
      <w:numFmt w:val="decimal"/>
      <w:lvlText w:val=""/>
      <w:lvlJc w:val="left"/>
    </w:lvl>
    <w:lvl w:ilvl="5" w:tplc="649C5226">
      <w:numFmt w:val="decimal"/>
      <w:lvlText w:val=""/>
      <w:lvlJc w:val="left"/>
    </w:lvl>
    <w:lvl w:ilvl="6" w:tplc="DA3A760E">
      <w:numFmt w:val="decimal"/>
      <w:lvlText w:val=""/>
      <w:lvlJc w:val="left"/>
    </w:lvl>
    <w:lvl w:ilvl="7" w:tplc="5FF0E8EE">
      <w:numFmt w:val="decimal"/>
      <w:lvlText w:val=""/>
      <w:lvlJc w:val="left"/>
    </w:lvl>
    <w:lvl w:ilvl="8" w:tplc="B094B0D8">
      <w:numFmt w:val="decimal"/>
      <w:lvlText w:val=""/>
      <w:lvlJc w:val="left"/>
    </w:lvl>
  </w:abstractNum>
  <w:abstractNum w:abstractNumId="9" w15:restartNumberingAfterBreak="0">
    <w:nsid w:val="3D4952EC"/>
    <w:multiLevelType w:val="hybridMultilevel"/>
    <w:tmpl w:val="FAD43F88"/>
    <w:lvl w:ilvl="0" w:tplc="B03A46A8">
      <w:start w:val="1"/>
      <w:numFmt w:val="bullet"/>
      <w:lvlText w:val=""/>
      <w:lvlJc w:val="left"/>
      <w:pPr>
        <w:tabs>
          <w:tab w:val="num" w:pos="900"/>
        </w:tabs>
        <w:ind w:left="540" w:hanging="360"/>
      </w:pPr>
      <w:rPr>
        <w:rFonts w:ascii="Symbol" w:hAnsi="Symbol" w:hint="default"/>
      </w:rPr>
    </w:lvl>
    <w:lvl w:ilvl="1" w:tplc="1708E776">
      <w:start w:val="1"/>
      <w:numFmt w:val="bullet"/>
      <w:lvlText w:val="o"/>
      <w:lvlJc w:val="left"/>
      <w:pPr>
        <w:tabs>
          <w:tab w:val="num" w:pos="1440"/>
        </w:tabs>
        <w:ind w:left="1080" w:hanging="360"/>
      </w:pPr>
      <w:rPr>
        <w:rFonts w:ascii="Courier New" w:hAnsi="Courier New" w:cs="Courier New" w:hint="default"/>
      </w:rPr>
    </w:lvl>
    <w:lvl w:ilvl="2" w:tplc="5CC0B4E0">
      <w:numFmt w:val="decimal"/>
      <w:lvlText w:val=""/>
      <w:lvlJc w:val="left"/>
    </w:lvl>
    <w:lvl w:ilvl="3" w:tplc="AD7E321A">
      <w:numFmt w:val="decimal"/>
      <w:lvlText w:val=""/>
      <w:lvlJc w:val="left"/>
    </w:lvl>
    <w:lvl w:ilvl="4" w:tplc="6C660080">
      <w:numFmt w:val="decimal"/>
      <w:lvlText w:val=""/>
      <w:lvlJc w:val="left"/>
    </w:lvl>
    <w:lvl w:ilvl="5" w:tplc="A2369E0C">
      <w:numFmt w:val="decimal"/>
      <w:lvlText w:val=""/>
      <w:lvlJc w:val="left"/>
    </w:lvl>
    <w:lvl w:ilvl="6" w:tplc="988EE878">
      <w:numFmt w:val="decimal"/>
      <w:lvlText w:val=""/>
      <w:lvlJc w:val="left"/>
    </w:lvl>
    <w:lvl w:ilvl="7" w:tplc="09066E40">
      <w:numFmt w:val="decimal"/>
      <w:lvlText w:val=""/>
      <w:lvlJc w:val="left"/>
    </w:lvl>
    <w:lvl w:ilvl="8" w:tplc="F04E5F44">
      <w:numFmt w:val="decimal"/>
      <w:lvlText w:val=""/>
      <w:lvlJc w:val="left"/>
    </w:lvl>
  </w:abstractNum>
  <w:abstractNum w:abstractNumId="10" w15:restartNumberingAfterBreak="0">
    <w:nsid w:val="4D700D19"/>
    <w:multiLevelType w:val="hybridMultilevel"/>
    <w:tmpl w:val="46627F4C"/>
    <w:lvl w:ilvl="0" w:tplc="18085AE6">
      <w:numFmt w:val="decimal"/>
      <w:lvlText w:val=""/>
      <w:lvlJc w:val="left"/>
    </w:lvl>
    <w:lvl w:ilvl="1" w:tplc="AE627906">
      <w:numFmt w:val="decimal"/>
      <w:lvlText w:val=""/>
      <w:lvlJc w:val="left"/>
    </w:lvl>
    <w:lvl w:ilvl="2" w:tplc="73C26688">
      <w:numFmt w:val="decimal"/>
      <w:lvlText w:val=""/>
      <w:lvlJc w:val="left"/>
    </w:lvl>
    <w:lvl w:ilvl="3" w:tplc="E78A32EE">
      <w:numFmt w:val="decimal"/>
      <w:lvlText w:val=""/>
      <w:lvlJc w:val="left"/>
    </w:lvl>
    <w:lvl w:ilvl="4" w:tplc="27ECFA64">
      <w:numFmt w:val="decimal"/>
      <w:lvlText w:val=""/>
      <w:lvlJc w:val="left"/>
    </w:lvl>
    <w:lvl w:ilvl="5" w:tplc="895AB036">
      <w:numFmt w:val="decimal"/>
      <w:lvlText w:val=""/>
      <w:lvlJc w:val="left"/>
    </w:lvl>
    <w:lvl w:ilvl="6" w:tplc="78001258">
      <w:numFmt w:val="decimal"/>
      <w:lvlText w:val=""/>
      <w:lvlJc w:val="left"/>
    </w:lvl>
    <w:lvl w:ilvl="7" w:tplc="2BBAD752">
      <w:numFmt w:val="decimal"/>
      <w:lvlText w:val=""/>
      <w:lvlJc w:val="left"/>
    </w:lvl>
    <w:lvl w:ilvl="8" w:tplc="0E96FDE6">
      <w:numFmt w:val="decimal"/>
      <w:lvlText w:val=""/>
      <w:lvlJc w:val="left"/>
    </w:lvl>
  </w:abstractNum>
  <w:abstractNum w:abstractNumId="11" w15:restartNumberingAfterBreak="0">
    <w:nsid w:val="589B7B6A"/>
    <w:multiLevelType w:val="hybridMultilevel"/>
    <w:tmpl w:val="AD62F6E2"/>
    <w:lvl w:ilvl="0" w:tplc="03204FFE">
      <w:start w:val="1"/>
      <w:numFmt w:val="decimal"/>
      <w:lvlText w:val="%1."/>
      <w:lvlJc w:val="left"/>
      <w:pPr>
        <w:tabs>
          <w:tab w:val="num" w:pos="900"/>
        </w:tabs>
        <w:ind w:left="540" w:hanging="360"/>
      </w:pPr>
    </w:lvl>
    <w:lvl w:ilvl="1" w:tplc="355EDF84">
      <w:numFmt w:val="decimal"/>
      <w:lvlText w:val=""/>
      <w:lvlJc w:val="left"/>
    </w:lvl>
    <w:lvl w:ilvl="2" w:tplc="4EDA6C94">
      <w:numFmt w:val="decimal"/>
      <w:lvlText w:val=""/>
      <w:lvlJc w:val="left"/>
    </w:lvl>
    <w:lvl w:ilvl="3" w:tplc="E42E3E72">
      <w:numFmt w:val="decimal"/>
      <w:lvlText w:val=""/>
      <w:lvlJc w:val="left"/>
    </w:lvl>
    <w:lvl w:ilvl="4" w:tplc="FF088088">
      <w:numFmt w:val="decimal"/>
      <w:lvlText w:val=""/>
      <w:lvlJc w:val="left"/>
    </w:lvl>
    <w:lvl w:ilvl="5" w:tplc="582ACAF6">
      <w:numFmt w:val="decimal"/>
      <w:lvlText w:val=""/>
      <w:lvlJc w:val="left"/>
    </w:lvl>
    <w:lvl w:ilvl="6" w:tplc="E3EC8FB4">
      <w:numFmt w:val="decimal"/>
      <w:lvlText w:val=""/>
      <w:lvlJc w:val="left"/>
    </w:lvl>
    <w:lvl w:ilvl="7" w:tplc="828CAA38">
      <w:numFmt w:val="decimal"/>
      <w:lvlText w:val=""/>
      <w:lvlJc w:val="left"/>
    </w:lvl>
    <w:lvl w:ilvl="8" w:tplc="D57229B2">
      <w:numFmt w:val="decimal"/>
      <w:lvlText w:val=""/>
      <w:lvlJc w:val="left"/>
    </w:lvl>
  </w:abstractNum>
  <w:abstractNum w:abstractNumId="12" w15:restartNumberingAfterBreak="0">
    <w:nsid w:val="6276241F"/>
    <w:multiLevelType w:val="hybridMultilevel"/>
    <w:tmpl w:val="FBD855D8"/>
    <w:lvl w:ilvl="0" w:tplc="B0A89436">
      <w:start w:val="1"/>
      <w:numFmt w:val="bullet"/>
      <w:lvlText w:val=""/>
      <w:lvlJc w:val="left"/>
      <w:pPr>
        <w:tabs>
          <w:tab w:val="num" w:pos="900"/>
        </w:tabs>
        <w:ind w:left="540" w:hanging="360"/>
      </w:pPr>
      <w:rPr>
        <w:rFonts w:ascii="Symbol" w:hAnsi="Symbol" w:hint="default"/>
      </w:rPr>
    </w:lvl>
    <w:lvl w:ilvl="1" w:tplc="5A50106A">
      <w:numFmt w:val="decimal"/>
      <w:lvlText w:val=""/>
      <w:lvlJc w:val="left"/>
    </w:lvl>
    <w:lvl w:ilvl="2" w:tplc="30D4A4E4">
      <w:numFmt w:val="decimal"/>
      <w:lvlText w:val=""/>
      <w:lvlJc w:val="left"/>
    </w:lvl>
    <w:lvl w:ilvl="3" w:tplc="51F20678">
      <w:numFmt w:val="decimal"/>
      <w:lvlText w:val=""/>
      <w:lvlJc w:val="left"/>
    </w:lvl>
    <w:lvl w:ilvl="4" w:tplc="A8F4407C">
      <w:numFmt w:val="decimal"/>
      <w:lvlText w:val=""/>
      <w:lvlJc w:val="left"/>
    </w:lvl>
    <w:lvl w:ilvl="5" w:tplc="4FE43B7A">
      <w:numFmt w:val="decimal"/>
      <w:lvlText w:val=""/>
      <w:lvlJc w:val="left"/>
    </w:lvl>
    <w:lvl w:ilvl="6" w:tplc="18CCB1FA">
      <w:numFmt w:val="decimal"/>
      <w:lvlText w:val=""/>
      <w:lvlJc w:val="left"/>
    </w:lvl>
    <w:lvl w:ilvl="7" w:tplc="64BAD2C4">
      <w:numFmt w:val="decimal"/>
      <w:lvlText w:val=""/>
      <w:lvlJc w:val="left"/>
    </w:lvl>
    <w:lvl w:ilvl="8" w:tplc="559460BA">
      <w:numFmt w:val="decimal"/>
      <w:lvlText w:val=""/>
      <w:lvlJc w:val="left"/>
    </w:lvl>
  </w:abstractNum>
  <w:abstractNum w:abstractNumId="13" w15:restartNumberingAfterBreak="0">
    <w:nsid w:val="6DE7136E"/>
    <w:multiLevelType w:val="hybridMultilevel"/>
    <w:tmpl w:val="11729754"/>
    <w:lvl w:ilvl="0" w:tplc="06C897F2">
      <w:start w:val="1"/>
      <w:numFmt w:val="bullet"/>
      <w:lvlText w:val=""/>
      <w:lvlJc w:val="left"/>
      <w:pPr>
        <w:tabs>
          <w:tab w:val="num" w:pos="900"/>
        </w:tabs>
        <w:ind w:left="540" w:hanging="360"/>
      </w:pPr>
      <w:rPr>
        <w:rFonts w:ascii="Symbol" w:hAnsi="Symbol" w:hint="default"/>
      </w:rPr>
    </w:lvl>
    <w:lvl w:ilvl="1" w:tplc="895E449E">
      <w:start w:val="1"/>
      <w:numFmt w:val="bullet"/>
      <w:lvlText w:val="o"/>
      <w:lvlJc w:val="left"/>
      <w:pPr>
        <w:tabs>
          <w:tab w:val="num" w:pos="1440"/>
        </w:tabs>
        <w:ind w:left="1080" w:hanging="360"/>
      </w:pPr>
      <w:rPr>
        <w:rFonts w:ascii="Courier New" w:hAnsi="Courier New" w:cs="Courier New" w:hint="default"/>
      </w:rPr>
    </w:lvl>
    <w:lvl w:ilvl="2" w:tplc="E904E676">
      <w:numFmt w:val="decimal"/>
      <w:lvlText w:val=""/>
      <w:lvlJc w:val="left"/>
    </w:lvl>
    <w:lvl w:ilvl="3" w:tplc="D408D02A">
      <w:numFmt w:val="decimal"/>
      <w:lvlText w:val=""/>
      <w:lvlJc w:val="left"/>
    </w:lvl>
    <w:lvl w:ilvl="4" w:tplc="8D626AAC">
      <w:numFmt w:val="decimal"/>
      <w:lvlText w:val=""/>
      <w:lvlJc w:val="left"/>
    </w:lvl>
    <w:lvl w:ilvl="5" w:tplc="C00AB404">
      <w:numFmt w:val="decimal"/>
      <w:lvlText w:val=""/>
      <w:lvlJc w:val="left"/>
    </w:lvl>
    <w:lvl w:ilvl="6" w:tplc="B5D0730E">
      <w:numFmt w:val="decimal"/>
      <w:lvlText w:val=""/>
      <w:lvlJc w:val="left"/>
    </w:lvl>
    <w:lvl w:ilvl="7" w:tplc="5BF43998">
      <w:numFmt w:val="decimal"/>
      <w:lvlText w:val=""/>
      <w:lvlJc w:val="left"/>
    </w:lvl>
    <w:lvl w:ilvl="8" w:tplc="E09C4D1A">
      <w:numFmt w:val="decimal"/>
      <w:lvlText w:val=""/>
      <w:lvlJc w:val="left"/>
    </w:lvl>
  </w:abstractNum>
  <w:num w:numId="1" w16cid:durableId="2043020525">
    <w:abstractNumId w:val="0"/>
  </w:num>
  <w:num w:numId="2" w16cid:durableId="114562254">
    <w:abstractNumId w:val="2"/>
  </w:num>
  <w:num w:numId="3" w16cid:durableId="766074747">
    <w:abstractNumId w:val="6"/>
  </w:num>
  <w:num w:numId="4" w16cid:durableId="504444370">
    <w:abstractNumId w:val="4"/>
  </w:num>
  <w:num w:numId="5" w16cid:durableId="2058501916">
    <w:abstractNumId w:val="9"/>
  </w:num>
  <w:num w:numId="6" w16cid:durableId="375545527">
    <w:abstractNumId w:val="3"/>
  </w:num>
  <w:num w:numId="7" w16cid:durableId="1393775446">
    <w:abstractNumId w:val="8"/>
  </w:num>
  <w:num w:numId="8" w16cid:durableId="711150274">
    <w:abstractNumId w:val="7"/>
  </w:num>
  <w:num w:numId="9" w16cid:durableId="2124381791">
    <w:abstractNumId w:val="5"/>
  </w:num>
  <w:num w:numId="10" w16cid:durableId="836379954">
    <w:abstractNumId w:val="13"/>
  </w:num>
  <w:num w:numId="11" w16cid:durableId="1611740230">
    <w:abstractNumId w:val="1"/>
  </w:num>
  <w:num w:numId="12" w16cid:durableId="1551379400">
    <w:abstractNumId w:val="12"/>
  </w:num>
  <w:num w:numId="13" w16cid:durableId="866989264">
    <w:abstractNumId w:val="10"/>
  </w:num>
  <w:num w:numId="14" w16cid:durableId="8073542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9C9"/>
    <w:rsid w:val="00133D22"/>
    <w:rsid w:val="004459C9"/>
    <w:rsid w:val="007D3A49"/>
    <w:rsid w:val="00B60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5312794E"/>
  <w15:docId w15:val="{E79272C8-CCDE-442C-875C-3897ED674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4EDD68-7F18-47AF-934E-E64332C857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1373</Words>
  <Characters>12261</Characters>
  <Application>Microsoft Office Word</Application>
  <DocSecurity>0</DocSecurity>
  <Lines>278</Lines>
  <Paragraphs>170</Paragraphs>
  <ScaleCrop>false</ScaleCrop>
  <Company/>
  <LinksUpToDate>false</LinksUpToDate>
  <CharactersWithSpaces>13464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Gupta, Anju R</cp:lastModifiedBy>
  <cp:revision>3</cp:revision>
  <dcterms:created xsi:type="dcterms:W3CDTF">2025-10-16T20:56:00Z</dcterms:created>
  <dcterms:modified xsi:type="dcterms:W3CDTF">2025-10-16T20:57:00Z</dcterms:modified>
</cp:coreProperties>
</file>