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176F" w14:textId="77777777" w:rsidR="003D1870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7683E493" wp14:editId="3CE4C13B">
            <wp:extent cx="2420112" cy="609600"/>
            <wp:effectExtent l="0" t="0" r="0" b="0"/>
            <wp:docPr id="1" name="image-bb36ca01acbcf26f00a7cc9cea6339db2a8c5d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bb36ca01acbcf26f00a7cc9cea6339db2a8c5d01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E314" w14:textId="77777777" w:rsidR="003D1870" w:rsidRDefault="00000000">
      <w:pPr>
        <w:spacing w:before="315" w:after="105" w:line="360" w:lineRule="auto"/>
        <w:ind w:left="-30"/>
      </w:pPr>
      <w:bookmarkStart w:id="0" w:name="teaching_neural_network_based_sur_db58d7"/>
      <w:r>
        <w:rPr>
          <w:rFonts w:ascii="inter" w:eastAsia="inter" w:hAnsi="inter" w:cs="inter"/>
          <w:b/>
          <w:color w:val="000000"/>
          <w:sz w:val="24"/>
        </w:rPr>
        <w:t>Teaching Neural Network–Based Surrogates in CFD: A Class Project Using Heat Sink Design in ANSYS Fluent</w:t>
      </w:r>
      <w:bookmarkEnd w:id="0"/>
    </w:p>
    <w:p w14:paraId="706B435D" w14:textId="77777777" w:rsidR="003D187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topic blends </w:t>
      </w:r>
      <w:r>
        <w:rPr>
          <w:rFonts w:ascii="inter" w:eastAsia="inter" w:hAnsi="inter" w:cs="inter"/>
          <w:b/>
          <w:color w:val="000000"/>
        </w:rPr>
        <w:t>computational fluid dynamics (CFD)</w:t>
      </w:r>
      <w:r>
        <w:rPr>
          <w:rFonts w:ascii="inter" w:eastAsia="inter" w:hAnsi="inter" w:cs="inter"/>
          <w:color w:val="000000"/>
        </w:rPr>
        <w:t xml:space="preserve"> with </w:t>
      </w:r>
      <w:r>
        <w:rPr>
          <w:rFonts w:ascii="inter" w:eastAsia="inter" w:hAnsi="inter" w:cs="inter"/>
          <w:b/>
          <w:color w:val="000000"/>
        </w:rPr>
        <w:t>machine learning (ML)</w:t>
      </w:r>
      <w:r>
        <w:rPr>
          <w:rFonts w:ascii="inter" w:eastAsia="inter" w:hAnsi="inter" w:cs="inter"/>
          <w:color w:val="000000"/>
        </w:rPr>
        <w:t xml:space="preserve"> to create surrogate models that can accelerate engineering design. A class project on </w:t>
      </w:r>
      <w:r>
        <w:rPr>
          <w:rFonts w:ascii="inter" w:eastAsia="inter" w:hAnsi="inter" w:cs="inter"/>
          <w:b/>
          <w:color w:val="000000"/>
        </w:rPr>
        <w:t>heat sink optimization</w:t>
      </w:r>
      <w:r>
        <w:rPr>
          <w:rFonts w:ascii="inter" w:eastAsia="inter" w:hAnsi="inter" w:cs="inter"/>
          <w:color w:val="000000"/>
        </w:rPr>
        <w:t xml:space="preserve"> provides an excellent, hands-on way to teach and apply these ideas.</w:t>
      </w:r>
    </w:p>
    <w:p w14:paraId="5E044377" w14:textId="77777777" w:rsidR="003D18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A7CAEEE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9D0FA9" w14:textId="77777777" w:rsidR="003D1870" w:rsidRDefault="00000000">
      <w:pPr>
        <w:spacing w:before="315" w:after="105" w:line="360" w:lineRule="auto"/>
        <w:ind w:left="-30"/>
      </w:pPr>
      <w:bookmarkStart w:id="1" w:name="bm_1_learning_objectives"/>
      <w:r>
        <w:rPr>
          <w:rFonts w:ascii="inter" w:eastAsia="inter" w:hAnsi="inter" w:cs="inter"/>
          <w:b/>
          <w:color w:val="000000"/>
          <w:sz w:val="24"/>
        </w:rPr>
        <w:t>1. Learning Objectives</w:t>
      </w:r>
      <w:bookmarkEnd w:id="1"/>
    </w:p>
    <w:p w14:paraId="786EA1A7" w14:textId="77777777" w:rsidR="003D187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By the end of this project, students should be able to:</w:t>
      </w:r>
    </w:p>
    <w:p w14:paraId="473C8D03" w14:textId="77777777" w:rsidR="003D187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Explain what a </w:t>
      </w:r>
      <w:r>
        <w:rPr>
          <w:rFonts w:ascii="inter" w:eastAsia="inter" w:hAnsi="inter" w:cs="inter"/>
          <w:b/>
          <w:color w:val="000000"/>
        </w:rPr>
        <w:t>surrogate model</w:t>
      </w:r>
      <w:r>
        <w:rPr>
          <w:rFonts w:ascii="inter" w:eastAsia="inter" w:hAnsi="inter" w:cs="inter"/>
          <w:color w:val="000000"/>
        </w:rPr>
        <w:t xml:space="preserve"> is and why it is used in CFD.</w:t>
      </w:r>
    </w:p>
    <w:p w14:paraId="78FA83FA" w14:textId="77777777" w:rsidR="003D187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Run a </w:t>
      </w:r>
      <w:r>
        <w:rPr>
          <w:rFonts w:ascii="inter" w:eastAsia="inter" w:hAnsi="inter" w:cs="inter"/>
          <w:b/>
          <w:color w:val="000000"/>
        </w:rPr>
        <w:t>baseline CFD simulation</w:t>
      </w:r>
      <w:r>
        <w:rPr>
          <w:rFonts w:ascii="inter" w:eastAsia="inter" w:hAnsi="inter" w:cs="inter"/>
          <w:color w:val="000000"/>
        </w:rPr>
        <w:t xml:space="preserve"> of a heat sink in ANSYS Fluent.</w:t>
      </w:r>
    </w:p>
    <w:p w14:paraId="3DA6107F" w14:textId="77777777" w:rsidR="003D187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Extract CFD data (e.g., temperature, pressure drop, or thermal resistance) for varying design parameters.</w:t>
      </w:r>
    </w:p>
    <w:p w14:paraId="26D3A996" w14:textId="77777777" w:rsidR="003D187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Train a </w:t>
      </w:r>
      <w:r>
        <w:rPr>
          <w:rFonts w:ascii="inter" w:eastAsia="inter" w:hAnsi="inter" w:cs="inter"/>
          <w:b/>
          <w:color w:val="000000"/>
        </w:rPr>
        <w:t>neural network regression model</w:t>
      </w:r>
      <w:r>
        <w:rPr>
          <w:rFonts w:ascii="inter" w:eastAsia="inter" w:hAnsi="inter" w:cs="inter"/>
          <w:color w:val="000000"/>
        </w:rPr>
        <w:t xml:space="preserve"> to predict key CFD outputs.</w:t>
      </w:r>
    </w:p>
    <w:p w14:paraId="211DA3FB" w14:textId="77777777" w:rsidR="003D187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Validate the surrogate model’s accuracy and use it for </w:t>
      </w:r>
      <w:r>
        <w:rPr>
          <w:rFonts w:ascii="inter" w:eastAsia="inter" w:hAnsi="inter" w:cs="inter"/>
          <w:b/>
          <w:color w:val="000000"/>
        </w:rPr>
        <w:t>design optimization</w:t>
      </w:r>
      <w:r>
        <w:rPr>
          <w:rFonts w:ascii="inter" w:eastAsia="inter" w:hAnsi="inter" w:cs="inter"/>
          <w:color w:val="000000"/>
        </w:rPr>
        <w:t>.</w:t>
      </w:r>
    </w:p>
    <w:p w14:paraId="0928886A" w14:textId="77777777" w:rsidR="003D18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A8B238F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05EEC5" w14:textId="77777777" w:rsidR="003D1870" w:rsidRDefault="00000000">
      <w:pPr>
        <w:spacing w:before="315" w:after="105" w:line="360" w:lineRule="auto"/>
        <w:ind w:left="-30"/>
      </w:pPr>
      <w:bookmarkStart w:id="2" w:name="bm_2_background_concepts_to_cover_3e7e92"/>
      <w:r>
        <w:rPr>
          <w:rFonts w:ascii="inter" w:eastAsia="inter" w:hAnsi="inter" w:cs="inter"/>
          <w:b/>
          <w:color w:val="000000"/>
          <w:sz w:val="24"/>
        </w:rPr>
        <w:t>2. Background Concepts to Cover in Lecture</w:t>
      </w:r>
      <w:bookmarkEnd w:id="2"/>
    </w:p>
    <w:p w14:paraId="45A5F879" w14:textId="77777777" w:rsidR="003D18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Heat Transfer Basics:</w:t>
      </w:r>
      <w:r>
        <w:rPr>
          <w:rFonts w:ascii="inter" w:eastAsia="inter" w:hAnsi="inter" w:cs="inter"/>
          <w:color w:val="000000"/>
        </w:rPr>
        <w:t xml:space="preserve"> Conduction, convection, and thermal resistance in heat sinks.</w:t>
      </w:r>
    </w:p>
    <w:p w14:paraId="0B3A0C02" w14:textId="77777777" w:rsidR="003D18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Computational Fluid Dynamics:</w:t>
      </w:r>
      <w:r>
        <w:rPr>
          <w:rFonts w:ascii="inter" w:eastAsia="inter" w:hAnsi="inter" w:cs="inter"/>
          <w:color w:val="000000"/>
        </w:rPr>
        <w:t xml:space="preserve"> Governing equations for fluid flow and heat transfer (Navier–Stokes and energy equations).</w:t>
      </w:r>
    </w:p>
    <w:p w14:paraId="4CEB583B" w14:textId="77777777" w:rsidR="003D18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Design Parameters:</w:t>
      </w:r>
      <w:r>
        <w:rPr>
          <w:rFonts w:ascii="inter" w:eastAsia="inter" w:hAnsi="inter" w:cs="inter"/>
          <w:color w:val="000000"/>
        </w:rPr>
        <w:t xml:space="preserve"> Fin height, fin spacing, number of fins, base thickness, inlet velocity, and heat source power.</w:t>
      </w:r>
    </w:p>
    <w:p w14:paraId="7BA4AF6A" w14:textId="77777777" w:rsidR="003D18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Surrogate Modeling:</w:t>
      </w:r>
      <w:r>
        <w:rPr>
          <w:rFonts w:ascii="inter" w:eastAsia="inter" w:hAnsi="inter" w:cs="inter"/>
          <w:color w:val="000000"/>
        </w:rPr>
        <w:t xml:space="preserve"> Definition, advantages (speed), and limitations (accuracy).</w:t>
      </w:r>
    </w:p>
    <w:p w14:paraId="77EA697E" w14:textId="77777777" w:rsidR="003D18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Neural Networks:</w:t>
      </w:r>
      <w:r>
        <w:rPr>
          <w:rFonts w:ascii="inter" w:eastAsia="inter" w:hAnsi="inter" w:cs="inter"/>
          <w:color w:val="000000"/>
        </w:rPr>
        <w:t xml:space="preserve"> Input features, hidden layers, nonlinearity, training, overfitting, validation.</w:t>
      </w:r>
    </w:p>
    <w:p w14:paraId="76DE0DDE" w14:textId="77777777" w:rsidR="003D18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Performance Metrics:</w:t>
      </w:r>
      <w:r>
        <w:rPr>
          <w:rFonts w:ascii="inter" w:eastAsia="inter" w:hAnsi="inter" w:cs="inter"/>
          <w:color w:val="000000"/>
        </w:rPr>
        <w:t xml:space="preserve"> Mean squared error (MSE), coefficient of determination (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p>
        </m:sSup>
      </m:oMath>
      <w:r>
        <w:rPr>
          <w:rFonts w:ascii="inter" w:eastAsia="inter" w:hAnsi="inter" w:cs="inter"/>
          <w:color w:val="000000"/>
        </w:rPr>
        <w:t>), and prediction vs. simulation plots.</w:t>
      </w:r>
    </w:p>
    <w:p w14:paraId="3FC6EAAB" w14:textId="77777777" w:rsidR="003D18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FF76EC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25870D" w14:textId="77777777" w:rsidR="003D1870" w:rsidRDefault="00000000">
      <w:pPr>
        <w:spacing w:before="315" w:after="105" w:line="360" w:lineRule="auto"/>
        <w:ind w:left="-30"/>
      </w:pPr>
      <w:bookmarkStart w:id="3" w:name="bm_3_project_workflow"/>
      <w:r>
        <w:rPr>
          <w:rFonts w:ascii="inter" w:eastAsia="inter" w:hAnsi="inter" w:cs="inter"/>
          <w:b/>
          <w:color w:val="000000"/>
          <w:sz w:val="24"/>
        </w:rPr>
        <w:t>3. Project Workflow</w:t>
      </w:r>
      <w:bookmarkEnd w:id="3"/>
    </w:p>
    <w:p w14:paraId="33BACAE6" w14:textId="77777777" w:rsidR="003D1870" w:rsidRDefault="00000000">
      <w:pPr>
        <w:spacing w:before="315" w:after="105" w:line="360" w:lineRule="auto"/>
        <w:ind w:left="-30"/>
      </w:pPr>
      <w:bookmarkStart w:id="4" w:name="step_1_setup_cfd_simulations_in_a_d04352"/>
      <w:r>
        <w:rPr>
          <w:rFonts w:ascii="inter" w:eastAsia="inter" w:hAnsi="inter" w:cs="inter"/>
          <w:b/>
          <w:color w:val="000000"/>
          <w:sz w:val="24"/>
        </w:rPr>
        <w:t>Step 1 – Setup CFD Simulations in ANSYS Fluent</w:t>
      </w:r>
      <w:bookmarkEnd w:id="4"/>
    </w:p>
    <w:p w14:paraId="2006B6D8" w14:textId="77777777" w:rsidR="003D18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Base geometry: a simple plate-fin heat sink with a heat source on the base and forced-air convection.</w:t>
      </w:r>
    </w:p>
    <w:p w14:paraId="3CA1356A" w14:textId="77777777" w:rsidR="003D18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CFD tasks:</w:t>
      </w:r>
    </w:p>
    <w:p w14:paraId="0F8AFF26" w14:textId="77777777" w:rsidR="003D187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Import or build geometry</w:t>
      </w:r>
    </w:p>
    <w:p w14:paraId="626B0DE6" w14:textId="77777777" w:rsidR="003D187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Generate mesh (check skewness &lt; 0.8)</w:t>
      </w:r>
    </w:p>
    <w:p w14:paraId="40011A21" w14:textId="77777777" w:rsidR="003D187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Define materials (Aluminum for sink, Air for fluid)</w:t>
      </w:r>
    </w:p>
    <w:p w14:paraId="05543B35" w14:textId="77777777" w:rsidR="003D187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Set energy and turbulence models (e.g., k–</w:t>
      </w:r>
      <m:oMath>
        <m:r>
          <w:rPr>
            <w:rFonts w:ascii="Cambria Math" w:hAnsi="Cambria Math"/>
            <w:color w:val="000000"/>
          </w:rPr>
          <m:t>ε</m:t>
        </m:r>
      </m:oMath>
      <w:r>
        <w:rPr>
          <w:rFonts w:ascii="inter" w:eastAsia="inter" w:hAnsi="inter" w:cs="inter"/>
          <w:color w:val="000000"/>
        </w:rPr>
        <w:t>)</w:t>
      </w:r>
    </w:p>
    <w:p w14:paraId="0B702438" w14:textId="77777777" w:rsidR="003D187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Apply boundary conditions (inlet velocity and temperature, outlet pressure, wall heat flux)</w:t>
      </w:r>
    </w:p>
    <w:p w14:paraId="682A2227" w14:textId="77777777" w:rsidR="003D187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Solve until convergence (residuals &lt; 10⁻⁴)</w:t>
      </w:r>
    </w:p>
    <w:p w14:paraId="336D19A5" w14:textId="77777777" w:rsidR="003D1870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Post-process results (average surface temperature, total heat transfer rate)</w:t>
      </w:r>
    </w:p>
    <w:p w14:paraId="7B7DA2DC" w14:textId="77777777" w:rsidR="003D1870" w:rsidRDefault="00000000">
      <w:pPr>
        <w:spacing w:before="315" w:after="105" w:line="360" w:lineRule="auto"/>
        <w:ind w:left="-30"/>
      </w:pPr>
      <w:bookmarkStart w:id="5" w:name="step_2_design_of_experiments_doe"/>
      <w:r>
        <w:rPr>
          <w:rFonts w:ascii="inter" w:eastAsia="inter" w:hAnsi="inter" w:cs="inter"/>
          <w:b/>
          <w:color w:val="000000"/>
          <w:sz w:val="24"/>
        </w:rPr>
        <w:t>Step 2 – Design of Experiments (DOE)</w:t>
      </w:r>
      <w:bookmarkEnd w:id="5"/>
    </w:p>
    <w:p w14:paraId="1DDDBC8C" w14:textId="77777777" w:rsidR="003D187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Create a parametric study by varying 3–4 input variables (e.g., fin height, number of fins, base thickness, and fan velocity). Generate a dataset of </w:t>
      </w:r>
      <w:r>
        <w:rPr>
          <w:rFonts w:ascii="inter" w:eastAsia="inter" w:hAnsi="inter" w:cs="inter"/>
          <w:b/>
          <w:color w:val="000000"/>
        </w:rPr>
        <w:t>20–40 CFD runs</w:t>
      </w:r>
      <w:r>
        <w:rPr>
          <w:rFonts w:ascii="inter" w:eastAsia="inter" w:hAnsi="inter" w:cs="inter"/>
          <w:color w:val="000000"/>
        </w:rPr>
        <w:t>.</w:t>
      </w:r>
    </w:p>
    <w:p w14:paraId="5E970C9E" w14:textId="77777777" w:rsidR="003D1870" w:rsidRDefault="00000000">
      <w:pPr>
        <w:spacing w:before="315" w:after="105" w:line="360" w:lineRule="auto"/>
        <w:ind w:left="-30"/>
      </w:pPr>
      <w:bookmarkStart w:id="6" w:name="step_3_build_the_surrogate_model"/>
      <w:r>
        <w:rPr>
          <w:rFonts w:ascii="inter" w:eastAsia="inter" w:hAnsi="inter" w:cs="inter"/>
          <w:b/>
          <w:color w:val="000000"/>
          <w:sz w:val="24"/>
        </w:rPr>
        <w:t>Step 3 – Build the Surrogate Model</w:t>
      </w:r>
      <w:bookmarkEnd w:id="6"/>
    </w:p>
    <w:p w14:paraId="63CBE75B" w14:textId="77777777" w:rsidR="003D187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Python with TensorFlow or </w:t>
      </w:r>
      <w:proofErr w:type="spellStart"/>
      <w:r>
        <w:rPr>
          <w:rFonts w:ascii="inter" w:eastAsia="inter" w:hAnsi="inter" w:cs="inter"/>
          <w:color w:val="000000"/>
        </w:rPr>
        <w:t>PyTorch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207785B9" w14:textId="77777777" w:rsidR="003D187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Inputs: design parameters.</w:t>
      </w:r>
    </w:p>
    <w:p w14:paraId="2451C0C2" w14:textId="77777777" w:rsidR="003D187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Outputs: temperature or thermal resistance.</w:t>
      </w:r>
    </w:p>
    <w:p w14:paraId="6F5C8EF1" w14:textId="77777777" w:rsidR="003D187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Split dataset: 80% training, 20% testing.</w:t>
      </w:r>
    </w:p>
    <w:p w14:paraId="4CE4A3CB" w14:textId="77777777" w:rsidR="003D187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Train using </w:t>
      </w:r>
      <w:proofErr w:type="gramStart"/>
      <w:r>
        <w:rPr>
          <w:rFonts w:ascii="inter" w:eastAsia="inter" w:hAnsi="inter" w:cs="inter"/>
          <w:color w:val="000000"/>
        </w:rPr>
        <w:t>mean</w:t>
      </w:r>
      <w:proofErr w:type="gramEnd"/>
      <w:r>
        <w:rPr>
          <w:rFonts w:ascii="inter" w:eastAsia="inter" w:hAnsi="inter" w:cs="inter"/>
          <w:color w:val="000000"/>
        </w:rPr>
        <w:t xml:space="preserve"> squared error loss.</w:t>
      </w:r>
    </w:p>
    <w:p w14:paraId="7A6C807A" w14:textId="77777777" w:rsidR="003D187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Evaluate performance and visualize predicted vs. CFD results.</w:t>
      </w:r>
    </w:p>
    <w:p w14:paraId="2F89D171" w14:textId="77777777" w:rsidR="003D187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Example Python snippet:</w:t>
      </w:r>
    </w:p>
    <w:p w14:paraId="55349F1C" w14:textId="77777777" w:rsidR="003D1870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tensorflow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sklearn.model_selection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train_test_split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sklearn.preprocessing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StandardScaler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X: design parameters, y: CFD results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train_test_split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(X, y,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test_size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=0.2)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scaler = StandardScaler().fit(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scaler.transform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scaler.transform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model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tf.keras.Sequential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tf.keras.layers.Dense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(64, activation='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relu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input_shape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X_train.shape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[^1],)),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tf.keras.layers.Dense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(64, activation='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relu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tf.keras.layers.Dense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model.compile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(optimizer='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adam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loss='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metrics=['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model.fit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epochs=200,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validation_split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=0.2)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C8E4D0" w14:textId="77777777" w:rsidR="003D1870" w:rsidRDefault="00000000">
      <w:pPr>
        <w:spacing w:before="315" w:after="105" w:line="360" w:lineRule="auto"/>
        <w:ind w:left="-30"/>
      </w:pPr>
      <w:bookmarkStart w:id="7" w:name="step_4_optimization_with_the_surrogate"/>
      <w:r>
        <w:rPr>
          <w:rFonts w:ascii="inter" w:eastAsia="inter" w:hAnsi="inter" w:cs="inter"/>
          <w:b/>
          <w:color w:val="000000"/>
          <w:sz w:val="24"/>
        </w:rPr>
        <w:t>Step 4 – Optimization with the Surrogate</w:t>
      </w:r>
      <w:bookmarkEnd w:id="7"/>
    </w:p>
    <w:p w14:paraId="5BFEF220" w14:textId="77777777" w:rsidR="003D187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Once the neural network is trained, it can rapidly evaluate thousands of geometries to find an optimal design that minimizes temperature or thermal resistance under given constraints.</w:t>
      </w:r>
    </w:p>
    <w:p w14:paraId="5E9BAB69" w14:textId="77777777" w:rsidR="003D18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7A5CF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0BC9AB" w14:textId="77777777" w:rsidR="003D1870" w:rsidRDefault="00000000">
      <w:pPr>
        <w:spacing w:before="315" w:after="105" w:line="360" w:lineRule="auto"/>
        <w:ind w:left="-30"/>
      </w:pPr>
      <w:bookmarkStart w:id="8" w:name="bm_4_example_assessment_or_deliverables"/>
      <w:r>
        <w:rPr>
          <w:rFonts w:ascii="inter" w:eastAsia="inter" w:hAnsi="inter" w:cs="inter"/>
          <w:b/>
          <w:color w:val="000000"/>
          <w:sz w:val="24"/>
        </w:rPr>
        <w:t>4. Example Assessment or Deliverables</w:t>
      </w:r>
      <w:bookmarkEnd w:id="8"/>
    </w:p>
    <w:p w14:paraId="00445587" w14:textId="77777777" w:rsidR="003D187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 A:</w:t>
      </w:r>
      <w:r>
        <w:rPr>
          <w:rFonts w:ascii="inter" w:eastAsia="inter" w:hAnsi="inter" w:cs="inter"/>
          <w:color w:val="000000"/>
        </w:rPr>
        <w:t xml:space="preserve"> CFD Simulation Report (geometry, mesh, setup, results)</w:t>
      </w:r>
    </w:p>
    <w:p w14:paraId="5891DC8E" w14:textId="77777777" w:rsidR="003D187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 B:</w:t>
      </w:r>
      <w:r>
        <w:rPr>
          <w:rFonts w:ascii="inter" w:eastAsia="inter" w:hAnsi="inter" w:cs="inter"/>
          <w:color w:val="000000"/>
        </w:rPr>
        <w:t xml:space="preserve"> Dataset Description (inputs/outputs, ranges)</w:t>
      </w:r>
    </w:p>
    <w:p w14:paraId="6EC71C7C" w14:textId="77777777" w:rsidR="003D187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 C:</w:t>
      </w:r>
      <w:r>
        <w:rPr>
          <w:rFonts w:ascii="inter" w:eastAsia="inter" w:hAnsi="inter" w:cs="inter"/>
          <w:color w:val="000000"/>
        </w:rPr>
        <w:t xml:space="preserve"> Neural Network Training and Validation Report</w:t>
      </w:r>
    </w:p>
    <w:p w14:paraId="679CB4A9" w14:textId="77777777" w:rsidR="003D187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 D:</w:t>
      </w:r>
      <w:r>
        <w:rPr>
          <w:rFonts w:ascii="inter" w:eastAsia="inter" w:hAnsi="inter" w:cs="inter"/>
          <w:color w:val="000000"/>
        </w:rPr>
        <w:t xml:space="preserve"> Optimization Results and Discussion</w:t>
      </w:r>
    </w:p>
    <w:p w14:paraId="01CB9BBA" w14:textId="77777777" w:rsidR="003D187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 E:</w:t>
      </w:r>
      <w:r>
        <w:rPr>
          <w:rFonts w:ascii="inter" w:eastAsia="inter" w:hAnsi="inter" w:cs="inter"/>
          <w:color w:val="000000"/>
        </w:rPr>
        <w:t xml:space="preserve"> Reflection on speed-up vs. fidelity trade-offs</w:t>
      </w:r>
    </w:p>
    <w:p w14:paraId="7B21EA5C" w14:textId="77777777" w:rsidR="003D18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3EE8B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28C9AD" w14:textId="77777777" w:rsidR="003D1870" w:rsidRDefault="00000000">
      <w:pPr>
        <w:spacing w:before="315" w:after="105" w:line="360" w:lineRule="auto"/>
        <w:ind w:left="-30"/>
      </w:pPr>
      <w:bookmarkStart w:id="9" w:name="bm_5_suggested_references"/>
      <w:r>
        <w:rPr>
          <w:rFonts w:ascii="inter" w:eastAsia="inter" w:hAnsi="inter" w:cs="inter"/>
          <w:b/>
          <w:color w:val="000000"/>
          <w:sz w:val="24"/>
        </w:rPr>
        <w:t>5. Suggested References</w:t>
      </w:r>
      <w:bookmarkEnd w:id="9"/>
    </w:p>
    <w:p w14:paraId="3ACDE52A" w14:textId="77777777" w:rsidR="003D187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Machine Learning Based Surrogate Models for Microchannel Heat Sink Optimization</w:t>
      </w:r>
      <w:r>
        <w:rPr>
          <w:rFonts w:ascii="inter" w:eastAsia="inter" w:hAnsi="inter" w:cs="inter"/>
          <w:color w:val="000000"/>
        </w:rPr>
        <w:t xml:space="preserve"> (arXiv:2208.09683)</w:t>
      </w:r>
    </w:p>
    <w:p w14:paraId="07DD44A4" w14:textId="77777777" w:rsidR="003D187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Song et al., </w:t>
      </w:r>
      <w:r>
        <w:rPr>
          <w:rFonts w:ascii="inter" w:eastAsia="inter" w:hAnsi="inter" w:cs="inter"/>
          <w:i/>
          <w:color w:val="000000"/>
        </w:rPr>
        <w:t>Surrogate-Based Analysis and Optimization for the Design of Heat Sinks with Jet Impingement</w:t>
      </w:r>
      <w:r>
        <w:rPr>
          <w:rFonts w:ascii="inter" w:eastAsia="inter" w:hAnsi="inter" w:cs="inter"/>
          <w:color w:val="000000"/>
        </w:rPr>
        <w:t xml:space="preserve"> (IEEE TCPMT, 2014)</w:t>
      </w:r>
    </w:p>
    <w:p w14:paraId="4E9F0CE3" w14:textId="77777777" w:rsidR="003D187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Karam Almasri, </w:t>
      </w:r>
      <w:r>
        <w:rPr>
          <w:rFonts w:ascii="inter" w:eastAsia="inter" w:hAnsi="inter" w:cs="inter"/>
          <w:i/>
          <w:color w:val="000000"/>
        </w:rPr>
        <w:t>Electronics Cooling Using a Heat Sink – ANSYS Fluent Tutorial</w:t>
      </w:r>
      <w:r>
        <w:rPr>
          <w:rFonts w:ascii="inter" w:eastAsia="inter" w:hAnsi="inter" w:cs="inter"/>
          <w:color w:val="000000"/>
        </w:rPr>
        <w:t xml:space="preserve"> (YouTube, 2023)</w:t>
      </w:r>
    </w:p>
    <w:p w14:paraId="46BE3AFA" w14:textId="77777777" w:rsidR="003D18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B1515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972D9" w14:textId="77777777" w:rsidR="003D1870" w:rsidRDefault="00000000">
      <w:pPr>
        <w:spacing w:before="315" w:after="105" w:line="360" w:lineRule="auto"/>
        <w:ind w:left="-30"/>
      </w:pPr>
      <w:bookmarkStart w:id="10" w:name="optional_extension"/>
      <w:r>
        <w:rPr>
          <w:rFonts w:ascii="inter" w:eastAsia="inter" w:hAnsi="inter" w:cs="inter"/>
          <w:b/>
          <w:color w:val="000000"/>
          <w:sz w:val="24"/>
        </w:rPr>
        <w:t>Optional Extension</w:t>
      </w:r>
      <w:bookmarkEnd w:id="10"/>
    </w:p>
    <w:p w14:paraId="38E7A322" w14:textId="77777777" w:rsidR="003D187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Have students compare different ML models:</w:t>
      </w:r>
    </w:p>
    <w:p w14:paraId="296A20F3" w14:textId="77777777" w:rsidR="003D187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Random Forests, Gradient Boosting, Neural Networks.</w:t>
      </w:r>
    </w:p>
    <w:p w14:paraId="677EDCB2" w14:textId="77777777" w:rsidR="003D187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r>
        <w:rPr>
          <w:rFonts w:ascii="inter" w:eastAsia="inter" w:hAnsi="inter" w:cs="inter"/>
          <w:b/>
          <w:color w:val="000000"/>
        </w:rPr>
        <w:t>SHAP values</w:t>
      </w:r>
      <w:r>
        <w:rPr>
          <w:rFonts w:ascii="inter" w:eastAsia="inter" w:hAnsi="inter" w:cs="inter"/>
          <w:color w:val="000000"/>
        </w:rPr>
        <w:t xml:space="preserve"> to explain feature importance.</w:t>
      </w:r>
    </w:p>
    <w:p w14:paraId="08E59161" w14:textId="77777777" w:rsidR="003D187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Integrate the surrogate </w:t>
      </w:r>
      <w:proofErr w:type="gramStart"/>
      <w:r>
        <w:rPr>
          <w:rFonts w:ascii="inter" w:eastAsia="inter" w:hAnsi="inter" w:cs="inter"/>
          <w:color w:val="000000"/>
        </w:rPr>
        <w:t>in</w:t>
      </w:r>
      <w:proofErr w:type="gramEnd"/>
      <w:r>
        <w:rPr>
          <w:rFonts w:ascii="inter" w:eastAsia="inter" w:hAnsi="inter" w:cs="inter"/>
          <w:color w:val="000000"/>
        </w:rPr>
        <w:t xml:space="preserve"> a </w:t>
      </w:r>
      <w:r>
        <w:rPr>
          <w:rFonts w:ascii="inter" w:eastAsia="inter" w:hAnsi="inter" w:cs="inter"/>
          <w:b/>
          <w:color w:val="000000"/>
        </w:rPr>
        <w:t>multi-objective optimization</w:t>
      </w:r>
      <w:r>
        <w:rPr>
          <w:rFonts w:ascii="inter" w:eastAsia="inter" w:hAnsi="inter" w:cs="inter"/>
          <w:color w:val="000000"/>
        </w:rPr>
        <w:t xml:space="preserve"> (e.g., minimize thermal resistance and pressure drop).</w:t>
      </w:r>
    </w:p>
    <w:p w14:paraId="6A06DB40" w14:textId="77777777" w:rsidR="003D18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F3BA7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161C1D" w14:textId="77777777" w:rsidR="003D187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If you share your class level (undergraduate/graduate) or course type (CFD, ML, or thermal design), I can simplify or expand the exercises and rubrics accordingly.</w:t>
      </w:r>
      <w:r>
        <w:rPr>
          <w:rFonts w:ascii="inter" w:eastAsia="inter" w:hAnsi="inter" w:cs="inter"/>
          <w:color w:val="000000"/>
        </w:rPr>
        <w:br/>
      </w:r>
    </w:p>
    <w:p w14:paraId="7F4153A8" w14:textId="77777777" w:rsidR="003D1870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08334D0B" w14:textId="77777777" w:rsidR="003D187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CD6C4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1" w:name="fn1"/>
    <w:bookmarkEnd w:id="11"/>
    <w:p w14:paraId="331F5FF6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"https://innovationspace.ansys.com/courses/courses/intro-to-heat-transfer-in-fluids/lessons/simulation-examples-homeworks-and-quiz/"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https://innovationspace.ansys.com/courses/courses/intro-to-heat-transfer-in-fluids/lessons/simulation-examples-homeworks-and-quiz/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" w:name="fn2"/>
    <w:bookmarkEnd w:id="12"/>
    <w:p w14:paraId="55B12659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"https://www.sciencedirect.com/science/article/abs/pii/S0378778824011368"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https://www.sciencedirect.com/science/article/abs/pii/S0378778824011368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" w:name="fn3"/>
    <w:bookmarkEnd w:id="13"/>
    <w:p w14:paraId="08191733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"https://arxiv.org/pdf/2208.09683.pdf"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https://arxiv.org/pdf/2208.09683.pdf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" w:name="fn4"/>
    <w:bookmarkEnd w:id="14"/>
    <w:p w14:paraId="459BC476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"https://elib.dlr.de/198703/1/bokil2023DLRK_published.pdf"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https://elib.dlr.de/198703/1/bokil2023DLRK_published.pdf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" w:name="fn5"/>
    <w:bookmarkEnd w:id="15"/>
    <w:p w14:paraId="03CCC0E8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"https://innovationspace.ansys.com/knowledge/forums/topic/ansys-fluent-student-conjugate-heat-transfer-in-a-heat-sink/"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https://innovationspace.ansys.com/knowledge/forums/topic/ansys-fluent-student-conjugate-heat-transfer-in-a-heat-sink/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" w:name="fn6"/>
    <w:bookmarkEnd w:id="16"/>
    <w:p w14:paraId="6111362F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"https://pubs.aip.org/aip/pof/article/34/8/081906/2846694/Deep-learning-based-surrogate-model-for-three"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https://pubs.aip.org/aip/pof/article/34/8/081906/2846694/Deep-learning-based-surrogate-model-for-three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" w:name="fn7"/>
    <w:bookmarkEnd w:id="17"/>
    <w:p w14:paraId="6C5881DD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"https://www.sciencedirect.com/science/article/pii/S259012302400255X"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https://www.sciencedirect.com/science/article/pii/S259012302400255X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" w:name="fn8"/>
    <w:bookmarkEnd w:id="18"/>
    <w:p w14:paraId="1A7ADE7E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lastRenderedPageBreak/>
        <w:fldChar w:fldCharType="begin"/>
      </w:r>
      <w:r>
        <w:instrText>HYPERLINK "https://laccei.org/LACCEI2024-CostaRica/papers/Contribution_1795_final_a.pdf"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https://laccei.org/LACCEI2024-CostaRica/papers/Contribution_1795_final_a.pdf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" w:name="fn9"/>
    <w:bookmarkEnd w:id="19"/>
    <w:p w14:paraId="76B64E21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"https://arxiv.org/html/2411.03598v1"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https://arxiv.org/html/2411.03598v1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" w:name="fn10"/>
    <w:bookmarkEnd w:id="20"/>
    <w:p w14:paraId="4AE03755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"https://www.youtube.com/watch?v=Nii9WbjPD44"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https://www.youtube.com/watch?v=Nii9WbjPD44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" w:name="fn11"/>
    <w:bookmarkEnd w:id="21"/>
    <w:p w14:paraId="16B78EB9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"https://cfd.ninja/ansys-fluent/ansys-fluent-tutorial-heatsink/"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https://cfd.ninja/ansys-fluent/ansys-fluent-tutorial-heatsink/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" w:name="fn12"/>
    <w:bookmarkEnd w:id="22"/>
    <w:p w14:paraId="1AEB16B1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"https://arxiv.org/abs/2208.09683"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https://arxiv.org/abs/2208.09683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" w:name="fn13"/>
    <w:bookmarkEnd w:id="23"/>
    <w:p w14:paraId="47D242B7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"https://www.utdallas.edu/~jiezhang/Journals/JIE_2014_IEEE_TCPMT_SBO.pdf"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https://www.utdallas.edu/~jiezhang/Journals/JIE_2014_IEEE_TCPMT_SBO.pdf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" w:name="fn14"/>
    <w:bookmarkEnd w:id="24"/>
    <w:p w14:paraId="68564C15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"https://docs.nrel.gov/docs/fy24osti/84235.pdf"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https://docs.nrel.gov/docs/fy24osti/84235.pdf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5" w:name="fn15"/>
    <w:bookmarkEnd w:id="25"/>
    <w:p w14:paraId="51B1A728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"https://mavmatrix.uta.edu/cgi/viewcontent.cgi?article=2029&amp;context=mechaerospace_theses"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https://mavmatrix.uta.edu/cgi/viewcontent.cgi?article=2029&amp;context=mechaerospace_theses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6" w:name="fn16"/>
    <w:bookmarkEnd w:id="26"/>
    <w:p w14:paraId="27668818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"https://www.youtube.com/watch?v=yPlSPHtOF1U"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https://www.youtube.com/watch?v=yPlSPHtOF1U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" w:name="fn17"/>
    <w:bookmarkEnd w:id="27"/>
    <w:p w14:paraId="237FBD0A" w14:textId="77777777" w:rsidR="003D1870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"https://www.neuralconcept.com/post/applying-machine-learning-in-cfd-to-accelerate-simulation"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https://www.neuralconcept.com/post/applying-machine-learning-in-cfd-to-accelerate-simulation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3D187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D9F"/>
    <w:multiLevelType w:val="hybridMultilevel"/>
    <w:tmpl w:val="9DDA3F58"/>
    <w:lvl w:ilvl="0" w:tplc="7F2A14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36B8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F1C80EE">
      <w:numFmt w:val="decimal"/>
      <w:lvlText w:val=""/>
      <w:lvlJc w:val="left"/>
    </w:lvl>
    <w:lvl w:ilvl="3" w:tplc="91F86864">
      <w:numFmt w:val="decimal"/>
      <w:lvlText w:val=""/>
      <w:lvlJc w:val="left"/>
    </w:lvl>
    <w:lvl w:ilvl="4" w:tplc="202C922C">
      <w:numFmt w:val="decimal"/>
      <w:lvlText w:val=""/>
      <w:lvlJc w:val="left"/>
    </w:lvl>
    <w:lvl w:ilvl="5" w:tplc="42ECCE0E">
      <w:numFmt w:val="decimal"/>
      <w:lvlText w:val=""/>
      <w:lvlJc w:val="left"/>
    </w:lvl>
    <w:lvl w:ilvl="6" w:tplc="631CC21A">
      <w:numFmt w:val="decimal"/>
      <w:lvlText w:val=""/>
      <w:lvlJc w:val="left"/>
    </w:lvl>
    <w:lvl w:ilvl="7" w:tplc="0A98D056">
      <w:numFmt w:val="decimal"/>
      <w:lvlText w:val=""/>
      <w:lvlJc w:val="left"/>
    </w:lvl>
    <w:lvl w:ilvl="8" w:tplc="3162F85A">
      <w:numFmt w:val="decimal"/>
      <w:lvlText w:val=""/>
      <w:lvlJc w:val="left"/>
    </w:lvl>
  </w:abstractNum>
  <w:abstractNum w:abstractNumId="1" w15:restartNumberingAfterBreak="0">
    <w:nsid w:val="2031341E"/>
    <w:multiLevelType w:val="hybridMultilevel"/>
    <w:tmpl w:val="501CA98C"/>
    <w:lvl w:ilvl="0" w:tplc="EC54DA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E340620">
      <w:numFmt w:val="decimal"/>
      <w:lvlText w:val=""/>
      <w:lvlJc w:val="left"/>
    </w:lvl>
    <w:lvl w:ilvl="2" w:tplc="47AAC644">
      <w:numFmt w:val="decimal"/>
      <w:lvlText w:val=""/>
      <w:lvlJc w:val="left"/>
    </w:lvl>
    <w:lvl w:ilvl="3" w:tplc="A8903334">
      <w:numFmt w:val="decimal"/>
      <w:lvlText w:val=""/>
      <w:lvlJc w:val="left"/>
    </w:lvl>
    <w:lvl w:ilvl="4" w:tplc="D7C06A4A">
      <w:numFmt w:val="decimal"/>
      <w:lvlText w:val=""/>
      <w:lvlJc w:val="left"/>
    </w:lvl>
    <w:lvl w:ilvl="5" w:tplc="0C5473A2">
      <w:numFmt w:val="decimal"/>
      <w:lvlText w:val=""/>
      <w:lvlJc w:val="left"/>
    </w:lvl>
    <w:lvl w:ilvl="6" w:tplc="89C4B350">
      <w:numFmt w:val="decimal"/>
      <w:lvlText w:val=""/>
      <w:lvlJc w:val="left"/>
    </w:lvl>
    <w:lvl w:ilvl="7" w:tplc="A2FC1606">
      <w:numFmt w:val="decimal"/>
      <w:lvlText w:val=""/>
      <w:lvlJc w:val="left"/>
    </w:lvl>
    <w:lvl w:ilvl="8" w:tplc="3C1421B0">
      <w:numFmt w:val="decimal"/>
      <w:lvlText w:val=""/>
      <w:lvlJc w:val="left"/>
    </w:lvl>
  </w:abstractNum>
  <w:abstractNum w:abstractNumId="2" w15:restartNumberingAfterBreak="0">
    <w:nsid w:val="21A62114"/>
    <w:multiLevelType w:val="hybridMultilevel"/>
    <w:tmpl w:val="8A24F132"/>
    <w:lvl w:ilvl="0" w:tplc="BCBC24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EE2FA2">
      <w:numFmt w:val="decimal"/>
      <w:lvlText w:val=""/>
      <w:lvlJc w:val="left"/>
    </w:lvl>
    <w:lvl w:ilvl="2" w:tplc="B6E64C70">
      <w:numFmt w:val="decimal"/>
      <w:lvlText w:val=""/>
      <w:lvlJc w:val="left"/>
    </w:lvl>
    <w:lvl w:ilvl="3" w:tplc="E7D2EBB6">
      <w:numFmt w:val="decimal"/>
      <w:lvlText w:val=""/>
      <w:lvlJc w:val="left"/>
    </w:lvl>
    <w:lvl w:ilvl="4" w:tplc="53D43BFE">
      <w:numFmt w:val="decimal"/>
      <w:lvlText w:val=""/>
      <w:lvlJc w:val="left"/>
    </w:lvl>
    <w:lvl w:ilvl="5" w:tplc="F7C0468C">
      <w:numFmt w:val="decimal"/>
      <w:lvlText w:val=""/>
      <w:lvlJc w:val="left"/>
    </w:lvl>
    <w:lvl w:ilvl="6" w:tplc="FAF2B0AA">
      <w:numFmt w:val="decimal"/>
      <w:lvlText w:val=""/>
      <w:lvlJc w:val="left"/>
    </w:lvl>
    <w:lvl w:ilvl="7" w:tplc="EB06CBD2">
      <w:numFmt w:val="decimal"/>
      <w:lvlText w:val=""/>
      <w:lvlJc w:val="left"/>
    </w:lvl>
    <w:lvl w:ilvl="8" w:tplc="BA1C5864">
      <w:numFmt w:val="decimal"/>
      <w:lvlText w:val=""/>
      <w:lvlJc w:val="left"/>
    </w:lvl>
  </w:abstractNum>
  <w:abstractNum w:abstractNumId="3" w15:restartNumberingAfterBreak="0">
    <w:nsid w:val="2E437895"/>
    <w:multiLevelType w:val="hybridMultilevel"/>
    <w:tmpl w:val="A0AA22FE"/>
    <w:lvl w:ilvl="0" w:tplc="B5C034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0860BA">
      <w:numFmt w:val="decimal"/>
      <w:lvlText w:val=""/>
      <w:lvlJc w:val="left"/>
    </w:lvl>
    <w:lvl w:ilvl="2" w:tplc="4E7EC36E">
      <w:numFmt w:val="decimal"/>
      <w:lvlText w:val=""/>
      <w:lvlJc w:val="left"/>
    </w:lvl>
    <w:lvl w:ilvl="3" w:tplc="0D34CE5C">
      <w:numFmt w:val="decimal"/>
      <w:lvlText w:val=""/>
      <w:lvlJc w:val="left"/>
    </w:lvl>
    <w:lvl w:ilvl="4" w:tplc="38DCA930">
      <w:numFmt w:val="decimal"/>
      <w:lvlText w:val=""/>
      <w:lvlJc w:val="left"/>
    </w:lvl>
    <w:lvl w:ilvl="5" w:tplc="2604BBDC">
      <w:numFmt w:val="decimal"/>
      <w:lvlText w:val=""/>
      <w:lvlJc w:val="left"/>
    </w:lvl>
    <w:lvl w:ilvl="6" w:tplc="7B84DB2E">
      <w:numFmt w:val="decimal"/>
      <w:lvlText w:val=""/>
      <w:lvlJc w:val="left"/>
    </w:lvl>
    <w:lvl w:ilvl="7" w:tplc="1FB6F3B6">
      <w:numFmt w:val="decimal"/>
      <w:lvlText w:val=""/>
      <w:lvlJc w:val="left"/>
    </w:lvl>
    <w:lvl w:ilvl="8" w:tplc="14B6D88A">
      <w:numFmt w:val="decimal"/>
      <w:lvlText w:val=""/>
      <w:lvlJc w:val="left"/>
    </w:lvl>
  </w:abstractNum>
  <w:abstractNum w:abstractNumId="4" w15:restartNumberingAfterBreak="0">
    <w:nsid w:val="356B7EA1"/>
    <w:multiLevelType w:val="hybridMultilevel"/>
    <w:tmpl w:val="845407F8"/>
    <w:lvl w:ilvl="0" w:tplc="2606FF50">
      <w:numFmt w:val="decimal"/>
      <w:lvlText w:val=""/>
      <w:lvlJc w:val="left"/>
    </w:lvl>
    <w:lvl w:ilvl="1" w:tplc="4AC4B94E">
      <w:numFmt w:val="decimal"/>
      <w:lvlText w:val=""/>
      <w:lvlJc w:val="left"/>
    </w:lvl>
    <w:lvl w:ilvl="2" w:tplc="90463F12">
      <w:numFmt w:val="decimal"/>
      <w:lvlText w:val=""/>
      <w:lvlJc w:val="left"/>
    </w:lvl>
    <w:lvl w:ilvl="3" w:tplc="FC9EDECA">
      <w:numFmt w:val="decimal"/>
      <w:lvlText w:val=""/>
      <w:lvlJc w:val="left"/>
    </w:lvl>
    <w:lvl w:ilvl="4" w:tplc="7F0C81E8">
      <w:numFmt w:val="decimal"/>
      <w:lvlText w:val=""/>
      <w:lvlJc w:val="left"/>
    </w:lvl>
    <w:lvl w:ilvl="5" w:tplc="25243EE4">
      <w:numFmt w:val="decimal"/>
      <w:lvlText w:val=""/>
      <w:lvlJc w:val="left"/>
    </w:lvl>
    <w:lvl w:ilvl="6" w:tplc="21AA01B4">
      <w:numFmt w:val="decimal"/>
      <w:lvlText w:val=""/>
      <w:lvlJc w:val="left"/>
    </w:lvl>
    <w:lvl w:ilvl="7" w:tplc="B6685246">
      <w:numFmt w:val="decimal"/>
      <w:lvlText w:val=""/>
      <w:lvlJc w:val="left"/>
    </w:lvl>
    <w:lvl w:ilvl="8" w:tplc="C4766A7C">
      <w:numFmt w:val="decimal"/>
      <w:lvlText w:val=""/>
      <w:lvlJc w:val="left"/>
    </w:lvl>
  </w:abstractNum>
  <w:abstractNum w:abstractNumId="5" w15:restartNumberingAfterBreak="0">
    <w:nsid w:val="3C6B1E26"/>
    <w:multiLevelType w:val="hybridMultilevel"/>
    <w:tmpl w:val="A6EC2C0A"/>
    <w:lvl w:ilvl="0" w:tplc="F98298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705130">
      <w:numFmt w:val="decimal"/>
      <w:lvlText w:val=""/>
      <w:lvlJc w:val="left"/>
    </w:lvl>
    <w:lvl w:ilvl="2" w:tplc="230E4F82">
      <w:numFmt w:val="decimal"/>
      <w:lvlText w:val=""/>
      <w:lvlJc w:val="left"/>
    </w:lvl>
    <w:lvl w:ilvl="3" w:tplc="9AD463B2">
      <w:numFmt w:val="decimal"/>
      <w:lvlText w:val=""/>
      <w:lvlJc w:val="left"/>
    </w:lvl>
    <w:lvl w:ilvl="4" w:tplc="322405D8">
      <w:numFmt w:val="decimal"/>
      <w:lvlText w:val=""/>
      <w:lvlJc w:val="left"/>
    </w:lvl>
    <w:lvl w:ilvl="5" w:tplc="74D81EAE">
      <w:numFmt w:val="decimal"/>
      <w:lvlText w:val=""/>
      <w:lvlJc w:val="left"/>
    </w:lvl>
    <w:lvl w:ilvl="6" w:tplc="421C80A8">
      <w:numFmt w:val="decimal"/>
      <w:lvlText w:val=""/>
      <w:lvlJc w:val="left"/>
    </w:lvl>
    <w:lvl w:ilvl="7" w:tplc="213EA956">
      <w:numFmt w:val="decimal"/>
      <w:lvlText w:val=""/>
      <w:lvlJc w:val="left"/>
    </w:lvl>
    <w:lvl w:ilvl="8" w:tplc="E5442604">
      <w:numFmt w:val="decimal"/>
      <w:lvlText w:val=""/>
      <w:lvlJc w:val="left"/>
    </w:lvl>
  </w:abstractNum>
  <w:abstractNum w:abstractNumId="6" w15:restartNumberingAfterBreak="0">
    <w:nsid w:val="4770676D"/>
    <w:multiLevelType w:val="hybridMultilevel"/>
    <w:tmpl w:val="0C429E28"/>
    <w:lvl w:ilvl="0" w:tplc="CB82DC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788BBE4">
      <w:numFmt w:val="decimal"/>
      <w:lvlText w:val=""/>
      <w:lvlJc w:val="left"/>
    </w:lvl>
    <w:lvl w:ilvl="2" w:tplc="CA14EB0E">
      <w:numFmt w:val="decimal"/>
      <w:lvlText w:val=""/>
      <w:lvlJc w:val="left"/>
    </w:lvl>
    <w:lvl w:ilvl="3" w:tplc="415CD17A">
      <w:numFmt w:val="decimal"/>
      <w:lvlText w:val=""/>
      <w:lvlJc w:val="left"/>
    </w:lvl>
    <w:lvl w:ilvl="4" w:tplc="B7E4300A">
      <w:numFmt w:val="decimal"/>
      <w:lvlText w:val=""/>
      <w:lvlJc w:val="left"/>
    </w:lvl>
    <w:lvl w:ilvl="5" w:tplc="3D06809A">
      <w:numFmt w:val="decimal"/>
      <w:lvlText w:val=""/>
      <w:lvlJc w:val="left"/>
    </w:lvl>
    <w:lvl w:ilvl="6" w:tplc="3A264EF4">
      <w:numFmt w:val="decimal"/>
      <w:lvlText w:val=""/>
      <w:lvlJc w:val="left"/>
    </w:lvl>
    <w:lvl w:ilvl="7" w:tplc="447821DA">
      <w:numFmt w:val="decimal"/>
      <w:lvlText w:val=""/>
      <w:lvlJc w:val="left"/>
    </w:lvl>
    <w:lvl w:ilvl="8" w:tplc="00B2168E">
      <w:numFmt w:val="decimal"/>
      <w:lvlText w:val=""/>
      <w:lvlJc w:val="left"/>
    </w:lvl>
  </w:abstractNum>
  <w:abstractNum w:abstractNumId="7" w15:restartNumberingAfterBreak="0">
    <w:nsid w:val="76167E79"/>
    <w:multiLevelType w:val="hybridMultilevel"/>
    <w:tmpl w:val="7922786A"/>
    <w:lvl w:ilvl="0" w:tplc="E0FE06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0AB4AA">
      <w:numFmt w:val="decimal"/>
      <w:lvlText w:val=""/>
      <w:lvlJc w:val="left"/>
    </w:lvl>
    <w:lvl w:ilvl="2" w:tplc="8B7ECCD2">
      <w:numFmt w:val="decimal"/>
      <w:lvlText w:val=""/>
      <w:lvlJc w:val="left"/>
    </w:lvl>
    <w:lvl w:ilvl="3" w:tplc="1F64AB5C">
      <w:numFmt w:val="decimal"/>
      <w:lvlText w:val=""/>
      <w:lvlJc w:val="left"/>
    </w:lvl>
    <w:lvl w:ilvl="4" w:tplc="7A3E0C76">
      <w:numFmt w:val="decimal"/>
      <w:lvlText w:val=""/>
      <w:lvlJc w:val="left"/>
    </w:lvl>
    <w:lvl w:ilvl="5" w:tplc="677685F2">
      <w:numFmt w:val="decimal"/>
      <w:lvlText w:val=""/>
      <w:lvlJc w:val="left"/>
    </w:lvl>
    <w:lvl w:ilvl="6" w:tplc="F4CCBA8E">
      <w:numFmt w:val="decimal"/>
      <w:lvlText w:val=""/>
      <w:lvlJc w:val="left"/>
    </w:lvl>
    <w:lvl w:ilvl="7" w:tplc="6444DBBE">
      <w:numFmt w:val="decimal"/>
      <w:lvlText w:val=""/>
      <w:lvlJc w:val="left"/>
    </w:lvl>
    <w:lvl w:ilvl="8" w:tplc="C41CE36C">
      <w:numFmt w:val="decimal"/>
      <w:lvlText w:val=""/>
      <w:lvlJc w:val="left"/>
    </w:lvl>
  </w:abstractNum>
  <w:abstractNum w:abstractNumId="8" w15:restartNumberingAfterBreak="0">
    <w:nsid w:val="7DBD0DA7"/>
    <w:multiLevelType w:val="hybridMultilevel"/>
    <w:tmpl w:val="DEDA11F2"/>
    <w:lvl w:ilvl="0" w:tplc="DFFC6D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3681E2">
      <w:numFmt w:val="decimal"/>
      <w:lvlText w:val=""/>
      <w:lvlJc w:val="left"/>
    </w:lvl>
    <w:lvl w:ilvl="2" w:tplc="6464C60C">
      <w:numFmt w:val="decimal"/>
      <w:lvlText w:val=""/>
      <w:lvlJc w:val="left"/>
    </w:lvl>
    <w:lvl w:ilvl="3" w:tplc="3230C97E">
      <w:numFmt w:val="decimal"/>
      <w:lvlText w:val=""/>
      <w:lvlJc w:val="left"/>
    </w:lvl>
    <w:lvl w:ilvl="4" w:tplc="6DD89434">
      <w:numFmt w:val="decimal"/>
      <w:lvlText w:val=""/>
      <w:lvlJc w:val="left"/>
    </w:lvl>
    <w:lvl w:ilvl="5" w:tplc="2BAE23F2">
      <w:numFmt w:val="decimal"/>
      <w:lvlText w:val=""/>
      <w:lvlJc w:val="left"/>
    </w:lvl>
    <w:lvl w:ilvl="6" w:tplc="6D889864">
      <w:numFmt w:val="decimal"/>
      <w:lvlText w:val=""/>
      <w:lvlJc w:val="left"/>
    </w:lvl>
    <w:lvl w:ilvl="7" w:tplc="DAE87142">
      <w:numFmt w:val="decimal"/>
      <w:lvlText w:val=""/>
      <w:lvlJc w:val="left"/>
    </w:lvl>
    <w:lvl w:ilvl="8" w:tplc="9328E328">
      <w:numFmt w:val="decimal"/>
      <w:lvlText w:val=""/>
      <w:lvlJc w:val="left"/>
    </w:lvl>
  </w:abstractNum>
  <w:num w:numId="1" w16cid:durableId="1507404679">
    <w:abstractNumId w:val="2"/>
  </w:num>
  <w:num w:numId="2" w16cid:durableId="58331742">
    <w:abstractNumId w:val="1"/>
  </w:num>
  <w:num w:numId="3" w16cid:durableId="1469739888">
    <w:abstractNumId w:val="0"/>
  </w:num>
  <w:num w:numId="4" w16cid:durableId="2092119486">
    <w:abstractNumId w:val="7"/>
  </w:num>
  <w:num w:numId="5" w16cid:durableId="970674527">
    <w:abstractNumId w:val="5"/>
  </w:num>
  <w:num w:numId="6" w16cid:durableId="320626166">
    <w:abstractNumId w:val="3"/>
  </w:num>
  <w:num w:numId="7" w16cid:durableId="2135827408">
    <w:abstractNumId w:val="8"/>
  </w:num>
  <w:num w:numId="8" w16cid:durableId="1831632586">
    <w:abstractNumId w:val="4"/>
  </w:num>
  <w:num w:numId="9" w16cid:durableId="1747848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870"/>
    <w:rsid w:val="00133D22"/>
    <w:rsid w:val="003D1870"/>
    <w:rsid w:val="00983AF2"/>
    <w:rsid w:val="00D4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90217F5"/>
  <w15:docId w15:val="{E79272C8-CCDE-442C-875C-3897ED674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09EA8-122D-49EF-84DB-536ED122A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657</Words>
  <Characters>5141</Characters>
  <Application>Microsoft Office Word</Application>
  <DocSecurity>0</DocSecurity>
  <Lines>117</Lines>
  <Paragraphs>74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Gupta, Anju R</cp:lastModifiedBy>
  <cp:revision>3</cp:revision>
  <dcterms:created xsi:type="dcterms:W3CDTF">2025-10-16T20:57:00Z</dcterms:created>
  <dcterms:modified xsi:type="dcterms:W3CDTF">2025-10-16T20:57:00Z</dcterms:modified>
</cp:coreProperties>
</file>