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RED HERRING PROSPECTUS</w:t>
      </w:r>
    </w:p>
    <w:p>
      <w:r>
        <w:t>TechStart Innovations Pvt. Ltd. (CIN: U28129PN1979PLC141032) is a company incorporated under the Companies Act, 2013. The registered office of the Company is located at 42, MG Road, Bangalore, Karnataka 560001. For inquiries, contact info@techstartup.co.in or call +91 98765 43210.</w:t>
      </w:r>
    </w:p>
    <w:p>
      <w:pPr>
        <w:pStyle w:val="Heading2"/>
      </w:pPr>
      <w:r>
        <w:t>Promoters and Promoter Group</w:t>
      </w:r>
    </w:p>
    <w:p>
      <w:r>
        <w:t>The promoters of the Company are Mr. Kushal Subbayya Hegde (PAN: ABCPD1234E, Phone: +91-9876543210) and Ms. Rashi Patil. Mr. Vijay Kumar serves as an independent director. Kushal Hegde has been associated with the Company since its incorporation. Date of Birth (DOB): 15/03/1985.</w:t>
      </w:r>
    </w:p>
    <w:p>
      <w:pPr>
        <w:pStyle w:val="Heading2"/>
      </w:pPr>
      <w:r>
        <w:t>Board of Directors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Designation</w:t>
            </w:r>
          </w:p>
        </w:tc>
        <w:tc>
          <w:tcPr>
            <w:tcW w:type="dxa" w:w="1728"/>
          </w:tcPr>
          <w:p>
            <w:r>
              <w:t>PAN</w:t>
            </w:r>
          </w:p>
        </w:tc>
        <w:tc>
          <w:tcPr>
            <w:tcW w:type="dxa" w:w="1728"/>
          </w:tcPr>
          <w:p>
            <w:r>
              <w:t>Contact</w:t>
            </w:r>
          </w:p>
        </w:tc>
        <w:tc>
          <w:tcPr>
            <w:tcW w:type="dxa" w:w="1728"/>
          </w:tcPr>
          <w:p>
            <w:r>
              <w:t>Address</w:t>
            </w:r>
          </w:p>
        </w:tc>
      </w:tr>
      <w:tr>
        <w:tc>
          <w:tcPr>
            <w:tcW w:type="dxa" w:w="1728"/>
          </w:tcPr>
          <w:p>
            <w:r>
              <w:t>Kushal Subbayya Hegde</w:t>
            </w:r>
          </w:p>
        </w:tc>
        <w:tc>
          <w:tcPr>
            <w:tcW w:type="dxa" w:w="1728"/>
          </w:tcPr>
          <w:p>
            <w:r>
              <w:t>Managing Director</w:t>
            </w:r>
          </w:p>
        </w:tc>
        <w:tc>
          <w:tcPr>
            <w:tcW w:type="dxa" w:w="1728"/>
          </w:tcPr>
          <w:p>
            <w:r>
              <w:t>ABCPD1234E</w:t>
            </w:r>
          </w:p>
        </w:tc>
        <w:tc>
          <w:tcPr>
            <w:tcW w:type="dxa" w:w="1728"/>
          </w:tcPr>
          <w:p>
            <w:r>
              <w:t>+91 98765 43210</w:t>
            </w:r>
          </w:p>
        </w:tc>
        <w:tc>
          <w:tcPr>
            <w:tcW w:type="dxa" w:w="1728"/>
          </w:tcPr>
          <w:p>
            <w:r>
              <w:t>42, MG Road</w:t>
              <w:br/>
              <w:t>Bangalore, Karnataka</w:t>
              <w:br/>
              <w:t>560001</w:t>
            </w:r>
          </w:p>
        </w:tc>
      </w:tr>
      <w:tr>
        <w:tc>
          <w:tcPr>
            <w:tcW w:type="dxa" w:w="1728"/>
          </w:tcPr>
          <w:p>
            <w:r>
              <w:t>Dr. Anita Sharma</w:t>
            </w:r>
          </w:p>
        </w:tc>
        <w:tc>
          <w:tcPr>
            <w:tcW w:type="dxa" w:w="1728"/>
          </w:tcPr>
          <w:p>
            <w:r>
              <w:t>Independent Director</w:t>
            </w:r>
          </w:p>
        </w:tc>
        <w:tc>
          <w:tcPr>
            <w:tcW w:type="dxa" w:w="1728"/>
          </w:tcPr>
          <w:p>
            <w:r>
              <w:t>BCRPH5678F</w:t>
            </w:r>
          </w:p>
        </w:tc>
        <w:tc>
          <w:tcPr>
            <w:tcW w:type="dxa" w:w="1728"/>
          </w:tcPr>
          <w:p>
            <w:r>
              <w:t>+91 87654 32109</w:t>
            </w:r>
          </w:p>
        </w:tc>
        <w:tc>
          <w:tcPr>
            <w:tcW w:type="dxa" w:w="1728"/>
          </w:tcPr>
          <w:p>
            <w:r>
              <w:t>Plot No. 15, MIDC Industrial Area</w:t>
              <w:br/>
              <w:t>Pune, Maharashtra</w:t>
              <w:br/>
              <w:t>411001</w:t>
            </w:r>
          </w:p>
        </w:tc>
      </w:tr>
      <w:tr>
        <w:tc>
          <w:tcPr>
            <w:tcW w:type="dxa" w:w="1728"/>
          </w:tcPr>
          <w:p>
            <w:r>
              <w:t>Rashi Patil</w:t>
            </w:r>
          </w:p>
        </w:tc>
        <w:tc>
          <w:tcPr>
            <w:tcW w:type="dxa" w:w="1728"/>
          </w:tcPr>
          <w:p>
            <w:r>
              <w:t>Whole-time Director</w:t>
            </w:r>
          </w:p>
        </w:tc>
        <w:tc>
          <w:tcPr>
            <w:tcW w:type="dxa" w:w="1728"/>
          </w:tcPr>
          <w:p>
            <w:r>
              <w:t>DEFGH9012I</w:t>
            </w:r>
          </w:p>
        </w:tc>
        <w:tc>
          <w:tcPr>
            <w:tcW w:type="dxa" w:w="1728"/>
          </w:tcPr>
          <w:p>
            <w:r>
              <w:t>+91 76543 21098</w:t>
            </w:r>
          </w:p>
        </w:tc>
        <w:tc>
          <w:tcPr>
            <w:tcW w:type="dxa" w:w="1728"/>
          </w:tcPr>
          <w:p>
            <w:r>
              <w:t>18, Park Avenue</w:t>
              <w:br/>
              <w:t>Mumbai, Maharashtra</w:t>
              <w:br/>
              <w:t>400001</w:t>
            </w:r>
          </w:p>
        </w:tc>
      </w:tr>
    </w:tbl>
    <w:p>
      <w:pPr>
        <w:pStyle w:val="Heading2"/>
      </w:pPr>
      <w:r>
        <w:t>Subsidiary Companies</w:t>
      </w:r>
    </w:p>
    <w:p>
      <w:r>
        <w:t>The Company's wholly owned subsidiary, Tech Solutions Corp. (CIN: L67890MH2005PLC123456), is registered in Mumbai.</w:t>
      </w:r>
    </w:p>
    <w:p>
      <w:pPr>
        <w:pStyle w:val="Heading2"/>
      </w:pPr>
      <w:r>
        <w:t>Financial Information</w:t>
      </w:r>
    </w:p>
    <w:p>
      <w:r>
        <w:t>The Company was incorporated on January 15, 2005 under the Companies Act, 1956. The Company's authorized share capital is INR 50,00,00,000 (Rupees Fifty Crores). The filing was made on March 22, 2024. The ISIN for the equity shares is INE123456789. Application No. 2024-IPO-0042.</w:t>
      </w:r>
    </w:p>
    <w:p>
      <w:pPr>
        <w:pStyle w:val="Heading2"/>
      </w:pPr>
      <w:r>
        <w:t>Registrar and Transfer Agent</w:t>
      </w:r>
    </w:p>
    <w:p>
      <w:r>
        <w:t>Global Registrars Limited</w:t>
        <w:br/>
        <w:t>Email: compliance@registrar.com</w:t>
        <w:br/>
        <w:t>The Board of Directors has approved the appointment of the Registrar.</w:t>
      </w:r>
    </w:p>
    <w:p>
      <w:pPr>
        <w:pStyle w:val="Heading2"/>
      </w:pPr>
      <w:r>
        <w:t>Book Running Lead Managers</w:t>
      </w:r>
    </w:p>
    <w:p>
      <w:r>
        <w:t>SBI Capital Markets Ltd. has been appointed as the lead manager. The Company has engaged multiple advisors for the IPO process.</w:t>
      </w:r>
    </w:p>
    <w:p>
      <w:pPr>
        <w:pStyle w:val="Heading2"/>
      </w:pPr>
      <w:r>
        <w:t>Technology Infrastructure</w:t>
      </w:r>
    </w:p>
    <w:p>
      <w:r>
        <w:t>The Company operates its primary servers at IP address 192.168.1.100. The system runs version 2.4.1 of the proprietary software.</w:t>
      </w:r>
    </w:p>
    <w:p>
      <w:pPr>
        <w:pStyle w:val="Heading2"/>
      </w:pPr>
      <w:r>
        <w:t>International Operations</w:t>
      </w:r>
    </w:p>
    <w:p>
      <w:r>
        <w:t>For US operations, the EIN is 123-45-6789. Payment processing test card: 4111 1111 1111 1111.</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 — Contact: info@techstartup.co.in | +91 98765 43210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TechStart Innovations Pvt. Ltd. | CIN: U28129PN1979PLC141032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