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jenea453zbsu" w:id="0"/>
      <w:bookmarkEnd w:id="0"/>
      <w:r w:rsidDel="00000000" w:rsidR="00000000" w:rsidRPr="00000000">
        <w:rPr>
          <w:b w:val="1"/>
          <w:rtl w:val="0"/>
        </w:rPr>
        <w:t xml:space="preserve">LOGISTIC REGRESSION FROM SCRATCH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hr2s9p1mwzrg" w:id="1"/>
      <w:bookmarkEnd w:id="1"/>
      <w:r w:rsidDel="00000000" w:rsidR="00000000" w:rsidRPr="00000000">
        <w:rPr>
          <w:color w:val="000000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Logistic regression is a fundamental statistical method used for binary classification problems. In this report, we will implement logistic regression from scratch using the Iris dataset, a popular dataset in machine learning that contains measurements of iris flowers and their corresponding species. Our objective is to classify iris species based on their features.</w:t>
      </w:r>
    </w:p>
    <w:p w:rsidR="00000000" w:rsidDel="00000000" w:rsidP="00000000" w:rsidRDefault="00000000" w:rsidRPr="00000000" w14:paraId="00000004">
      <w:pPr>
        <w:pStyle w:val="Heading3"/>
        <w:rPr>
          <w:color w:val="000000"/>
        </w:rPr>
      </w:pPr>
      <w:bookmarkStart w:colFirst="0" w:colLast="0" w:name="_y4l4gc5zd1n6" w:id="2"/>
      <w:bookmarkEnd w:id="2"/>
      <w:r w:rsidDel="00000000" w:rsidR="00000000" w:rsidRPr="00000000">
        <w:rPr>
          <w:color w:val="000000"/>
          <w:rtl w:val="0"/>
        </w:rPr>
        <w:t xml:space="preserve">Dataset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Iris dataset consists of 150 instances with the following attributes: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x_1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x_2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09">
      <w:pPr>
        <w:pStyle w:val="Heading3"/>
        <w:rPr>
          <w:color w:val="000000"/>
        </w:rPr>
      </w:pPr>
      <w:bookmarkStart w:colFirst="0" w:colLast="0" w:name="_tycx4fdgwux" w:id="3"/>
      <w:bookmarkEnd w:id="3"/>
      <w:r w:rsidDel="00000000" w:rsidR="00000000" w:rsidRPr="00000000">
        <w:rPr>
          <w:color w:val="000000"/>
          <w:rtl w:val="0"/>
        </w:rPr>
        <w:t xml:space="preserve">Data Preprocessing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Before applying logistic regression, we need to preprocess the data and split the dataset into training and testing sets.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Selecting Relevant attributes: We will check for null data.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Splitting the Dataset: We will split the dataset into a training set (80%) and a testing set (20%) to evaluate our model's performance.</w:t>
      </w:r>
    </w:p>
    <w:p w:rsidR="00000000" w:rsidDel="00000000" w:rsidP="00000000" w:rsidRDefault="00000000" w:rsidRPr="00000000" w14:paraId="0000000D">
      <w:pPr>
        <w:pStyle w:val="Heading3"/>
        <w:rPr>
          <w:color w:val="000000"/>
        </w:rPr>
      </w:pPr>
      <w:bookmarkStart w:colFirst="0" w:colLast="0" w:name="_whezgeqnyl91" w:id="4"/>
      <w:bookmarkEnd w:id="4"/>
      <w:r w:rsidDel="00000000" w:rsidR="00000000" w:rsidRPr="00000000">
        <w:rPr>
          <w:color w:val="000000"/>
          <w:rtl w:val="0"/>
        </w:rPr>
        <w:t xml:space="preserve">Implementation of Logistic Regression from Scratch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Logistic regression models the probability that a given input belongs to a particular class. The logistic function (sigmoid) is used to map predicted values to probabilities:</w:t>
      </w:r>
    </w:p>
    <w:p w:rsidR="00000000" w:rsidDel="00000000" w:rsidP="00000000" w:rsidRDefault="00000000" w:rsidRPr="00000000" w14:paraId="0000000F">
      <w:pPr>
        <w:rPr/>
      </w:pPr>
      <m:oMath>
        <m:r>
          <w:rPr/>
          <m:t xml:space="preserve">z = X.w+b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ŷ is the predicted value.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is the matrix of input features.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is the vector of weights.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is the bias term.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  <w:t xml:space="preserve">An activation function is applied on this to predict the probability which in this case is the </w:t>
      </w:r>
      <w:r w:rsidDel="00000000" w:rsidR="00000000" w:rsidRPr="00000000">
        <w:rPr>
          <w:i w:val="1"/>
          <w:rtl w:val="0"/>
        </w:rPr>
        <w:t xml:space="preserve">Sigmoid Activation Function.</w:t>
      </w:r>
    </w:p>
    <w:p w:rsidR="00000000" w:rsidDel="00000000" w:rsidP="00000000" w:rsidRDefault="00000000" w:rsidRPr="00000000" w14:paraId="00000016">
      <w:pPr>
        <w:rPr>
          <w:i w:val="1"/>
        </w:rPr>
      </w:pPr>
      <m:oMath>
        <m:r>
          <m:t>σ</m:t>
        </m:r>
        <m:d>
          <m:dPr>
            <m:begChr m:val="("/>
            <m:endChr m:val=")"/>
            <m:ctrlPr>
              <w:rPr>
                <w:i w:val="1"/>
              </w:rPr>
            </m:ctrlPr>
          </m:dPr>
          <m:e>
            <m:r>
              <w:rPr>
                <w:i w:val="1"/>
              </w:rPr>
              <m:t xml:space="preserve">z</m:t>
            </m:r>
          </m:e>
        </m:d>
        <m:r>
          <w:rPr>
            <w:i w:val="1"/>
          </w:rPr>
          <m:t xml:space="preserve"> = 1+</m:t>
        </m:r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 xml:space="preserve">e</m:t>
            </m:r>
          </m:e>
          <m:sup>
            <m:r>
              <w:rPr>
                <w:i w:val="1"/>
              </w:rPr>
              <m:t xml:space="preserve">-z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​The binary cross-entropy loss function is used to measure the performance of the model:</w:t>
      </w:r>
    </w:p>
    <w:p w:rsidR="00000000" w:rsidDel="00000000" w:rsidP="00000000" w:rsidRDefault="00000000" w:rsidRPr="00000000" w14:paraId="00000018">
      <w:pPr>
        <w:rPr/>
      </w:pPr>
      <m:oMath>
        <m:r>
          <w:rPr/>
          <m:t xml:space="preserve">Loss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n-1</m:t>
            </m:r>
          </m:sup>
        </m:nary>
        <m:r>
          <w:rPr/>
          <m:t xml:space="preserve">-</m:t>
        </m:r>
        <m:d>
          <m:dPr>
            <m:begChr m:val="["/>
            <m:endChr m:val="]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log(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ŷ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)+(1-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)log(1-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ŷ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𝑛 is the number of instances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the predicted probability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the actual label.</w:t>
      </w:r>
    </w:p>
    <w:p w:rsidR="00000000" w:rsidDel="00000000" w:rsidP="00000000" w:rsidRDefault="00000000" w:rsidRPr="00000000" w14:paraId="0000001D">
      <w:pPr>
        <w:pStyle w:val="Heading4"/>
        <w:rPr>
          <w:color w:val="000000"/>
        </w:rPr>
      </w:pPr>
      <w:bookmarkStart w:colFirst="0" w:colLast="0" w:name="_pu568tlzfpqi" w:id="5"/>
      <w:bookmarkEnd w:id="5"/>
      <w:r w:rsidDel="00000000" w:rsidR="00000000" w:rsidRPr="00000000">
        <w:rPr>
          <w:color w:val="000000"/>
          <w:rtl w:val="0"/>
        </w:rPr>
        <w:t xml:space="preserve">Gradient Descent Algorithm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will use gradient descent to minimize the MSE. The updates for weights and bias are given by:</w:t>
      </w:r>
    </w:p>
    <w:p w:rsidR="00000000" w:rsidDel="00000000" w:rsidP="00000000" w:rsidRDefault="00000000" w:rsidRPr="00000000" w14:paraId="0000001F">
      <w:pPr>
        <w:rPr/>
      </w:pPr>
      <m:oMath>
        <m:r>
          <w:rPr/>
          <m:t xml:space="preserve">J(w, b) =MSE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d>
          <m:dPr>
            <m:begChr m:val="("/>
            <m:endChr m:val=")"/>
            <m:ctrlPr>
              <w:rPr/>
            </m:ctrlPr>
          </m: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i=0</m:t>
                </m:r>
              </m:sub>
              <m:sup>
                <m:r>
                  <w:rPr/>
                  <m:t xml:space="preserve">n-1</m:t>
                </m:r>
              </m:sup>
            </m:nary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sSup>
                      <m:sSupPr>
                        <m:ctrlPr>
                          <w:rPr/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/>
                            </m:ctrlPr>
                          </m:dPr>
                          <m:e>
                            <m:sSub>
                              <m:sSubPr>
                                <m:ctrlPr>
                                  <w:rPr/>
                                </m:ctrlPr>
                              </m:sSubPr>
                              <m:e>
                                <m:r>
                                  <w:rPr/>
                                  <m:t xml:space="preserve">ŷ</m:t>
                                </m:r>
                              </m:e>
                              <m:sub>
                                <m:r>
                                  <w:rPr/>
                                  <m:t xml:space="preserve">i </m:t>
                                </m:r>
                              </m:sub>
                            </m:sSub>
                            <m:r>
                              <w:rPr/>
                              <m:t xml:space="preserve"> - </m:t>
                            </m:r>
                            <m:sSub>
                              <m:sSubPr>
                                <m:ctrlPr>
                                  <w:rPr/>
                                </m:ctrlPr>
                              </m:sSubPr>
                              <m:e>
                                <m:r>
                                  <w:rPr/>
                                  <m:t xml:space="preserve">y</m:t>
                                </m:r>
                              </m:e>
                              <m:sub>
                                <m:r>
                                  <w:rPr/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/>
                          <m:t xml:space="preserve">2</m:t>
                        </m:r>
                      </m:sup>
                    </m:sSup>
                  </m:e>
                  <m:sub/>
                </m:sSub>
              </m:e>
              <m:sup/>
            </m:sSup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m:oMath>
        <m:r>
          <w:rPr/>
          <m:t xml:space="preserve">w = w - </m:t>
        </m:r>
        <m:r>
          <w:rPr/>
          <m:t>α</m:t>
        </m:r>
        <m:f>
          <m:fPr>
            <m:ctrlPr>
              <w:rPr/>
            </m:ctrlPr>
          </m:fPr>
          <m:num>
            <m:r>
              <w:rPr/>
              <m:t>∂</m:t>
            </m:r>
          </m:num>
          <m:den>
            <m:r>
              <w:rPr/>
              <m:t>∂</m:t>
            </m:r>
            <m:r>
              <w:rPr/>
              <m:t xml:space="preserve">w</m:t>
            </m:r>
          </m:den>
        </m:f>
        <m:r>
          <w:rPr/>
          <m:t xml:space="preserve">J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w, b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m:oMath>
        <m:r>
          <w:rPr/>
          <m:t xml:space="preserve">b = b - </m:t>
        </m:r>
        <m:r>
          <w:rPr/>
          <m:t>α</m:t>
        </m:r>
        <m:f>
          <m:fPr>
            <m:ctrlPr>
              <w:rPr/>
            </m:ctrlPr>
          </m:fPr>
          <m:num>
            <m:r>
              <w:rPr/>
              <m:t>∂</m:t>
            </m:r>
          </m:num>
          <m:den>
            <m:r>
              <w:rPr/>
              <m:t>∂</m:t>
            </m:r>
            <m:r>
              <w:rPr/>
              <m:t xml:space="preserve">b</m:t>
            </m:r>
          </m:den>
        </m:f>
        <m:r>
          <w:rPr/>
          <m:t xml:space="preserve">J(w,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m:oMath>
        <m:r>
          <w:rPr>
            <w:i w:val="1"/>
          </w:rPr>
          <m:t xml:space="preserve">J(w, b)</m:t>
        </m:r>
      </m:oMath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cost function.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𝛼 is the learning rate.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partial derivatives are: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m:oMath>
        <m:f>
          <m:fPr>
            <m:ctrlPr>
              <w:rPr/>
            </m:ctrlPr>
          </m:fPr>
          <m:num>
            <m:r>
              <m:t>∂</m:t>
            </m:r>
          </m:num>
          <m:den>
            <m:r>
              <m:t>∂</m:t>
            </m:r>
            <m:r>
              <w:rPr/>
              <m:t xml:space="preserve">w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J</m:t>
            </m:r>
          </m:e>
          <m:sub>
            <m:r>
              <w:rPr/>
              <m:t xml:space="preserve">w</m:t>
            </m:r>
          </m:sub>
        </m:sSub>
        <m:r>
          <w:rPr/>
          <m:t xml:space="preserve">(b) = -2n(X.T).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ŷ</m:t>
                </m:r>
              </m:e>
              <m:sub>
                <m:r>
                  <w:rPr/>
                  <m:t xml:space="preserve">i 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m:oMath>
        <m:f>
          <m:fPr>
            <m:ctrlPr>
              <w:rPr/>
            </m:ctrlPr>
          </m:fPr>
          <m:num>
            <m:r>
              <m:t>∂</m:t>
            </m:r>
          </m:num>
          <m:den>
            <m:r>
              <m:t>∂</m:t>
            </m:r>
            <m:r>
              <w:rPr/>
              <m:t xml:space="preserve">b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J</m:t>
            </m:r>
          </m:e>
          <m:sub>
            <m:r>
              <w:rPr/>
              <m:t xml:space="preserve">b</m:t>
            </m:r>
          </m:sub>
        </m:sSub>
        <m:r>
          <w:rPr/>
          <m:t xml:space="preserve">(w) = -2n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n-1</m:t>
            </m:r>
          </m:sup>
        </m:nary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ŷ</m:t>
                </m:r>
              </m:e>
              <m:sub>
                <m:r>
                  <w:rPr/>
                  <m:t xml:space="preserve">i 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color w:val="000000"/>
        </w:rPr>
      </w:pPr>
      <w:bookmarkStart w:colFirst="0" w:colLast="0" w:name="_4kqbo8c5qk5d" w:id="6"/>
      <w:bookmarkEnd w:id="6"/>
      <w:r w:rsidDel="00000000" w:rsidR="00000000" w:rsidRPr="00000000">
        <w:rPr>
          <w:color w:val="000000"/>
          <w:rtl w:val="0"/>
        </w:rPr>
        <w:t xml:space="preserve">Results and Discussion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After training the logistic regression model from scratch, we obtain the following accuracies: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Training Accuracy: This value indicates how well the model fits the training data.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Testing Accuracy: This value indicates how well the model generalizes to new, unseen data.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Higher accuracy values indicate better model performance. In practice, we aim to achieve high accuracy on both training and testing sets to ensure that our model generalizes well.</w:t>
      </w:r>
    </w:p>
    <w:p w:rsidR="00000000" w:rsidDel="00000000" w:rsidP="00000000" w:rsidRDefault="00000000" w:rsidRPr="00000000" w14:paraId="0000002E">
      <w:pPr>
        <w:pStyle w:val="Heading3"/>
        <w:rPr>
          <w:color w:val="000000"/>
        </w:rPr>
      </w:pPr>
      <w:bookmarkStart w:colFirst="0" w:colLast="0" w:name="_tad5hn1idaat" w:id="7"/>
      <w:bookmarkEnd w:id="7"/>
      <w:r w:rsidDel="00000000" w:rsidR="00000000" w:rsidRPr="00000000">
        <w:rPr>
          <w:color w:val="000000"/>
          <w:rtl w:val="0"/>
        </w:rPr>
        <w:t xml:space="preserve">Conclusion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this report, I have implemented logistic regression from scratch using the Iris dataset. I have preprocessed the data and used gradient descent to minimize the binary cross-entropy loss. The model's performance was evaluated using training and testing accuracy. This exercise demonstrates the fundamental concepts of logistic regression and the importance of data preprocessing and evaluation metrics.</w:t>
      </w:r>
    </w:p>
    <w:p w:rsidR="00000000" w:rsidDel="00000000" w:rsidP="00000000" w:rsidRDefault="00000000" w:rsidRPr="00000000" w14:paraId="00000030">
      <w:pPr>
        <w:pStyle w:val="Heading3"/>
        <w:rPr>
          <w:color w:val="000000"/>
        </w:rPr>
      </w:pPr>
      <w:bookmarkStart w:colFirst="0" w:colLast="0" w:name="_5pynjx4inoa7" w:id="8"/>
      <w:bookmarkEnd w:id="8"/>
      <w:r w:rsidDel="00000000" w:rsidR="00000000" w:rsidRPr="00000000">
        <w:rPr>
          <w:color w:val="000000"/>
          <w:rtl w:val="0"/>
        </w:rPr>
        <w:t xml:space="preserve">Future Work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Future improvements could include: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Regularization: Applying techniques like L1 or L2 regularization to prevent overfitting.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Advanced Models: Exploring more complex models like decision trees or neural networks to improve predictions.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