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727948892"/>
        <w:docPartObj>
          <w:docPartGallery w:val="Cover Pages"/>
          <w:docPartUnique/>
        </w:docPartObj>
      </w:sdtPr>
      <w:sdtEndPr/>
      <w:sdtContent>
        <w:p w14:paraId="2296AE94" w14:textId="1D8CFAD8" w:rsidR="00FD1B66" w:rsidRDefault="00346567">
          <w:r>
            <w:rPr>
              <w:noProof/>
              <w:lang w:eastAsia="ko-KR"/>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10E6C5B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eastAsia="ko-KR"/>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eastAsia="ko-KR"/>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AC7C9A"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Blah Blah</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AC7C9A"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Blah Blah</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1"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AC7C9A">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AC7C9A">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AC7C9A">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AC7C9A">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AC7C9A">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AC7C9A">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AC7C9A">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AC7C9A">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AC7C9A">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AC7C9A">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AC7C9A">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AC7C9A">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AC7C9A">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AC7C9A">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AC7C9A">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AC7C9A">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AC7C9A">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AC7C9A">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AC7C9A">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AC7C9A">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AC7C9A">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AC7C9A">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AC7C9A">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AC7C9A">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AC7C9A">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AC7C9A">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AC7C9A">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AC7C9A">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M. Trayer</w:t>
            </w:r>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2" w:name="_Toc404072939"/>
      <w:r>
        <w:t>Scope</w:t>
      </w:r>
      <w:bookmarkEnd w:id="2"/>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3" w:name="_Toc404072940"/>
      <w:r>
        <w:t>Normative references</w:t>
      </w:r>
      <w:bookmarkEnd w:id="3"/>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4" w:name="ref_IEC_60169_24"/>
      <w:commentRangeStart w:id="5"/>
      <w:r w:rsidRPr="00734EA6">
        <w:t>IEC 60169-24</w:t>
      </w:r>
      <w:bookmarkEnd w:id="4"/>
      <w:r>
        <w:t>,</w:t>
      </w:r>
      <w:r w:rsidRPr="00734EA6">
        <w:t> </w:t>
      </w:r>
      <w:r w:rsidRPr="00734EA6">
        <w:rPr>
          <w:rStyle w:val="Emphasis"/>
        </w:rPr>
        <w:t>Radio-frequency connectors – Part 24: Radio-frequency coaxial connectors with screw coupling, typically for use in 75 ohm cable distribution systems (Type F)</w:t>
      </w:r>
      <w:commentRangeEnd w:id="5"/>
      <w:r>
        <w:rPr>
          <w:rStyle w:val="CommentReference"/>
        </w:rPr>
        <w:commentReference w:id="5"/>
      </w:r>
    </w:p>
    <w:p w14:paraId="4130BA65" w14:textId="2DB36F08" w:rsidR="002F2455" w:rsidRDefault="00324F77" w:rsidP="00324F77">
      <w:pPr>
        <w:pStyle w:val="Heading1"/>
      </w:pPr>
      <w:bookmarkStart w:id="6" w:name="_Toc404072941"/>
      <w:r w:rsidRPr="00324F77">
        <w:t>Terms, definitions, symbols and abbreviations</w:t>
      </w:r>
      <w:bookmarkEnd w:id="1"/>
      <w:bookmarkEnd w:id="6"/>
    </w:p>
    <w:p w14:paraId="056B9008" w14:textId="77777777" w:rsidR="00324F77" w:rsidRDefault="00324F77" w:rsidP="00324F77">
      <w:pPr>
        <w:pStyle w:val="Heading2"/>
      </w:pPr>
      <w:bookmarkStart w:id="7" w:name="_Toc402347303"/>
      <w:bookmarkStart w:id="8" w:name="_Toc404072942"/>
      <w:r>
        <w:t>Terms and definitions</w:t>
      </w:r>
      <w:bookmarkEnd w:id="7"/>
      <w:bookmarkEnd w:id="8"/>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9" w:name="_Ref284338172"/>
      <w:bookmarkStart w:id="10" w:name="_Toc285464939"/>
      <w:bookmarkStart w:id="11" w:name="_Toc306354326"/>
      <w:bookmarkStart w:id="12" w:name="_Toc327181594"/>
      <w:bookmarkStart w:id="13" w:name="_Toc352439748"/>
      <w:bookmarkStart w:id="14" w:name="_Ref359410916"/>
      <w:bookmarkStart w:id="15" w:name="_Toc383031557"/>
      <w:bookmarkStart w:id="16" w:name="_Toc402347304"/>
      <w:bookmarkStart w:id="17" w:name="_Toc404072943"/>
      <w:r w:rsidRPr="00734EA6">
        <w:t xml:space="preserve">Symbols and </w:t>
      </w:r>
      <w:bookmarkEnd w:id="9"/>
      <w:bookmarkEnd w:id="10"/>
      <w:bookmarkEnd w:id="11"/>
      <w:bookmarkEnd w:id="12"/>
      <w:r w:rsidRPr="00734EA6">
        <w:t>abbreviations</w:t>
      </w:r>
      <w:bookmarkEnd w:id="13"/>
      <w:bookmarkEnd w:id="14"/>
      <w:bookmarkEnd w:id="15"/>
      <w:bookmarkEnd w:id="16"/>
      <w:bookmarkEnd w:id="17"/>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8" w:name="_Toc402347305"/>
      <w:bookmarkStart w:id="19" w:name="_Toc404072944"/>
      <w:r>
        <w:t>Conventions</w:t>
      </w:r>
      <w:bookmarkEnd w:id="18"/>
      <w:bookmarkEnd w:id="19"/>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20" w:name="_Toc404072945"/>
      <w:r>
        <w:t>Document conventions and organization</w:t>
      </w:r>
      <w:bookmarkEnd w:id="20"/>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1" w:name="_Toc404072946"/>
      <w:r>
        <w:t>Operational Scenarios</w:t>
      </w:r>
      <w:bookmarkEnd w:id="21"/>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2" w:name="_Toc404072955"/>
      <w:r>
        <w:t>Sensor Resource Model</w:t>
      </w:r>
      <w:bookmarkEnd w:id="22"/>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3" w:name="_Toc404072962"/>
      <w:r>
        <w:t>Actuator Resource Model</w:t>
      </w:r>
      <w:bookmarkEnd w:id="23"/>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4" w:name="_Toc404072963"/>
      <w:r>
        <w:t>&lt;&lt;Resource Name&gt;&gt;</w:t>
      </w:r>
      <w:bookmarkEnd w:id="24"/>
    </w:p>
    <w:p w14:paraId="605AD444" w14:textId="178E26AC" w:rsidR="00EE4939" w:rsidRDefault="00EE4939" w:rsidP="006D010A">
      <w:pPr>
        <w:pStyle w:val="Heading3"/>
      </w:pPr>
      <w:bookmarkStart w:id="25" w:name="_Toc404072964"/>
      <w:r>
        <w:t>introduction</w:t>
      </w:r>
    </w:p>
    <w:p w14:paraId="7ADD20F8" w14:textId="4E4AA15C" w:rsidR="00EE4939" w:rsidRPr="00294A48" w:rsidRDefault="006D010A" w:rsidP="00294A48">
      <w:pPr>
        <w:pStyle w:val="CODE-BLACK"/>
      </w:pPr>
      <w:r w:rsidRPr="00294A48">
        <w:t>URI</w:t>
      </w:r>
      <w:bookmarkEnd w:id="25"/>
      <w:r w:rsidRPr="00294A48">
        <w:t xml:space="preserve"> </w:t>
      </w:r>
    </w:p>
    <w:p w14:paraId="11CD3ED1" w14:textId="77777777" w:rsidR="006D010A" w:rsidRDefault="006D010A" w:rsidP="006D010A">
      <w:pPr>
        <w:pStyle w:val="Heading3"/>
      </w:pPr>
      <w:bookmarkStart w:id="26" w:name="_Toc404072965"/>
      <w:r>
        <w:lastRenderedPageBreak/>
        <w:t>RAML Definition</w:t>
      </w:r>
      <w:bookmarkEnd w:id="26"/>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r>
        <w:t>version: baseversion</w:t>
      </w:r>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description: Root node for the OIC device</w:t>
      </w:r>
    </w:p>
    <w:p w14:paraId="65ACCF26" w14:textId="77777777" w:rsidR="00277D85" w:rsidRDefault="00277D85" w:rsidP="00277D85">
      <w:r>
        <w:t xml:space="preserve">    get</w:t>
      </w:r>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schema: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r w:rsidRPr="000B2B4F">
        <w:br/>
        <w:t xml:space="preserve">                "$schema": "http://json-schema.org/draft-04/schema#",</w:t>
      </w:r>
      <w:r w:rsidRPr="000B2B4F">
        <w:br/>
        <w:t xml:space="preserve">                "description" :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"oic.rule":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"currentStatus": {</w:t>
      </w:r>
      <w:r w:rsidRPr="000B2B4F">
        <w:br/>
        <w:t xml:space="preserve">                        "type": "string",</w:t>
      </w:r>
      <w:r w:rsidRPr="000B2B4F">
        <w:br/>
        <w:t xml:space="preserve">                        "description": "ReadOnly,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"boolean",</w:t>
      </w:r>
      <w:r w:rsidRPr="000B2B4F">
        <w:br/>
        <w:t xml:space="preserve">                        "description": "Inidcates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"rts": {</w:t>
      </w:r>
      <w:r w:rsidRPr="000B2B4F">
        <w:br/>
        <w:t xml:space="preserve">                        "type": "string",</w:t>
      </w:r>
      <w:r w:rsidRPr="000B2B4F">
        <w:br/>
        <w:t xml:space="preserve">                        "description": "ReadOnly,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OCF Collection</w:t>
      </w:r>
    </w:p>
    <w:p>
      <w:pPr>
        <w:pStyle w:val="Heading3"/>
      </w:pPr>
      <w:r>
        <w:t>Introduction</w:t>
      </w:r>
    </w:p>
    <w:p>
      <w:r>
        <w:t xml:space="preserve">OCF Collection Resource Type contains properties and links. The oic.if.baseline interface exposes a representation of the links and the properties of the collection resource itself </w:t>
      </w:r>
    </w:p>
    <w:p>
      <w:pPr>
        <w:pStyle w:val="Heading3"/>
      </w:pPr>
      <w:r>
        <w:t>Example URI</w:t>
      </w:r>
    </w:p>
    <w:p>
      <w:r>
        <w:t>/CollectionBaselineInterfaceURI</w:t>
      </w:r>
    </w:p>
    <w:p>
      <w:pPr>
        <w:pStyle w:val="Heading3"/>
      </w:pPr>
      <w:r>
        <w:t>Resource Type</w:t>
      </w:r>
    </w:p>
    <w:p>
      <w:r>
        <w:t>The resource type (rt) is defined as: oic.wk.col.</w:t>
      </w:r>
    </w:p>
    <w:p>
      <w:pPr>
        <w:pStyle w:val="Heading3"/>
      </w:pPr>
      <w:r>
        <w:t>RAML Definition</w:t>
      </w:r>
    </w:p>
    <w:p>
      <w:pPr>
        <w:pStyle w:val="CODE-GREEN"/>
      </w:pPr>
      <w:r>
        <w:t>#%RAML 0.8</w:t>
      </w:r>
    </w:p>
    <w:p>
      <w:pPr>
        <w:pStyle w:val="CODE-YELLOW"/>
      </w:pPr>
      <w:r>
        <w:t xml:space="preserve">title: </w:t>
      </w:r>
      <w:r>
        <w:rPr>
          <w:i/>
        </w:rPr>
        <w:t>Collections</w:t>
      </w:r>
    </w:p>
    <w:p>
      <w:pPr>
        <w:pStyle w:val="CODE-YELLOW"/>
      </w:pPr>
      <w:r>
        <w:t xml:space="preserve">version: </w:t>
      </w:r>
      <w:r>
        <w:rPr>
          <w:i/>
        </w:rPr>
        <w:t>1.0</w:t>
      </w:r>
    </w:p>
    <w:p>
      <w:pPr>
        <w:pStyle w:val="CODE-AQUA"/>
      </w:pPr>
      <w:r>
        <w:t>traits:</w:t>
      </w:r>
    </w:p>
    <w:p>
      <w:pPr>
        <w:pStyle w:val="CODE-AQUA"/>
      </w:pPr>
      <w:r>
        <w:t xml:space="preserve"> - interface-ll :</w:t>
      </w:r>
    </w:p>
    <w:p>
      <w:pPr>
        <w:pStyle w:val="CODE-AQUA"/>
      </w:pPr>
      <w:r>
        <w:t xml:space="preserve">     queryParameters: </w:t>
      </w:r>
    </w:p>
    <w:p>
      <w:pPr>
        <w:pStyle w:val="CODE-BLUE"/>
      </w:pPr>
      <w:r>
        <w:t xml:space="preserve">       if:</w:t>
      </w:r>
    </w:p>
    <w:p>
      <w:pPr>
        <w:pStyle w:val="CODE-BLUE"/>
      </w:pPr>
      <w:r>
        <w:t xml:space="preserve">         enum: ["oic.if.ll"]</w:t>
      </w:r>
    </w:p>
    <w:p>
      <w:pPr>
        <w:pStyle w:val="CODE-AQUA"/>
      </w:pPr>
      <w:r>
        <w:t xml:space="preserve"> - interface-b :</w:t>
      </w:r>
    </w:p>
    <w:p>
      <w:pPr>
        <w:pStyle w:val="CODE-AQUA"/>
      </w:pPr>
      <w:r>
        <w:t xml:space="preserve">     queryParameters: </w:t>
      </w:r>
    </w:p>
    <w:p>
      <w:pPr>
        <w:pStyle w:val="CODE-BLUE"/>
      </w:pPr>
      <w:r>
        <w:t xml:space="preserve">       if:</w:t>
      </w:r>
    </w:p>
    <w:p>
      <w:pPr>
        <w:pStyle w:val="CODE-BLUE"/>
      </w:pPr>
      <w:r>
        <w:t xml:space="preserve">         enum: ["oic.if.b"]</w:t>
      </w:r>
    </w:p>
    <w:p>
      <w:pPr>
        <w:pStyle w:val="CODE-AQUA"/>
      </w:pPr>
      <w:r>
        <w:t xml:space="preserve"> - interface-baseline :</w:t>
      </w:r>
    </w:p>
    <w:p>
      <w:pPr>
        <w:pStyle w:val="CODE-AQUA"/>
      </w:pPr>
      <w:r>
        <w:t xml:space="preserve">     queryParameters: </w:t>
      </w:r>
    </w:p>
    <w:p>
      <w:pPr>
        <w:pStyle w:val="CODE-BLUE"/>
      </w:pPr>
      <w:r>
        <w:t xml:space="preserve">       if:</w:t>
      </w:r>
    </w:p>
    <w:p>
      <w:pPr>
        <w:pStyle w:val="CODE-BLUE"/>
      </w:pPr>
      <w:r>
        <w:t xml:space="preserve">         enum: ["oic.if.baseline"]</w:t>
      </w:r>
    </w:p>
    <w:p>
      <w:pPr>
        <w:pStyle w:val="CODE-AQUA"/>
      </w:pPr>
      <w:r>
        <w:t xml:space="preserve"> - interface-all :</w:t>
      </w:r>
    </w:p>
    <w:p>
      <w:pPr>
        <w:pStyle w:val="CODE-AQUA"/>
      </w:pPr>
      <w:r>
        <w:t xml:space="preserve">     queryParameters: </w:t>
      </w:r>
    </w:p>
    <w:p>
      <w:pPr>
        <w:pStyle w:val="CODE-BLUE"/>
      </w:pPr>
      <w:r>
        <w:t xml:space="preserve">       if:</w:t>
      </w:r>
    </w:p>
    <w:p>
      <w:pPr>
        <w:pStyle w:val="CODE-BLUE"/>
      </w:pPr>
      <w:r>
        <w:t xml:space="preserve">         enum: ["oic.if.ll", "oic.if.baseline", "oic.if.b"]</w:t>
      </w:r>
    </w:p>
    <w:p/>
    <w:p>
      <w:pPr>
        <w:pStyle w:val="CODE-BLUE"/>
      </w:pPr>
      <w:r>
        <w:t>/CollectionBaselineInterfaceURI:</w:t>
      </w:r>
    </w:p>
    <w:p>
      <w:pPr>
        <w:pStyle w:val="CODE-YELLOW"/>
      </w:pPr>
      <w:r>
        <w:t xml:space="preserve">  description: |</w:t>
      </w:r>
    </w:p>
    <w:p>
      <w:pPr>
        <w:pStyle w:val="CODE-YELLOW"/>
      </w:pPr>
      <w:r>
        <w:t xml:space="preserve">    OCF Collection Resource Type contains properties and links.</w:t>
        <w:br/>
        <w:t xml:space="preserve">    The oic.if.baseline interface exposes a representation of</w:t>
        <w:br/>
        <w:t xml:space="preserve">    the links and the properties of the collection resource itself</w:t>
        <w:br/>
      </w:r>
    </w:p>
    <w:p>
      <w:pPr>
        <w:pStyle w:val="CODE-BLUE"/>
      </w:pPr>
      <w:r>
        <w:t xml:space="preserve">  is : ['interface-baseline']</w:t>
      </w:r>
    </w:p>
    <w:p>
      <w:pPr>
        <w:pStyle w:val="CODE-AQUA"/>
      </w:pPr>
      <w:r>
        <w:t xml:space="preserve">  get:</w:t>
      </w:r>
    </w:p>
    <w:p>
      <w:pPr>
        <w:pStyle w:val="CODE-YELLOW"/>
      </w:pPr>
      <w:r>
        <w:t xml:space="preserve">    description: |</w:t>
      </w:r>
    </w:p>
    <w:p>
      <w:pPr>
        <w:pStyle w:val="CODE-YELLOW"/>
      </w:pPr>
      <w:r>
        <w:t xml:space="preserve">      Retrieve on Baseline Interface</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_GREY_C"/>
        </w:rPr>
        <w:t>: |</w:t>
      </w:r>
    </w:p>
    <w:p>
      <w:pPr>
        <w:pStyle w:val="CODE-BLACK"/>
        <w:jc w:val="left"/>
      </w:pPr>
      <w:r>
        <w:t xml:space="preserve">              {</w:t>
        <w:br/>
        <w:t xml:space="preserve">                "$schema": "http://json-schema.org/draft-04/schema#",</w:t>
        <w:br/>
        <w:t xml:space="preserve">                "description": "Copyright (c) 2016 Open Connectivity Foundation, Inc. All rights reserved.",</w:t>
        <w:br/>
        <w:t xml:space="preserve">                "properties": {</w:t>
        <w:br/>
        <w:t xml:space="preserve">                  "id": {</w:t>
        <w:br/>
        <w:t xml:space="preserve">                    "description": "Instance ID of this specific resource",</w:t>
        <w:br/>
        <w:t xml:space="preserve">                    "maxLength": 64,</w:t>
        <w:br/>
        <w:t xml:space="preserve">                    "readOnly": true,</w:t>
        <w:br/>
        <w:t xml:space="preserve">                    "type": "string"</w:t>
        <w:br/>
        <w:t xml:space="preserve">                  },</w:t>
        <w:br/>
        <w:t xml:space="preserve">                  "if": {</w:t>
        <w:br/>
        <w:t xml:space="preserve">                    "description": "The interface set supported by this resource",</w:t>
        <w:br/>
        <w:t xml:space="preserve">                    "items": {</w:t>
        <w:br/>
        <w:t xml:space="preserve">                      "enum": [</w:t>
        <w:br/>
        <w:t xml:space="preserve">                        "oic.if.baseline",</w:t>
        <w:br/>
        <w:t xml:space="preserve">                        "oic.if.ll",</w:t>
        <w:br/>
        <w:t xml:space="preserve">                        "oic.if.b",</w:t>
        <w:br/>
        <w:t xml:space="preserve">                        "oic.if.lb",</w:t>
        <w:br/>
        <w:t xml:space="preserve">                        "oic.if.rw",</w:t>
        <w:br/>
        <w:t xml:space="preserve">                        "oic.if.r",</w:t>
        <w:br/>
        <w:t xml:space="preserve">                        "oic.if.a",</w:t>
        <w:br/>
        <w:t xml:space="preserve">                        "oic.if.s"</w:t>
        <w:br/>
        <w:t xml:space="preserve">                      ],</w:t>
        <w:br/>
        <w:t xml:space="preserve">                      "type": "string"</w:t>
        <w:br/>
        <w:t xml:space="preserve">                    },</w:t>
        <w:br/>
        <w:t xml:space="preserve">                    "minItems": 1,</w:t>
        <w:br/>
        <w:t xml:space="preserve">                    "readOnly": true,</w:t>
        <w:br/>
        <w:t xml:space="preserve">                    "type": "array"</w:t>
        <w:br/>
        <w:t xml:space="preserve">                  },</w:t>
        <w:br/>
        <w:t xml:space="preserve">                  "links": {</w:t>
        <w:br/>
        <w:t xml:space="preserve">                    "description": "All forms of links in a collection.",</w:t>
        <w:br/>
        <w:t xml:space="preserve">                    "oneOf": [</w:t>
        <w:br/>
        <w:t xml:space="preserve">                      {</w:t>
        <w:br/>
        <w:t xml:space="preserve">                        "description": "A set of simple or individual OIC Links.",</w:t>
        <w:br/>
        <w:t xml:space="preserve">                        "items": {</w:t>
        <w:br/>
        <w:t xml:space="preserve">                          "properties": {</w:t>
        <w:br/>
        <w:t xml:space="preserve">                            "anchor": {</w:t>
        <w:br/>
        <w:t xml:space="preserve">                              "description": "This is used to override the context URI e.g. override the URI of the containing collection.",</w:t>
        <w:br/>
        <w:t xml:space="preserve">                              "format": "uri",</w:t>
        <w:br/>
        <w:t xml:space="preserve">                              "maxLength": 256,</w:t>
        <w:br/>
        <w:t xml:space="preserve">                              "type": "string"</w:t>
        <w:br/>
        <w:t xml:space="preserve">                            },</w:t>
        <w:br/>
        <w:t xml:space="preserve">                            "di": {</w:t>
        <w:br/>
        <w:t xml:space="preserve">                              "allOf": [</w:t>
        <w:br/>
        <w:t xml:space="preserve">                                {</w:t>
        <w:br/>
        <w:t xml:space="preserve">                                  "description": "Format pattern according to IETF RFC 4122.",</w:t>
        <w:br/>
        <w:t xml:space="preserve">                                  "pattern": "^[a-fA-F0-9]{8}-[a-fA-F0-9]{4}-[a-fA-F0-9]{4}-[a-fA-F0-9]{4}-[a-fA-F0-9]{12}$",</w:t>
        <w:br/>
        <w:t xml:space="preserve">                                  "type": "string"</w:t>
        <w:br/>
        <w:t xml:space="preserve">                                },</w:t>
        <w:br/>
        <w:t xml:space="preserve">                                {</w:t>
        <w:br/>
        <w:t xml:space="preserve">                                  "description": "The device ID"</w:t>
        <w:br/>
        <w:t xml:space="preserve">                                }</w:t>
        <w:br/>
        <w:t xml:space="preserve">                              ]</w:t>
        <w:br/>
        <w:t xml:space="preserve">                            },</w:t>
        <w:br/>
        <w:t xml:space="preserve">                            "eps": {</w:t>
        <w:br/>
        <w:t xml:space="preserve">                              "description": "the Endpoint information of the target Resource",</w:t>
        <w:br/>
        <w:t xml:space="preserve">                              "items": {</w:t>
        <w:br/>
        <w:t xml:space="preserve">                                "properties": {</w:t>
        <w:br/>
        <w:t xml:space="preserve">                                  "ep": {</w:t>
        <w:br/>
        <w:t xml:space="preserve">                                    "description": "Transport Protocol Suite + Endpoint Locator",</w:t>
        <w:br/>
        <w:t xml:space="preserve">                                    "format": "uri",</w:t>
        <w:br/>
        <w:t xml:space="preserve">                                    "type": "string"</w:t>
        <w:br/>
        <w:t xml:space="preserve">                                  },</w:t>
        <w:br/>
        <w:t xml:space="preserve">                                  "pri": {</w:t>
        <w:br/>
        <w:t xml:space="preserve">                                    "description": "The priority among multiple Endpoints",</w:t>
        <w:br/>
        <w:t xml:space="preserve">                                    "minimum": 1,</w:t>
        <w:br/>
        <w:t xml:space="preserve">                                    "type": "integer"</w:t>
        <w:br/>
        <w:t xml:space="preserve">                                  }</w:t>
        <w:br/>
        <w:t xml:space="preserve">                                },</w:t>
        <w:br/>
        <w:t xml:space="preserve">                                "type": "object"</w:t>
        <w:br/>
        <w:t xml:space="preserve">                              },</w:t>
        <w:br/>
        <w:t xml:space="preserve">                              "type": "array"</w:t>
        <w:br/>
        <w:t xml:space="preserve">                            },</w:t>
        <w:br/>
        <w:t xml:space="preserve">                            "href": {</w:t>
        <w:br/>
        <w:t xml:space="preserve">                              "description": "This is the target URI, it can be specified as a Relative Reference or fully-qualified URI.",</w:t>
        <w:br/>
        <w:t xml:space="preserve">                              "format": "uri",</w:t>
        <w:br/>
        <w:t xml:space="preserve">                              "maxLength": 256,</w:t>
        <w:br/>
        <w:t xml:space="preserve">                              "type": "string"</w:t>
        <w:br/>
        <w:t xml:space="preserve">                            },</w:t>
        <w:br/>
        <w:t xml:space="preserve">                            "if": {</w:t>
        <w:br/>
        <w:t xml:space="preserve">                              "description": "The interface set supported by this resource",</w:t>
        <w:br/>
        <w:t xml:space="preserve">                              "items": {</w:t>
        <w:br/>
        <w:t xml:space="preserve">                                "enum": [</w:t>
        <w:br/>
        <w:t xml:space="preserve">                                  "oic.if.baseline",</w:t>
        <w:br/>
        <w:t xml:space="preserve">                                  "oic.if.ll",</w:t>
        <w:br/>
        <w:t xml:space="preserve">                                  "oic.if.b",</w:t>
        <w:br/>
        <w:t xml:space="preserve">                                  "oic.if.rw",</w:t>
        <w:br/>
        <w:t xml:space="preserve">                                  "oic.if.r",</w:t>
        <w:br/>
        <w:t xml:space="preserve">                                  "oic.if.a",</w:t>
        <w:br/>
        <w:t xml:space="preserve">                                  "oic.if.s"</w:t>
        <w:br/>
        <w:t xml:space="preserve">                                ],</w:t>
        <w:br/>
        <w:t xml:space="preserve">                                "type": "string"</w:t>
        <w:br/>
        <w:t xml:space="preserve">                              },</w:t>
        <w:br/>
        <w:t xml:space="preserve">                              "minItems": 1,</w:t>
        <w:br/>
        <w:t xml:space="preserve">                              "type": "array"</w:t>
        <w:br/>
        <w:t xml:space="preserve">                            },</w:t>
        <w:br/>
        <w:t xml:space="preserve">                            "ins": {</w:t>
        <w:br/>
        <w:t xml:space="preserve">                              "description": "The instance identifier for this web link in an array of web links - used in collections",</w:t>
        <w:br/>
        <w:t xml:space="preserve">                              "type": "integer"</w:t>
        <w:br/>
        <w:t xml:space="preserve">                            },</w:t>
        <w:br/>
        <w:t xml:space="preserve">                            "p": {</w:t>
        <w:br/>
        <w:t xml:space="preserve">                              "description": "Specifies the framework policies on the Resource referenced by the target URI",</w:t>
        <w:br/>
        <w:t xml:space="preserve">                              "properties": {</w:t>
        <w:br/>
        <w:t xml:space="preserve">                                "bm": {</w:t>
        <w:br/>
        <w:t xml:space="preserve">                                  "description": "Specifies the framework policies on the Resource referenced by the target URI for e.g. observable and discoverable",</w:t>
        <w:br/>
        <w:t xml:space="preserve">                                  "type": "integer"</w:t>
        <w:br/>
        <w:t xml:space="preserve">                                }</w:t>
        <w:br/>
        <w:t xml:space="preserve">                              },</w:t>
        <w:br/>
        <w:t xml:space="preserve">                              "required": [</w:t>
        <w:br/>
        <w:t xml:space="preserve">                                "bm"</w:t>
        <w:br/>
        <w:t xml:space="preserve">                              ],</w:t>
        <w:br/>
        <w:t xml:space="preserve">                              "type": "object"</w:t>
        <w:br/>
        <w:t xml:space="preserve">                            },</w:t>
        <w:br/>
        <w:t xml:space="preserve">                            "rel": {</w:t>
        <w:br/>
        <w:t xml:space="preserve">                              "description": "The relation of the target URI referenced by the link to the context URI",</w:t>
        <w:br/>
        <w:t xml:space="preserve">                              "oneOf": [</w:t>
        <w:br/>
        <w:t xml:space="preserve">                                {</w:t>
        <w:br/>
        <w:t xml:space="preserve">                                  "default": [</w:t>
        <w:br/>
        <w:t xml:space="preserve">                                    "hosts"</w:t>
        <w:br/>
        <w:t xml:space="preserve">                                  ],</w:t>
        <w:br/>
        <w:t xml:space="preserve">                                  "items": {</w:t>
        <w:br/>
        <w:t xml:space="preserve">                                    "maxLength": 64,</w:t>
        <w:br/>
        <w:t xml:space="preserve">                                    "type": "string"</w:t>
        <w:br/>
        <w:t xml:space="preserve">                                  },</w:t>
        <w:br/>
        <w:t xml:space="preserve">                                  "minItems": 1,</w:t>
        <w:br/>
        <w:t xml:space="preserve">                                  "type": "array"</w:t>
        <w:br/>
        <w:t xml:space="preserve">                                },</w:t>
        <w:br/>
        <w:t xml:space="preserve">                                {</w:t>
        <w:br/>
        <w:t xml:space="preserve">                                  "default": "hosts",</w:t>
        <w:br/>
        <w:t xml:space="preserve">                                  "maxLength": 64,</w:t>
        <w:br/>
        <w:t xml:space="preserve">                                  "type": "string"</w:t>
        <w:br/>
        <w:t xml:space="preserve">                                }</w:t>
        <w:br/>
        <w:t xml:space="preserve">                              ]</w:t>
        <w:br/>
        <w:t xml:space="preserve">                            },</w:t>
        <w:br/>
        <w:t xml:space="preserve">                            "rt": {</w:t>
        <w:br/>
        <w:t xml:space="preserve">                              "description": "Resource Type of the Resource",</w:t>
        <w:br/>
        <w:t xml:space="preserve">                              "items": {</w:t>
        <w:br/>
        <w:t xml:space="preserve">                                "maxLength": 64,</w:t>
        <w:br/>
        <w:t xml:space="preserve">                                "type": "string"</w:t>
        <w:br/>
        <w:t xml:space="preserve">                              },</w:t>
        <w:br/>
        <w:t xml:space="preserve">                              "minItems": 1,</w:t>
        <w:br/>
        <w:t xml:space="preserve">                              "type": "array"</w:t>
        <w:br/>
        <w:t xml:space="preserve">                            },</w:t>
        <w:br/>
        <w:t xml:space="preserve">                            "title": {</w:t>
        <w:br/>
        <w:t xml:space="preserve">                              "description": "A title for the link relation. Can be used by the UI to provide a context.",</w:t>
        <w:br/>
        <w:t xml:space="preserve">                              "maxLength": 64,</w:t>
        <w:br/>
        <w:t xml:space="preserve">                              "type": "string"</w:t>
        <w:br/>
        <w:t xml:space="preserve">                            },</w:t>
        <w:br/>
        <w:t xml:space="preserve">                            "type": {</w:t>
        <w:br/>
        <w:t xml:space="preserve">                              "default": "application/cbor",</w:t>
        <w:br/>
        <w:t xml:space="preserve">                              "description": "A hint at the representation of the resource referenced by the target URI. This represents the media types that are used for both accepting and emitting.",</w:t>
        <w:br/>
        <w:t xml:space="preserve">                              "items": {</w:t>
        <w:br/>
        <w:t xml:space="preserve">                                "maxLength": 64,</w:t>
        <w:br/>
        <w:t xml:space="preserve">                                "type": "string"</w:t>
        <w:br/>
        <w:t xml:space="preserve">                              },</w:t>
        <w:br/>
        <w:t xml:space="preserve">                              "minItems": 1,</w:t>
        <w:br/>
        <w:t xml:space="preserve">                              "type": "array"</w:t>
        <w:br/>
        <w:t xml:space="preserve">                            }</w:t>
        <w:br/>
        <w:t xml:space="preserve">                          },</w:t>
        <w:br/>
        <w:t xml:space="preserve">                          "required": [</w:t>
        <w:br/>
        <w:t xml:space="preserve">                            "href",</w:t>
        <w:br/>
        <w:t xml:space="preserve">                            "rt",</w:t>
        <w:br/>
        <w:t xml:space="preserve">                            "if"</w:t>
        <w:br/>
        <w:t xml:space="preserve">                          ],</w:t>
        <w:br/>
        <w:t xml:space="preserve">                          "type": "object"</w:t>
        <w:br/>
        <w:t xml:space="preserve">                        },</w:t>
        <w:br/>
        <w:t xml:space="preserve">                        "type": "array"</w:t>
        <w:br/>
        <w:t xml:space="preserve">                      }</w:t>
        <w:br/>
        <w:t xml:space="preserve">                    ]</w:t>
        <w:br/>
        <w:t xml:space="preserve">                  },</w:t>
        <w:br/>
        <w:t xml:space="preserve">                  "n": {</w:t>
        <w:br/>
        <w:t xml:space="preserve">                    "description": "Friendly name of the resource",</w:t>
        <w:br/>
        <w:t xml:space="preserve">                    "maxLength": 64,</w:t>
        <w:br/>
        <w:t xml:space="preserve">                    "readOnly": true,</w:t>
        <w:br/>
        <w:t xml:space="preserve">                    "type": "string"</w:t>
        <w:br/>
        <w:t xml:space="preserve">                  },</w:t>
        <w:br/>
        <w:t xml:space="preserve">                  "rt": {</w:t>
        <w:br/>
        <w:t xml:space="preserve">                    "description": "Resource Type of the Resource",</w:t>
        <w:br/>
        <w:t xml:space="preserve">                    "items": {</w:t>
        <w:br/>
        <w:t xml:space="preserve">                      "maxLength": 64,</w:t>
        <w:br/>
        <w:t xml:space="preserve">                      "type": "string"</w:t>
        <w:br/>
        <w:t xml:space="preserve">                    },</w:t>
        <w:br/>
        <w:t xml:space="preserve">                    "minItems": 1,</w:t>
        <w:br/>
        <w:t xml:space="preserve">                    "readOnly": true,</w:t>
        <w:br/>
        <w:t xml:space="preserve">                    "type": "array"</w:t>
        <w:br/>
        <w:t xml:space="preserve">                  },</w:t>
        <w:br/>
        <w:t xml:space="preserve">                  "rts": {</w:t>
        <w:br/>
        <w:t xml:space="preserve">                    "allOf": [</w:t>
        <w:br/>
        <w:t xml:space="preserve">                      {</w:t>
        <w:br/>
        <w:t xml:space="preserve">                        "description": "Resource Type of the Resource",</w:t>
        <w:br/>
        <w:t xml:space="preserve">                        "items": {</w:t>
        <w:br/>
        <w:t xml:space="preserve">                          "maxLength": 64,</w:t>
        <w:br/>
        <w:t xml:space="preserve">                          "type": "string"</w:t>
        <w:br/>
        <w:t xml:space="preserve">                        },</w:t>
        <w:br/>
        <w:t xml:space="preserve">                        "minItems": 1,</w:t>
        <w:br/>
        <w:t xml:space="preserve">                        "readOnly": true,</w:t>
        <w:br/>
        <w:t xml:space="preserve">                        "type": "array"</w:t>
        <w:br/>
        <w:t xml:space="preserve">                      },</w:t>
        <w:br/>
        <w:t xml:space="preserve">                      {</w:t>
        <w:br/>
        <w:t xml:space="preserve">                        "description": "The list of allowable resource types (for Target and anchors) in links included in the collection"</w:t>
        <w:br/>
        <w:t xml:space="preserve">                      }</w:t>
        <w:br/>
        <w:t xml:space="preserve">                    ]</w:t>
        <w:br/>
        <w:t xml:space="preserve">                  }</w:t>
        <w:br/>
        <w:t xml:space="preserve">                },</w:t>
        <w:br/>
        <w:t xml:space="preserve">                "title": "Collection (auto merged)"</w:t>
        <w:br/>
        <w:t xml:space="preserve">              }</w:t>
        <w:br/>
      </w:r>
    </w:p>
    <w:p>
      <w:pPr>
        <w:pStyle w:val="CODE-GREY"/>
      </w:pPr>
      <w:r>
        <w:t xml:space="preserve">            example</w:t>
      </w:r>
      <w:r>
        <w:rPr>
          <w:rStyle w:val="CODE_GREY_C"/>
        </w:rPr>
        <w:t>: |</w:t>
      </w:r>
    </w:p>
    <w:p>
      <w:pPr>
        <w:pStyle w:val="CODE-BLACK"/>
        <w:jc w:val="left"/>
      </w:pPr>
      <w:r>
        <w:t xml:space="preserve">              {</w:t>
        <w:br/>
        <w:t xml:space="preserve">                "rt": ["oic.wk.col"],</w:t>
        <w:br/>
        <w:t xml:space="preserve">                "id": "unique_example_id",</w:t>
        <w:br/>
        <w:t xml:space="preserve">                "rts": [ "oic.r.switch.binary", "oic.r.airflow" ],</w:t>
        <w:br/>
        <w:t xml:space="preserve">                "links": [</w:t>
        <w:br/>
        <w:t xml:space="preserve">                  {</w:t>
        <w:br/>
        <w:t xml:space="preserve">                    "href": "switch",</w:t>
        <w:br/>
        <w:t xml:space="preserve">                    "rt":   ["oic.r.switch.binary"],</w:t>
        <w:br/>
        <w:t xml:space="preserve">                    "if":   ["oic.if.a", "oic.if.baseline"],</w:t>
        <w:br/>
        <w:t xml:space="preserve">                    "eps": [</w:t>
        <w:br/>
        <w:t xml:space="preserve">                        {"ep": "coap://[fe80::b1d6]:1111", "pri": 2},</w:t>
        <w:br/>
        <w:t xml:space="preserve">                        {"ep": "coaps://[fe80::b1d6]:1122"},</w:t>
        <w:br/>
        <w:t xml:space="preserve">                        {"ep": "coap+tcp://[2001:db8:a::123]:2222", "pri": 3}</w:t>
        <w:br/>
        <w:t xml:space="preserve">                    ]</w:t>
        <w:br/>
        <w:t xml:space="preserve">                  },</w:t>
        <w:br/>
        <w:t xml:space="preserve">                  {</w:t>
        <w:br/>
        <w:t xml:space="preserve">                    "href": "airFlow",</w:t>
        <w:br/>
        <w:t xml:space="preserve">                    "rt":   ["oic.r.airflow"],</w:t>
        <w:br/>
        <w:t xml:space="preserve">                    "if":   ["oic.if.a", "oic.if.baseline"],</w:t>
        <w:br/>
        <w:t xml:space="preserve">                    "eps": [</w:t>
        <w:br/>
        <w:t xml:space="preserve">                        {"ep": "coap://[fe80::b1d6]:1111", "pri": 2},</w:t>
        <w:br/>
        <w:t xml:space="preserve">                        {"ep": "coaps://[fe80::b1d6]:1122"},</w:t>
        <w:br/>
        <w:t xml:space="preserve">                        {"ep": "coap+tcp://[2001:db8:a::123]:2222", "pri": 3}</w:t>
        <w:br/>
        <w:t xml:space="preserve">                    ]</w:t>
        <w:br/>
        <w:t xml:space="preserve">                  }</w:t>
        <w:br/>
        <w:t xml:space="preserve">                ]</w:t>
        <w:br/>
        <w:t xml:space="preserve">              }</w:t>
        <w:br/>
      </w:r>
    </w:p>
    <w:p>
      <w:pPr>
        <w:pStyle w:val="CODE-AQUA"/>
      </w:pPr>
      <w:r>
        <w:t xml:space="preserve">  post:</w:t>
      </w:r>
    </w:p>
    <w:p>
      <w:pPr>
        <w:pStyle w:val="CODE-YELLOW"/>
      </w:pPr>
      <w:r>
        <w:t xml:space="preserve">    description: |</w:t>
      </w:r>
    </w:p>
    <w:p>
      <w:pPr>
        <w:pStyle w:val="CODE-YELLOW"/>
      </w:pPr>
      <w:r>
        <w:t xml:space="preserve">      Update on Baseline Interface</w:t>
        <w:br/>
      </w:r>
    </w:p>
    <w:p>
      <w:pPr>
        <w:pStyle w:val="CODE-AQUA"/>
      </w:pPr>
      <w:r>
        <w:t xml:space="preserve">    body:</w:t>
      </w:r>
    </w:p>
    <w:p>
      <w:pPr>
        <w:pStyle w:val="CODE-AQUA"/>
      </w:pPr>
      <w:r>
        <w:t xml:space="preserve">      application/json:</w:t>
      </w:r>
    </w:p>
    <w:p>
      <w:pPr>
        <w:pStyle w:val="CODE-GREY"/>
      </w:pPr>
      <w:r>
        <w:t xml:space="preserve">        schema</w:t>
      </w:r>
      <w:r>
        <w:rPr>
          <w:rStyle w:val="CODE_GREY_C"/>
        </w:rPr>
        <w:t>: |</w:t>
      </w:r>
    </w:p>
    <w:p>
      <w:pPr>
        <w:pStyle w:val="CODE-BLACK"/>
        <w:jc w:val="left"/>
      </w:pPr>
      <w:r>
        <w:t xml:space="preserve">          {</w:t>
        <w:br/>
        <w:t xml:space="preserve">            "$schema": "http://json-schema.org/draft-04/schema#",</w:t>
        <w:br/>
        <w:t xml:space="preserve">            "description": "Copyright (c) 2016 Open Connectivity Foundation, Inc. All rights reserved.",</w:t>
        <w:br/>
        <w:t xml:space="preserve">            "properties": {</w:t>
        <w:br/>
        <w:t xml:space="preserve">              "id": {</w:t>
        <w:br/>
        <w:t xml:space="preserve">                "description": "Instance ID of this specific resource",</w:t>
        <w:br/>
        <w:t xml:space="preserve">                "maxLength": 64,</w:t>
        <w:br/>
        <w:t xml:space="preserve">                "readOnly": true,</w:t>
        <w:br/>
        <w:t xml:space="preserve">                "type": "string"</w:t>
        <w:br/>
        <w:t xml:space="preserve">              },</w:t>
        <w:br/>
        <w:t xml:space="preserve">              "if": {</w:t>
        <w:br/>
        <w:t xml:space="preserve">                "description": "The interface set supported by this resource",</w:t>
        <w:br/>
        <w:t xml:space="preserve">                "items": {</w:t>
        <w:br/>
        <w:t xml:space="preserve">                  "enum": [</w:t>
        <w:br/>
        <w:t xml:space="preserve">                    "oic.if.baseline",</w:t>
        <w:br/>
        <w:t xml:space="preserve">                    "oic.if.ll",</w:t>
        <w:br/>
        <w:t xml:space="preserve">                    "oic.if.b",</w:t>
        <w:br/>
        <w:t xml:space="preserve">                    "oic.if.lb",</w:t>
        <w:br/>
        <w:t xml:space="preserve">                    "oic.if.rw",</w:t>
        <w:br/>
        <w:t xml:space="preserve">                    "oic.if.r",</w:t>
        <w:br/>
        <w:t xml:space="preserve">                    "oic.if.a",</w:t>
        <w:br/>
        <w:t xml:space="preserve">                    "oic.if.s"</w:t>
        <w:br/>
        <w:t xml:space="preserve">                  ],</w:t>
        <w:br/>
        <w:t xml:space="preserve">                  "type": "string"</w:t>
        <w:br/>
        <w:t xml:space="preserve">                },</w:t>
        <w:br/>
        <w:t xml:space="preserve">                "minItems": 1,</w:t>
        <w:br/>
        <w:t xml:space="preserve">                "readOnly": true,</w:t>
        <w:br/>
        <w:t xml:space="preserve">                "type": "array"</w:t>
        <w:br/>
        <w:t xml:space="preserve">              },</w:t>
        <w:br/>
        <w:t xml:space="preserve">              "links": {</w:t>
        <w:br/>
        <w:t xml:space="preserve">                "description": "All forms of links in a collection.",</w:t>
        <w:br/>
        <w:t xml:space="preserve">                "oneOf": [</w:t>
        <w:br/>
        <w:t xml:space="preserve">                  {</w:t>
        <w:br/>
        <w:t xml:space="preserve">                    "description": "A set of simple or individual OIC Links.",</w:t>
        <w:br/>
        <w:t xml:space="preserve">                    "items": {</w:t>
        <w:br/>
        <w:t xml:space="preserve">                      "properties": {</w:t>
        <w:br/>
        <w:t xml:space="preserve">                        "anchor": {</w:t>
        <w:br/>
        <w:t xml:space="preserve">                          "description": "This is used to override the context URI e.g. override the URI of the containing collection.",</w:t>
        <w:br/>
        <w:t xml:space="preserve">                          "format": "uri",</w:t>
        <w:br/>
        <w:t xml:space="preserve">                          "maxLength": 256,</w:t>
        <w:br/>
        <w:t xml:space="preserve">                          "type": "string"</w:t>
        <w:br/>
        <w:t xml:space="preserve">                        },</w:t>
        <w:br/>
        <w:t xml:space="preserve">                        "di": {</w:t>
        <w:br/>
        <w:t xml:space="preserve">                          "allOf": [</w:t>
        <w:br/>
        <w:t xml:space="preserve">                            {</w:t>
        <w:br/>
        <w:t xml:space="preserve">                              "description": "Format pattern according to IETF RFC 4122.",</w:t>
        <w:br/>
        <w:t xml:space="preserve">                              "pattern": "^[a-fA-F0-9]{8}-[a-fA-F0-9]{4}-[a-fA-F0-9]{4}-[a-fA-F0-9]{4}-[a-fA-F0-9]{12}$",</w:t>
        <w:br/>
        <w:t xml:space="preserve">                              "type": "string"</w:t>
        <w:br/>
        <w:t xml:space="preserve">                            },</w:t>
        <w:br/>
        <w:t xml:space="preserve">                            {</w:t>
        <w:br/>
        <w:t xml:space="preserve">                              "description": "The device ID"</w:t>
        <w:br/>
        <w:t xml:space="preserve">                            }</w:t>
        <w:br/>
        <w:t xml:space="preserve">                          ]</w:t>
        <w:br/>
        <w:t xml:space="preserve">                        },</w:t>
        <w:br/>
        <w:t xml:space="preserve">                        "eps": {</w:t>
        <w:br/>
        <w:t xml:space="preserve">                          "description": "the Endpoint information of the target Resource",</w:t>
        <w:br/>
        <w:t xml:space="preserve">                          "items": {</w:t>
        <w:br/>
        <w:t xml:space="preserve">                            "properties": {</w:t>
        <w:br/>
        <w:t xml:space="preserve">                              "ep": {</w:t>
        <w:br/>
        <w:t xml:space="preserve">                                "description": "Transport Protocol Suite + Endpoint Locator",</w:t>
        <w:br/>
        <w:t xml:space="preserve">                                "format": "uri",</w:t>
        <w:br/>
        <w:t xml:space="preserve">                                "type": "string"</w:t>
        <w:br/>
        <w:t xml:space="preserve">                              },</w:t>
        <w:br/>
        <w:t xml:space="preserve">                              "pri": {</w:t>
        <w:br/>
        <w:t xml:space="preserve">                                "description": "The priority among multiple Endpoints",</w:t>
        <w:br/>
        <w:t xml:space="preserve">                                "minimum": 1,</w:t>
        <w:br/>
        <w:t xml:space="preserve">                                "type": "integer"</w:t>
        <w:br/>
        <w:t xml:space="preserve">                              }</w:t>
        <w:br/>
        <w:t xml:space="preserve">                            },</w:t>
        <w:br/>
        <w:t xml:space="preserve">                            "type": "object"</w:t>
        <w:br/>
        <w:t xml:space="preserve">                          },</w:t>
        <w:br/>
        <w:t xml:space="preserve">                          "type": "array"</w:t>
        <w:br/>
        <w:t xml:space="preserve">                        },</w:t>
        <w:br/>
        <w:t xml:space="preserve">                        "href": {</w:t>
        <w:br/>
        <w:t xml:space="preserve">                          "description": "This is the target URI, it can be specified as a Relative Reference or fully-qualified URI.",</w:t>
        <w:br/>
        <w:t xml:space="preserve">                          "format": "uri",</w:t>
        <w:br/>
        <w:t xml:space="preserve">                          "maxLength": 256,</w:t>
        <w:br/>
        <w:t xml:space="preserve">                          "type": "string"</w:t>
        <w:br/>
        <w:t xml:space="preserve">                        },</w:t>
        <w:br/>
        <w:t xml:space="preserve">                        "if": {</w:t>
        <w:br/>
        <w:t xml:space="preserve">                          "description": "The interface set supported by this resource",</w:t>
        <w:br/>
        <w:t xml:space="preserve">                          "items": {</w:t>
        <w:br/>
        <w:t xml:space="preserve">                            "enum": [</w:t>
        <w:br/>
        <w:t xml:space="preserve">                              "oic.if.baseline",</w:t>
        <w:br/>
        <w:t xml:space="preserve">                              "oic.if.ll",</w:t>
        <w:br/>
        <w:t xml:space="preserve">                              "oic.if.b",</w:t>
        <w:br/>
        <w:t xml:space="preserve">                              "oic.if.rw",</w:t>
        <w:br/>
        <w:t xml:space="preserve">                              "oic.if.r",</w:t>
        <w:br/>
        <w:t xml:space="preserve">                              "oic.if.a",</w:t>
        <w:br/>
        <w:t xml:space="preserve">                              "oic.if.s"</w:t>
        <w:br/>
        <w:t xml:space="preserve">                            ],</w:t>
        <w:br/>
        <w:t xml:space="preserve">                            "type": "string"</w:t>
        <w:br/>
        <w:t xml:space="preserve">                          },</w:t>
        <w:br/>
        <w:t xml:space="preserve">                          "minItems": 1,</w:t>
        <w:br/>
        <w:t xml:space="preserve">                          "type": "array"</w:t>
        <w:br/>
        <w:t xml:space="preserve">                        },</w:t>
        <w:br/>
        <w:t xml:space="preserve">                        "ins": {</w:t>
        <w:br/>
        <w:t xml:space="preserve">                          "description": "The instance identifier for this web link in an array of web links - used in collections",</w:t>
        <w:br/>
        <w:t xml:space="preserve">                          "type": "integer"</w:t>
        <w:br/>
        <w:t xml:space="preserve">                        },</w:t>
        <w:br/>
        <w:t xml:space="preserve">                        "p": {</w:t>
        <w:br/>
        <w:t xml:space="preserve">                          "description": "Specifies the framework policies on the Resource referenced by the target URI",</w:t>
        <w:br/>
        <w:t xml:space="preserve">                          "properties": {</w:t>
        <w:br/>
        <w:t xml:space="preserve">                            "bm": {</w:t>
        <w:br/>
        <w:t xml:space="preserve">                              "description": "Specifies the framework policies on the Resource referenced by the target URI for e.g. observable and discoverable",</w:t>
        <w:br/>
        <w:t xml:space="preserve">                              "type": "integer"</w:t>
        <w:br/>
        <w:t xml:space="preserve">                            }</w:t>
        <w:br/>
        <w:t xml:space="preserve">                          },</w:t>
        <w:br/>
        <w:t xml:space="preserve">                          "required": [</w:t>
        <w:br/>
        <w:t xml:space="preserve">                            "bm"</w:t>
        <w:br/>
        <w:t xml:space="preserve">                          ],</w:t>
        <w:br/>
        <w:t xml:space="preserve">                          "type": "object"</w:t>
        <w:br/>
        <w:t xml:space="preserve">                        },</w:t>
        <w:br/>
        <w:t xml:space="preserve">                        "rel": {</w:t>
        <w:br/>
        <w:t xml:space="preserve">                          "description": "The relation of the target URI referenced by the link to the context URI",</w:t>
        <w:br/>
        <w:t xml:space="preserve">                          "oneOf": [</w:t>
        <w:br/>
        <w:t xml:space="preserve">                            {</w:t>
        <w:br/>
        <w:t xml:space="preserve">                              "default": [</w:t>
        <w:br/>
        <w:t xml:space="preserve">                                "hosts"</w:t>
        <w:br/>
        <w:t xml:space="preserve">                              ],</w:t>
        <w:br/>
        <w:t xml:space="preserve">                              "items": {</w:t>
        <w:br/>
        <w:t xml:space="preserve">                                "maxLength": 64,</w:t>
        <w:br/>
        <w:t xml:space="preserve">                                "type": "string"</w:t>
        <w:br/>
        <w:t xml:space="preserve">                              },</w:t>
        <w:br/>
        <w:t xml:space="preserve">                              "minItems": 1,</w:t>
        <w:br/>
        <w:t xml:space="preserve">                              "type": "array"</w:t>
        <w:br/>
        <w:t xml:space="preserve">                            },</w:t>
        <w:br/>
        <w:t xml:space="preserve">                            {</w:t>
        <w:br/>
        <w:t xml:space="preserve">                              "default": "hosts",</w:t>
        <w:br/>
        <w:t xml:space="preserve">                              "maxLength": 64,</w:t>
        <w:br/>
        <w:t xml:space="preserve">                              "type": "string"</w:t>
        <w:br/>
        <w:t xml:space="preserve">                            }</w:t>
        <w:br/>
        <w:t xml:space="preserve">                          ]</w:t>
        <w:br/>
        <w:t xml:space="preserve">                        },</w:t>
        <w:br/>
        <w:t xml:space="preserve">                        "rt": {</w:t>
        <w:br/>
        <w:t xml:space="preserve">                          "description": "Resource Type of the Resource",</w:t>
        <w:br/>
        <w:t xml:space="preserve">                          "items": {</w:t>
        <w:br/>
        <w:t xml:space="preserve">                            "maxLength": 64,</w:t>
        <w:br/>
        <w:t xml:space="preserve">                            "type": "string"</w:t>
        <w:br/>
        <w:t xml:space="preserve">                          },</w:t>
        <w:br/>
        <w:t xml:space="preserve">                          "minItems": 1,</w:t>
        <w:br/>
        <w:t xml:space="preserve">                          "type": "array"</w:t>
        <w:br/>
        <w:t xml:space="preserve">                        },</w:t>
        <w:br/>
        <w:t xml:space="preserve">                        "title": {</w:t>
        <w:br/>
        <w:t xml:space="preserve">                          "description": "A title for the link relation. Can be used by the UI to provide a context.",</w:t>
        <w:br/>
        <w:t xml:space="preserve">                          "maxLength": 64,</w:t>
        <w:br/>
        <w:t xml:space="preserve">                          "type": "string"</w:t>
        <w:br/>
        <w:t xml:space="preserve">                        },</w:t>
        <w:br/>
        <w:t xml:space="preserve">                        "type": {</w:t>
        <w:br/>
        <w:t xml:space="preserve">                          "default": "application/cbor",</w:t>
        <w:br/>
        <w:t xml:space="preserve">                          "description": "A hint at the representation of the resource referenced by the target URI. This represents the media types that are used for both accepting and emitting.",</w:t>
        <w:br/>
        <w:t xml:space="preserve">                          "items": {</w:t>
        <w:br/>
        <w:t xml:space="preserve">                            "maxLength": 64,</w:t>
        <w:br/>
        <w:t xml:space="preserve">                            "type": "string"</w:t>
        <w:br/>
        <w:t xml:space="preserve">                          },</w:t>
        <w:br/>
        <w:t xml:space="preserve">                          "minItems": 1,</w:t>
        <w:br/>
        <w:t xml:space="preserve">                          "type": "array"</w:t>
        <w:br/>
        <w:t xml:space="preserve">                        }</w:t>
        <w:br/>
        <w:t xml:space="preserve">                      },</w:t>
        <w:br/>
        <w:t xml:space="preserve">                      "required": [</w:t>
        <w:br/>
        <w:t xml:space="preserve">                        "href",</w:t>
        <w:br/>
        <w:t xml:space="preserve">                        "rt",</w:t>
        <w:br/>
        <w:t xml:space="preserve">                        "if"</w:t>
        <w:br/>
        <w:t xml:space="preserve">                      ],</w:t>
        <w:br/>
        <w:t xml:space="preserve">                      "type": "object"</w:t>
        <w:br/>
        <w:t xml:space="preserve">                    },</w:t>
        <w:br/>
        <w:t xml:space="preserve">                    "type": "array"</w:t>
        <w:br/>
        <w:t xml:space="preserve">                  }</w:t>
        <w:br/>
        <w:t xml:space="preserve">                ]</w:t>
        <w:br/>
        <w:t xml:space="preserve">              },</w:t>
        <w:br/>
        <w:t xml:space="preserve">              "n": {</w:t>
        <w:br/>
        <w:t xml:space="preserve">                "description": "Friendly name of the resource",</w:t>
        <w:br/>
        <w:t xml:space="preserve">                "maxLength": 64,</w:t>
        <w:br/>
        <w:t xml:space="preserve">                "readOnly": true,</w:t>
        <w:br/>
        <w:t xml:space="preserve">                "type": "string"</w:t>
        <w:br/>
        <w:t xml:space="preserve">              },</w:t>
        <w:br/>
        <w:t xml:space="preserve">              "rt": {</w:t>
        <w:br/>
        <w:t xml:space="preserve">                "description": "Resource Type of the Resource",</w:t>
        <w:br/>
        <w:t xml:space="preserve">                "items": {</w:t>
        <w:br/>
        <w:t xml:space="preserve">                  "maxLength": 64,</w:t>
        <w:br/>
        <w:t xml:space="preserve">                  "type": "string"</w:t>
        <w:br/>
        <w:t xml:space="preserve">                },</w:t>
        <w:br/>
        <w:t xml:space="preserve">                "minItems": 1,</w:t>
        <w:br/>
        <w:t xml:space="preserve">                "readOnly": true,</w:t>
        <w:br/>
        <w:t xml:space="preserve">                "type": "array"</w:t>
        <w:br/>
        <w:t xml:space="preserve">              },</w:t>
        <w:br/>
        <w:t xml:space="preserve">              "rts": {</w:t>
        <w:br/>
        <w:t xml:space="preserve">                "allOf": [</w:t>
        <w:br/>
        <w:t xml:space="preserve">                  {</w:t>
        <w:br/>
        <w:t xml:space="preserve">                    "description": "Resource Type of the Resource",</w:t>
        <w:br/>
        <w:t xml:space="preserve">                    "items": {</w:t>
        <w:br/>
        <w:t xml:space="preserve">                      "maxLength": 64,</w:t>
        <w:br/>
        <w:t xml:space="preserve">                      "type": "string"</w:t>
        <w:br/>
        <w:t xml:space="preserve">                    },</w:t>
        <w:br/>
        <w:t xml:space="preserve">                    "minItems": 1,</w:t>
        <w:br/>
        <w:t xml:space="preserve">                    "readOnly": true,</w:t>
        <w:br/>
        <w:t xml:space="preserve">                    "type": "array"</w:t>
        <w:br/>
        <w:t xml:space="preserve">                  },</w:t>
        <w:br/>
        <w:t xml:space="preserve">                  {</w:t>
        <w:br/>
        <w:t xml:space="preserve">                    "description": "The list of allowable resource types (for Target and anchors) in links included in the collection"</w:t>
        <w:br/>
        <w:t xml:space="preserve">                  }</w:t>
        <w:br/>
        <w:t xml:space="preserve">                ]</w:t>
        <w:br/>
        <w:t xml:space="preserve">              }</w:t>
        <w:br/>
        <w:t xml:space="preserve">            },</w:t>
        <w:br/>
        <w:t xml:space="preserve">            "title": "Collection (auto merged)"</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_GREY_C"/>
        </w:rPr>
        <w:t>: |</w:t>
      </w:r>
    </w:p>
    <w:p>
      <w:pPr>
        <w:pStyle w:val="CODE-BLACK"/>
        <w:jc w:val="left"/>
      </w:pPr>
      <w:r>
        <w:t xml:space="preserve">              {</w:t>
        <w:br/>
        <w:t xml:space="preserve">                "$schema": "http://json-schema.org/draft-04/schema#",</w:t>
        <w:br/>
        <w:t xml:space="preserve">                "description": "Copyright (c) 2016 Open Connectivity Foundation, Inc. All rights reserved.",</w:t>
        <w:br/>
        <w:t xml:space="preserve">                "properties": {</w:t>
        <w:br/>
        <w:t xml:space="preserve">                  "id": {</w:t>
        <w:br/>
        <w:t xml:space="preserve">                    "description": "Instance ID of this specific resource",</w:t>
        <w:br/>
        <w:t xml:space="preserve">                    "maxLength": 64,</w:t>
        <w:br/>
        <w:t xml:space="preserve">                    "readOnly": true,</w:t>
        <w:br/>
        <w:t xml:space="preserve">                    "type": "string"</w:t>
        <w:br/>
        <w:t xml:space="preserve">                  },</w:t>
        <w:br/>
        <w:t xml:space="preserve">                  "if": {</w:t>
        <w:br/>
        <w:t xml:space="preserve">                    "description": "The interface set supported by this resource",</w:t>
        <w:br/>
        <w:t xml:space="preserve">                    "items": {</w:t>
        <w:br/>
        <w:t xml:space="preserve">                      "enum": [</w:t>
        <w:br/>
        <w:t xml:space="preserve">                        "oic.if.baseline",</w:t>
        <w:br/>
        <w:t xml:space="preserve">                        "oic.if.ll",</w:t>
        <w:br/>
        <w:t xml:space="preserve">                        "oic.if.b",</w:t>
        <w:br/>
        <w:t xml:space="preserve">                        "oic.if.lb",</w:t>
        <w:br/>
        <w:t xml:space="preserve">                        "oic.if.rw",</w:t>
        <w:br/>
        <w:t xml:space="preserve">                        "oic.if.r",</w:t>
        <w:br/>
        <w:t xml:space="preserve">                        "oic.if.a",</w:t>
        <w:br/>
        <w:t xml:space="preserve">                        "oic.if.s"</w:t>
        <w:br/>
        <w:t xml:space="preserve">                      ],</w:t>
        <w:br/>
        <w:t xml:space="preserve">                      "type": "string"</w:t>
        <w:br/>
        <w:t xml:space="preserve">                    },</w:t>
        <w:br/>
        <w:t xml:space="preserve">                    "minItems": 1,</w:t>
        <w:br/>
        <w:t xml:space="preserve">                    "readOnly": true,</w:t>
        <w:br/>
        <w:t xml:space="preserve">                    "type": "array"</w:t>
        <w:br/>
        <w:t xml:space="preserve">                  },</w:t>
        <w:br/>
        <w:t xml:space="preserve">                  "links": {</w:t>
        <w:br/>
        <w:t xml:space="preserve">                    "description": "All forms of links in a collection.",</w:t>
        <w:br/>
        <w:t xml:space="preserve">                    "oneOf": [</w:t>
        <w:br/>
        <w:t xml:space="preserve">                      {</w:t>
        <w:br/>
        <w:t xml:space="preserve">                        "description": "A set of simple or individual OIC Links.",</w:t>
        <w:br/>
        <w:t xml:space="preserve">                        "items": {</w:t>
        <w:br/>
        <w:t xml:space="preserve">                          "properties": {</w:t>
        <w:br/>
        <w:t xml:space="preserve">                            "anchor": {</w:t>
        <w:br/>
        <w:t xml:space="preserve">                              "description": "This is used to override the context URI e.g. override the URI of the containing collection.",</w:t>
        <w:br/>
        <w:t xml:space="preserve">                              "format": "uri",</w:t>
        <w:br/>
        <w:t xml:space="preserve">                              "maxLength": 256,</w:t>
        <w:br/>
        <w:t xml:space="preserve">                              "type": "string"</w:t>
        <w:br/>
        <w:t xml:space="preserve">                            },</w:t>
        <w:br/>
        <w:t xml:space="preserve">                            "di": {</w:t>
        <w:br/>
        <w:t xml:space="preserve">                              "allOf": [</w:t>
        <w:br/>
        <w:t xml:space="preserve">                                {</w:t>
        <w:br/>
        <w:t xml:space="preserve">                                  "description": "Format pattern according to IETF RFC 4122.",</w:t>
        <w:br/>
        <w:t xml:space="preserve">                                  "pattern": "^[a-fA-F0-9]{8}-[a-fA-F0-9]{4}-[a-fA-F0-9]{4}-[a-fA-F0-9]{4}-[a-fA-F0-9]{12}$",</w:t>
        <w:br/>
        <w:t xml:space="preserve">                                  "type": "string"</w:t>
        <w:br/>
        <w:t xml:space="preserve">                                },</w:t>
        <w:br/>
        <w:t xml:space="preserve">                                {</w:t>
        <w:br/>
        <w:t xml:space="preserve">                                  "description": "The device ID"</w:t>
        <w:br/>
        <w:t xml:space="preserve">                                }</w:t>
        <w:br/>
        <w:t xml:space="preserve">                              ]</w:t>
        <w:br/>
        <w:t xml:space="preserve">                            },</w:t>
        <w:br/>
        <w:t xml:space="preserve">                            "eps": {</w:t>
        <w:br/>
        <w:t xml:space="preserve">                              "description": "the Endpoint information of the target Resource",</w:t>
        <w:br/>
        <w:t xml:space="preserve">                              "items": {</w:t>
        <w:br/>
        <w:t xml:space="preserve">                                "properties": {</w:t>
        <w:br/>
        <w:t xml:space="preserve">                                  "ep": {</w:t>
        <w:br/>
        <w:t xml:space="preserve">                                    "description": "Transport Protocol Suite + Endpoint Locator",</w:t>
        <w:br/>
        <w:t xml:space="preserve">                                    "format": "uri",</w:t>
        <w:br/>
        <w:t xml:space="preserve">                                    "type": "string"</w:t>
        <w:br/>
        <w:t xml:space="preserve">                                  },</w:t>
        <w:br/>
        <w:t xml:space="preserve">                                  "pri": {</w:t>
        <w:br/>
        <w:t xml:space="preserve">                                    "description": "The priority among multiple Endpoints",</w:t>
        <w:br/>
        <w:t xml:space="preserve">                                    "minimum": 1,</w:t>
        <w:br/>
        <w:t xml:space="preserve">                                    "type": "integer"</w:t>
        <w:br/>
        <w:t xml:space="preserve">                                  }</w:t>
        <w:br/>
        <w:t xml:space="preserve">                                },</w:t>
        <w:br/>
        <w:t xml:space="preserve">                                "type": "object"</w:t>
        <w:br/>
        <w:t xml:space="preserve">                              },</w:t>
        <w:br/>
        <w:t xml:space="preserve">                              "type": "array"</w:t>
        <w:br/>
        <w:t xml:space="preserve">                            },</w:t>
        <w:br/>
        <w:t xml:space="preserve">                            "href": {</w:t>
        <w:br/>
        <w:t xml:space="preserve">                              "description": "This is the target URI, it can be specified as a Relative Reference or fully-qualified URI.",</w:t>
        <w:br/>
        <w:t xml:space="preserve">                              "format": "uri",</w:t>
        <w:br/>
        <w:t xml:space="preserve">                              "maxLength": 256,</w:t>
        <w:br/>
        <w:t xml:space="preserve">                              "type": "string"</w:t>
        <w:br/>
        <w:t xml:space="preserve">                            },</w:t>
        <w:br/>
        <w:t xml:space="preserve">                            "if": {</w:t>
        <w:br/>
        <w:t xml:space="preserve">                              "description": "The interface set supported by this resource",</w:t>
        <w:br/>
        <w:t xml:space="preserve">                              "items": {</w:t>
        <w:br/>
        <w:t xml:space="preserve">                                "enum": [</w:t>
        <w:br/>
        <w:t xml:space="preserve">                                  "oic.if.baseline",</w:t>
        <w:br/>
        <w:t xml:space="preserve">                                  "oic.if.ll",</w:t>
        <w:br/>
        <w:t xml:space="preserve">                                  "oic.if.b",</w:t>
        <w:br/>
        <w:t xml:space="preserve">                                  "oic.if.rw",</w:t>
        <w:br/>
        <w:t xml:space="preserve">                                  "oic.if.r",</w:t>
        <w:br/>
        <w:t xml:space="preserve">                                  "oic.if.a",</w:t>
        <w:br/>
        <w:t xml:space="preserve">                                  "oic.if.s"</w:t>
        <w:br/>
        <w:t xml:space="preserve">                                ],</w:t>
        <w:br/>
        <w:t xml:space="preserve">                                "type": "string"</w:t>
        <w:br/>
        <w:t xml:space="preserve">                              },</w:t>
        <w:br/>
        <w:t xml:space="preserve">                              "minItems": 1,</w:t>
        <w:br/>
        <w:t xml:space="preserve">                              "type": "array"</w:t>
        <w:br/>
        <w:t xml:space="preserve">                            },</w:t>
        <w:br/>
        <w:t xml:space="preserve">                            "ins": {</w:t>
        <w:br/>
        <w:t xml:space="preserve">                              "description": "The instance identifier for this web link in an array of web links - used in collections",</w:t>
        <w:br/>
        <w:t xml:space="preserve">                              "type": "integer"</w:t>
        <w:br/>
        <w:t xml:space="preserve">                            },</w:t>
        <w:br/>
        <w:t xml:space="preserve">                            "p": {</w:t>
        <w:br/>
        <w:t xml:space="preserve">                              "description": "Specifies the framework policies on the Resource referenced by the target URI",</w:t>
        <w:br/>
        <w:t xml:space="preserve">                              "properties": {</w:t>
        <w:br/>
        <w:t xml:space="preserve">                                "bm": {</w:t>
        <w:br/>
        <w:t xml:space="preserve">                                  "description": "Specifies the framework policies on the Resource referenced by the target URI for e.g. observable and discoverable",</w:t>
        <w:br/>
        <w:t xml:space="preserve">                                  "type": "integer"</w:t>
        <w:br/>
        <w:t xml:space="preserve">                                }</w:t>
        <w:br/>
        <w:t xml:space="preserve">                              },</w:t>
        <w:br/>
        <w:t xml:space="preserve">                              "required": [</w:t>
        <w:br/>
        <w:t xml:space="preserve">                                "bm"</w:t>
        <w:br/>
        <w:t xml:space="preserve">                              ],</w:t>
        <w:br/>
        <w:t xml:space="preserve">                              "type": "object"</w:t>
        <w:br/>
        <w:t xml:space="preserve">                            },</w:t>
        <w:br/>
        <w:t xml:space="preserve">                            "rel": {</w:t>
        <w:br/>
        <w:t xml:space="preserve">                              "description": "The relation of the target URI referenced by the link to the context URI",</w:t>
        <w:br/>
        <w:t xml:space="preserve">                              "oneOf": [</w:t>
        <w:br/>
        <w:t xml:space="preserve">                                {</w:t>
        <w:br/>
        <w:t xml:space="preserve">                                  "default": [</w:t>
        <w:br/>
        <w:t xml:space="preserve">                                    "hosts"</w:t>
        <w:br/>
        <w:t xml:space="preserve">                                  ],</w:t>
        <w:br/>
        <w:t xml:space="preserve">                                  "items": {</w:t>
        <w:br/>
        <w:t xml:space="preserve">                                    "maxLength": 64,</w:t>
        <w:br/>
        <w:t xml:space="preserve">                                    "type": "string"</w:t>
        <w:br/>
        <w:t xml:space="preserve">                                  },</w:t>
        <w:br/>
        <w:t xml:space="preserve">                                  "minItems": 1,</w:t>
        <w:br/>
        <w:t xml:space="preserve">                                  "type": "array"</w:t>
        <w:br/>
        <w:t xml:space="preserve">                                },</w:t>
        <w:br/>
        <w:t xml:space="preserve">                                {</w:t>
        <w:br/>
        <w:t xml:space="preserve">                                  "default": "hosts",</w:t>
        <w:br/>
        <w:t xml:space="preserve">                                  "maxLength": 64,</w:t>
        <w:br/>
        <w:t xml:space="preserve">                                  "type": "string"</w:t>
        <w:br/>
        <w:t xml:space="preserve">                                }</w:t>
        <w:br/>
        <w:t xml:space="preserve">                              ]</w:t>
        <w:br/>
        <w:t xml:space="preserve">                            },</w:t>
        <w:br/>
        <w:t xml:space="preserve">                            "rt": {</w:t>
        <w:br/>
        <w:t xml:space="preserve">                              "description": "Resource Type of the Resource",</w:t>
        <w:br/>
        <w:t xml:space="preserve">                              "items": {</w:t>
        <w:br/>
        <w:t xml:space="preserve">                                "maxLength": 64,</w:t>
        <w:br/>
        <w:t xml:space="preserve">                                "type": "string"</w:t>
        <w:br/>
        <w:t xml:space="preserve">                              },</w:t>
        <w:br/>
        <w:t xml:space="preserve">                              "minItems": 1,</w:t>
        <w:br/>
        <w:t xml:space="preserve">                              "type": "array"</w:t>
        <w:br/>
        <w:t xml:space="preserve">                            },</w:t>
        <w:br/>
        <w:t xml:space="preserve">                            "title": {</w:t>
        <w:br/>
        <w:t xml:space="preserve">                              "description": "A title for the link relation. Can be used by the UI to provide a context.",</w:t>
        <w:br/>
        <w:t xml:space="preserve">                              "maxLength": 64,</w:t>
        <w:br/>
        <w:t xml:space="preserve">                              "type": "string"</w:t>
        <w:br/>
        <w:t xml:space="preserve">                            },</w:t>
        <w:br/>
        <w:t xml:space="preserve">                            "type": {</w:t>
        <w:br/>
        <w:t xml:space="preserve">                              "default": "application/cbor",</w:t>
        <w:br/>
        <w:t xml:space="preserve">                              "description": "A hint at the representation of the resource referenced by the target URI. This represents the media types that are used for both accepting and emitting.",</w:t>
        <w:br/>
        <w:t xml:space="preserve">                              "items": {</w:t>
        <w:br/>
        <w:t xml:space="preserve">                                "maxLength": 64,</w:t>
        <w:br/>
        <w:t xml:space="preserve">                                "type": "string"</w:t>
        <w:br/>
        <w:t xml:space="preserve">                              },</w:t>
        <w:br/>
        <w:t xml:space="preserve">                              "minItems": 1,</w:t>
        <w:br/>
        <w:t xml:space="preserve">                              "type": "array"</w:t>
        <w:br/>
        <w:t xml:space="preserve">                            }</w:t>
        <w:br/>
        <w:t xml:space="preserve">                          },</w:t>
        <w:br/>
        <w:t xml:space="preserve">                          "required": [</w:t>
        <w:br/>
        <w:t xml:space="preserve">                            "href",</w:t>
        <w:br/>
        <w:t xml:space="preserve">                            "rt",</w:t>
        <w:br/>
        <w:t xml:space="preserve">                            "if"</w:t>
        <w:br/>
        <w:t xml:space="preserve">                          ],</w:t>
        <w:br/>
        <w:t xml:space="preserve">                          "type": "object"</w:t>
        <w:br/>
        <w:t xml:space="preserve">                        },</w:t>
        <w:br/>
        <w:t xml:space="preserve">                        "type": "array"</w:t>
        <w:br/>
        <w:t xml:space="preserve">                      }</w:t>
        <w:br/>
        <w:t xml:space="preserve">                    ]</w:t>
        <w:br/>
        <w:t xml:space="preserve">                  },</w:t>
        <w:br/>
        <w:t xml:space="preserve">                  "n": {</w:t>
        <w:br/>
        <w:t xml:space="preserve">                    "description": "Friendly name of the resource",</w:t>
        <w:br/>
        <w:t xml:space="preserve">                    "maxLength": 64,</w:t>
        <w:br/>
        <w:t xml:space="preserve">                    "readOnly": true,</w:t>
        <w:br/>
        <w:t xml:space="preserve">                    "type": "string"</w:t>
        <w:br/>
        <w:t xml:space="preserve">                  },</w:t>
        <w:br/>
        <w:t xml:space="preserve">                  "rt": {</w:t>
        <w:br/>
        <w:t xml:space="preserve">                    "description": "Resource Type of the Resource",</w:t>
        <w:br/>
        <w:t xml:space="preserve">                    "items": {</w:t>
        <w:br/>
        <w:t xml:space="preserve">                      "maxLength": 64,</w:t>
        <w:br/>
        <w:t xml:space="preserve">                      "type": "string"</w:t>
        <w:br/>
        <w:t xml:space="preserve">                    },</w:t>
        <w:br/>
        <w:t xml:space="preserve">                    "minItems": 1,</w:t>
        <w:br/>
        <w:t xml:space="preserve">                    "readOnly": true,</w:t>
        <w:br/>
        <w:t xml:space="preserve">                    "type": "array"</w:t>
        <w:br/>
        <w:t xml:space="preserve">                  },</w:t>
        <w:br/>
        <w:t xml:space="preserve">                  "rts": {</w:t>
        <w:br/>
        <w:t xml:space="preserve">                    "allOf": [</w:t>
        <w:br/>
        <w:t xml:space="preserve">                      {</w:t>
        <w:br/>
        <w:t xml:space="preserve">                        "description": "Resource Type of the Resource",</w:t>
        <w:br/>
        <w:t xml:space="preserve">                        "items": {</w:t>
        <w:br/>
        <w:t xml:space="preserve">                          "maxLength": 64,</w:t>
        <w:br/>
        <w:t xml:space="preserve">                          "type": "string"</w:t>
        <w:br/>
        <w:t xml:space="preserve">                        },</w:t>
        <w:br/>
        <w:t xml:space="preserve">                        "minItems": 1,</w:t>
        <w:br/>
        <w:t xml:space="preserve">                        "readOnly": true,</w:t>
        <w:br/>
        <w:t xml:space="preserve">                        "type": "array"</w:t>
        <w:br/>
        <w:t xml:space="preserve">                      },</w:t>
        <w:br/>
        <w:t xml:space="preserve">                      {</w:t>
        <w:br/>
        <w:t xml:space="preserve">                        "description": "The list of allowable resource types (for Target and anchors) in links included in the collection"</w:t>
        <w:br/>
        <w:t xml:space="preserve">                      }</w:t>
        <w:br/>
        <w:t xml:space="preserve">                    ]</w:t>
        <w:br/>
        <w:t xml:space="preserve">                  }</w:t>
        <w:br/>
        <w:t xml:space="preserve">                },</w:t>
        <w:br/>
        <w:t xml:space="preserve">                "title": "Collection (auto merged)"</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rt</w:t>
            </w:r>
          </w:p>
        </w:tc>
        <w:tc>
          <w:p>
            <w:r>
              <w:t>array: see schema</w:t>
            </w:r>
          </w:p>
        </w:tc>
        <w:tc>
          <w:p/>
        </w:tc>
        <w:tc>
          <w:p>
            <w:r>
              <w:t>Read Only</w:t>
            </w:r>
          </w:p>
        </w:tc>
        <w:tc>
          <w:p>
            <w:r>
              <w:t>Resource Type of the Resource</w:t>
            </w:r>
          </w:p>
        </w:tc>
      </w:tr>
      <w:tr>
        <w:tc>
          <w:p>
            <w:r>
              <w:t>links</w:t>
            </w:r>
          </w:p>
        </w:tc>
        <w:tc>
          <w:p>
            <w:r>
              <w:t>multiple types: see schema</w:t>
            </w:r>
          </w:p>
        </w:tc>
        <w:tc>
          <w:p/>
        </w:tc>
        <w:tc>
          <w:p/>
        </w:tc>
        <w:tc>
          <w:p>
            <w:r>
              <w:t>All forms of links in a collection.</w:t>
            </w:r>
          </w:p>
        </w:tc>
      </w:tr>
      <w:tr>
        <w:tc>
          <w:p>
            <w:r>
              <w:t>n</w:t>
            </w:r>
          </w:p>
        </w:tc>
        <w:tc>
          <w:p>
            <w:r>
              <w:t>string</w:t>
            </w:r>
          </w:p>
        </w:tc>
        <w:tc>
          <w:p/>
        </w:tc>
        <w:tc>
          <w:p>
            <w:r>
              <w:t>Read Only</w:t>
            </w:r>
          </w:p>
        </w:tc>
        <w:tc>
          <w:p>
            <w:r>
              <w:t>Friendly name of the resource</w:t>
            </w:r>
          </w:p>
        </w:tc>
      </w:tr>
      <w:tr>
        <w:tc>
          <w:p>
            <w:r>
              <w:t>rts</w:t>
            </w:r>
          </w:p>
        </w:tc>
        <w:tc>
          <w:p>
            <w:r>
              <w:t>multiple types: see schema</w:t>
            </w:r>
          </w:p>
        </w:tc>
        <w:tc>
          <w:p/>
        </w:tc>
        <w:tc>
          <w:p/>
        </w:tc>
        <w:tc>
          <w:p>
            <w:r/>
          </w:p>
        </w:tc>
      </w:tr>
      <w:tr>
        <w:tc>
          <w:p>
            <w:r>
              <w:t>id</w:t>
            </w:r>
          </w:p>
        </w:tc>
        <w:tc>
          <w:p>
            <w:r>
              <w:t>string</w:t>
            </w:r>
          </w:p>
        </w:tc>
        <w:tc>
          <w:p/>
        </w:tc>
        <w:tc>
          <w:p>
            <w:r>
              <w:t>Read Only</w:t>
            </w:r>
          </w:p>
        </w:tc>
        <w:tc>
          <w:p>
            <w:r>
              <w:t>Instance ID of this specific resource</w:t>
            </w:r>
          </w:p>
        </w:tc>
      </w:tr>
      <w:tr>
        <w:tc>
          <w:p>
            <w:r>
              <w:t>if</w:t>
            </w:r>
          </w:p>
        </w:tc>
        <w:tc>
          <w:p>
            <w:r>
              <w:t>array: see schema</w:t>
            </w:r>
          </w:p>
        </w:tc>
        <w:tc>
          <w:p/>
        </w:tc>
        <w:tc>
          <w:p>
            <w:r>
              <w:t>Read Only</w:t>
            </w:r>
          </w:p>
        </w:tc>
        <w:tc>
          <w:p>
            <w:r>
              <w:t>The interface set supported by this resource</w:t>
            </w:r>
          </w:p>
        </w:tc>
      </w:tr>
    </w:tbl>
    <w:p>
      <w:pPr>
        <w:pStyle w:val="Heading3"/>
      </w:pPr>
      <w:r>
        <w:t>CRUDN behaviour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/CollectionBaselineInterfaceURI</w:t>
            </w:r>
          </w:p>
        </w:tc>
        <w:tc>
          <w:p/>
        </w:tc>
        <w:tc>
          <w:p>
            <w:r>
              <w:t>get</w:t>
            </w:r>
          </w:p>
        </w:tc>
        <w:tc>
          <w:p>
            <w:r>
              <w:t>post</w:t>
            </w:r>
          </w:p>
        </w:tc>
        <w:tc>
          <w:p/>
        </w:tc>
        <w:tc>
          <w:p/>
        </w:tc>
      </w:tr>
    </w:tbl>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AC7C9A">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C7C9A"/>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 w:type="character" w:customStyle="1" w:styleId="CODEGREYC">
    <w:name w:val="CODE_GREY_C"/>
    <w:basedOn w:val="Emphasis"/>
    <w:uiPriority w:val="1"/>
    <w:qFormat/>
    <w:rsid w:val="00AC7C9A"/>
    <w:rPr>
      <w:i/>
      <w:iCs/>
      <w:color w:val="A6A6A6" w:themeColor="background1" w:themeShade="A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CA44-5770-4A7A-902B-089A1E4A2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Template>
  <TotalTime>364</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Blah Blah</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Mark Trayer</cp:lastModifiedBy>
  <cp:revision>21</cp:revision>
  <dcterms:created xsi:type="dcterms:W3CDTF">2014-11-28T11:41:00Z</dcterms:created>
  <dcterms:modified xsi:type="dcterms:W3CDTF">2017-03-28T18:57:00Z</dcterms:modified>
</cp:coreProperties>
</file>