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024" w:rsidRPr="00A90BA5" w:rsidRDefault="00E93642">
      <w:pPr>
        <w:pStyle w:val="a4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w w:val="105"/>
          <w:sz w:val="32"/>
          <w:szCs w:val="32"/>
        </w:rPr>
        <w:t>Лабораторная</w:t>
      </w:r>
      <w:r w:rsidRPr="00A90BA5">
        <w:rPr>
          <w:rFonts w:ascii="Times New Roman" w:hAnsi="Times New Roman" w:cs="Times New Roman"/>
          <w:spacing w:val="7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работа</w:t>
      </w:r>
      <w:r w:rsidRPr="00A90BA5">
        <w:rPr>
          <w:rFonts w:ascii="Times New Roman" w:hAnsi="Times New Roman" w:cs="Times New Roman"/>
          <w:spacing w:val="8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№5</w:t>
      </w:r>
      <w:r w:rsidRPr="00A90BA5">
        <w:rPr>
          <w:rFonts w:ascii="Times New Roman" w:hAnsi="Times New Roman" w:cs="Times New Roman"/>
          <w:spacing w:val="9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по</w:t>
      </w:r>
      <w:r w:rsidRPr="00A90BA5">
        <w:rPr>
          <w:rFonts w:ascii="Times New Roman" w:hAnsi="Times New Roman" w:cs="Times New Roman"/>
          <w:spacing w:val="7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курсу</w:t>
      </w:r>
      <w:r w:rsidRPr="00A90BA5">
        <w:rPr>
          <w:rFonts w:ascii="Times New Roman" w:hAnsi="Times New Roman" w:cs="Times New Roman"/>
          <w:spacing w:val="9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«Численные</w:t>
      </w:r>
      <w:r w:rsidRPr="00A90BA5">
        <w:rPr>
          <w:rFonts w:ascii="Times New Roman" w:hAnsi="Times New Roman" w:cs="Times New Roman"/>
          <w:spacing w:val="8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методы»</w:t>
      </w:r>
    </w:p>
    <w:p w:rsidR="007D6024" w:rsidRPr="00A90BA5" w:rsidRDefault="00E93642" w:rsidP="0075234B">
      <w:pPr>
        <w:pStyle w:val="a3"/>
        <w:spacing w:before="182" w:line="249" w:lineRule="auto"/>
        <w:ind w:left="100" w:right="1500"/>
        <w:rPr>
          <w:sz w:val="28"/>
          <w:szCs w:val="28"/>
        </w:rPr>
      </w:pPr>
      <w:r w:rsidRPr="00A90BA5">
        <w:rPr>
          <w:w w:val="105"/>
          <w:sz w:val="28"/>
          <w:szCs w:val="28"/>
        </w:rPr>
        <w:t>Выполнил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студент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группы</w:t>
      </w:r>
      <w:r w:rsidRPr="00A90BA5">
        <w:rPr>
          <w:spacing w:val="11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М8О-408Б-20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="0044454A" w:rsidRPr="00A90BA5">
        <w:rPr>
          <w:w w:val="105"/>
          <w:sz w:val="28"/>
          <w:szCs w:val="28"/>
        </w:rPr>
        <w:t xml:space="preserve">Фаттяхетдинов С.Д. </w:t>
      </w:r>
      <w:r w:rsidRPr="00A90BA5">
        <w:rPr>
          <w:spacing w:val="-49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Преподаватель: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Пивоваров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Д.</w:t>
      </w:r>
      <w:r w:rsidRPr="00A90BA5">
        <w:rPr>
          <w:spacing w:val="-19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Е.</w:t>
      </w:r>
      <w:bookmarkStart w:id="0" w:name="_GoBack"/>
      <w:bookmarkEnd w:id="0"/>
    </w:p>
    <w:p w:rsidR="007D6024" w:rsidRDefault="007D6024">
      <w:pPr>
        <w:pStyle w:val="a3"/>
        <w:spacing w:before="3"/>
        <w:rPr>
          <w:sz w:val="24"/>
        </w:rPr>
      </w:pPr>
    </w:p>
    <w:p w:rsidR="007D6024" w:rsidRPr="00A90BA5" w:rsidRDefault="00E93642">
      <w:pPr>
        <w:pStyle w:val="1"/>
        <w:spacing w:before="1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Цель</w:t>
      </w:r>
    </w:p>
    <w:p w:rsidR="0044454A" w:rsidRPr="00A90BA5" w:rsidRDefault="00E93642" w:rsidP="0044454A">
      <w:pPr>
        <w:pStyle w:val="a3"/>
        <w:spacing w:before="130" w:line="247" w:lineRule="auto"/>
        <w:ind w:left="100" w:right="116"/>
        <w:jc w:val="both"/>
        <w:rPr>
          <w:w w:val="105"/>
          <w:sz w:val="28"/>
          <w:szCs w:val="28"/>
        </w:rPr>
      </w:pPr>
      <w:r w:rsidRPr="00A90BA5">
        <w:rPr>
          <w:w w:val="105"/>
          <w:sz w:val="28"/>
          <w:szCs w:val="28"/>
        </w:rPr>
        <w:t>Используя явную и неявную конечно-разностные схемы, а также схему Кранка - Николсона, решить</w:t>
      </w:r>
      <w:r w:rsidRPr="00A90BA5">
        <w:rPr>
          <w:spacing w:val="1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начально-краевую задачу для дифференциального уравнения параболического типа. Осуществить реа-</w:t>
      </w:r>
      <w:r w:rsidRPr="00A90BA5">
        <w:rPr>
          <w:spacing w:val="1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лизацию трех вариантов аппроксимации граничных условий, содержащих производные: двухточечная</w:t>
      </w:r>
      <w:r w:rsidRPr="00A90BA5">
        <w:rPr>
          <w:spacing w:val="1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аппроксимация с первым порядком, трехточечная аппроксимация со вторы</w:t>
      </w:r>
      <w:r w:rsidRPr="00A90BA5">
        <w:rPr>
          <w:w w:val="105"/>
          <w:sz w:val="28"/>
          <w:szCs w:val="28"/>
        </w:rPr>
        <w:t>м порядком, двухточечная</w:t>
      </w:r>
      <w:r w:rsidRPr="00A90BA5">
        <w:rPr>
          <w:spacing w:val="1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аппроксимация со вторым порядком. В различные моменты времени вычислить погрешность числен-</w:t>
      </w:r>
      <w:r w:rsidRPr="00A90BA5">
        <w:rPr>
          <w:spacing w:val="1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 xml:space="preserve">ного решения путем сравнения результатов с приведенным в задании аналитическим решением </w:t>
      </w:r>
      <w:r w:rsidRPr="00A90BA5">
        <w:rPr>
          <w:rFonts w:ascii="Calibri" w:hAnsi="Calibri"/>
          <w:i/>
          <w:w w:val="105"/>
          <w:sz w:val="28"/>
          <w:szCs w:val="28"/>
        </w:rPr>
        <w:t xml:space="preserve">U </w:t>
      </w:r>
      <w:r w:rsidRPr="00A90BA5">
        <w:rPr>
          <w:rFonts w:ascii="Calibri" w:hAnsi="Calibri"/>
          <w:w w:val="105"/>
          <w:sz w:val="28"/>
          <w:szCs w:val="28"/>
        </w:rPr>
        <w:t>(</w:t>
      </w:r>
      <w:r w:rsidRPr="00A90BA5">
        <w:rPr>
          <w:rFonts w:ascii="Calibri" w:hAnsi="Calibri"/>
          <w:i/>
          <w:w w:val="105"/>
          <w:sz w:val="28"/>
          <w:szCs w:val="28"/>
        </w:rPr>
        <w:t>x, t</w:t>
      </w:r>
      <w:r w:rsidRPr="00A90BA5">
        <w:rPr>
          <w:rFonts w:ascii="Calibri" w:hAnsi="Calibri"/>
          <w:w w:val="105"/>
          <w:sz w:val="28"/>
          <w:szCs w:val="28"/>
        </w:rPr>
        <w:t>)</w:t>
      </w:r>
      <w:r w:rsidRPr="00A90BA5">
        <w:rPr>
          <w:w w:val="105"/>
          <w:sz w:val="28"/>
          <w:szCs w:val="28"/>
        </w:rPr>
        <w:t>.</w:t>
      </w:r>
      <w:r w:rsidRPr="00A90BA5">
        <w:rPr>
          <w:spacing w:val="1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Исследовать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зависимость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погрешности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от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се</w:t>
      </w:r>
      <w:r w:rsidRPr="00A90BA5">
        <w:rPr>
          <w:w w:val="105"/>
          <w:sz w:val="28"/>
          <w:szCs w:val="28"/>
        </w:rPr>
        <w:t>точных</w:t>
      </w:r>
      <w:r w:rsidRPr="00A90BA5">
        <w:rPr>
          <w:spacing w:val="15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параметров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rFonts w:ascii="Calibri" w:hAnsi="Calibri"/>
          <w:i/>
          <w:w w:val="105"/>
          <w:sz w:val="28"/>
          <w:szCs w:val="28"/>
        </w:rPr>
        <w:t>τ,</w:t>
      </w:r>
      <w:r w:rsidRPr="00A90BA5">
        <w:rPr>
          <w:rFonts w:ascii="Calibri" w:hAnsi="Calibri"/>
          <w:i/>
          <w:spacing w:val="-14"/>
          <w:w w:val="105"/>
          <w:sz w:val="28"/>
          <w:szCs w:val="28"/>
        </w:rPr>
        <w:t xml:space="preserve"> </w:t>
      </w:r>
      <w:r w:rsidRPr="00A90BA5">
        <w:rPr>
          <w:rFonts w:ascii="Calibri" w:hAnsi="Calibri"/>
          <w:i/>
          <w:w w:val="105"/>
          <w:sz w:val="28"/>
          <w:szCs w:val="28"/>
        </w:rPr>
        <w:t>h</w:t>
      </w:r>
    </w:p>
    <w:p w:rsidR="0044454A" w:rsidRDefault="0044454A" w:rsidP="0044454A">
      <w:pPr>
        <w:pStyle w:val="a3"/>
        <w:spacing w:before="130" w:line="247" w:lineRule="auto"/>
        <w:ind w:left="100" w:right="116"/>
        <w:jc w:val="both"/>
        <w:rPr>
          <w:w w:val="105"/>
        </w:rPr>
      </w:pPr>
    </w:p>
    <w:p w:rsidR="0044454A" w:rsidRDefault="0044454A" w:rsidP="0044454A">
      <w:pPr>
        <w:pStyle w:val="1"/>
        <w:spacing w:before="1"/>
      </w:pPr>
      <w:r w:rsidRPr="00A90BA5">
        <w:rPr>
          <w:rFonts w:ascii="Times New Roman" w:hAnsi="Times New Roman" w:cs="Times New Roman"/>
          <w:sz w:val="32"/>
          <w:szCs w:val="32"/>
        </w:rPr>
        <w:t>Вариант</w:t>
      </w:r>
      <w:r>
        <w:t xml:space="preserve"> </w:t>
      </w:r>
      <w:r w:rsidRPr="00A90BA5">
        <w:rPr>
          <w:rFonts w:ascii="Times New Roman" w:hAnsi="Times New Roman" w:cs="Times New Roman"/>
          <w:sz w:val="32"/>
          <w:szCs w:val="32"/>
        </w:rPr>
        <w:t>6</w:t>
      </w:r>
    </w:p>
    <w:p w:rsidR="0044454A" w:rsidRDefault="0044454A" w:rsidP="0044454A">
      <w:pPr>
        <w:rPr>
          <w:sz w:val="24"/>
        </w:rPr>
      </w:pPr>
      <w:r>
        <w:rPr>
          <w:position w:val="-24"/>
        </w:rPr>
        <w:object w:dxaOrig="29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pt;height:34pt" o:ole="">
            <v:imagedata r:id="rId6" o:title=""/>
          </v:shape>
          <o:OLEObject Type="Embed" ProgID="Equation.3" ShapeID="_x0000_i1025" DrawAspect="Content" ObjectID="_1758817402" r:id="rId7"/>
        </w:object>
      </w:r>
      <w:r>
        <w:rPr>
          <w:sz w:val="24"/>
        </w:rPr>
        <w:t xml:space="preserve">, </w:t>
      </w:r>
    </w:p>
    <w:p w:rsidR="0044454A" w:rsidRDefault="0044454A" w:rsidP="0044454A">
      <w:pPr>
        <w:rPr>
          <w:sz w:val="24"/>
        </w:rPr>
      </w:pPr>
      <w:r w:rsidRPr="00D474DA">
        <w:rPr>
          <w:position w:val="-42"/>
        </w:rPr>
        <w:object w:dxaOrig="1719" w:dyaOrig="960">
          <v:shape id="_x0000_i1026" type="#_x0000_t75" style="width:86pt;height:48pt" o:ole="">
            <v:imagedata r:id="rId8" o:title=""/>
          </v:shape>
          <o:OLEObject Type="Embed" ProgID="Equation.3" ShapeID="_x0000_i1026" DrawAspect="Content" ObjectID="_1758817403" r:id="rId9"/>
        </w:object>
      </w:r>
    </w:p>
    <w:p w:rsidR="0044454A" w:rsidRDefault="0044454A" w:rsidP="0044454A">
      <w:pPr>
        <w:rPr>
          <w:sz w:val="24"/>
        </w:rPr>
      </w:pPr>
      <w:r>
        <w:rPr>
          <w:position w:val="-10"/>
        </w:rPr>
        <w:object w:dxaOrig="1020" w:dyaOrig="320">
          <v:shape id="_x0000_i1028" type="#_x0000_t75" style="width:51.35pt;height:16pt" o:ole="">
            <v:imagedata r:id="rId10" o:title=""/>
          </v:shape>
          <o:OLEObject Type="Embed" ProgID="Equation.3" ShapeID="_x0000_i1028" DrawAspect="Content" ObjectID="_1758817404" r:id="rId11"/>
        </w:object>
      </w:r>
      <w:r>
        <w:rPr>
          <w:sz w:val="24"/>
        </w:rPr>
        <w:t>,</w:t>
      </w:r>
    </w:p>
    <w:p w:rsidR="0044454A" w:rsidRDefault="0044454A" w:rsidP="0044454A">
      <w:pPr>
        <w:rPr>
          <w:sz w:val="24"/>
        </w:rPr>
      </w:pPr>
      <w:r>
        <w:rPr>
          <w:sz w:val="24"/>
        </w:rPr>
        <w:t xml:space="preserve">Аналитическое решение: </w:t>
      </w:r>
      <w:r>
        <w:rPr>
          <w:position w:val="-10"/>
        </w:rPr>
        <w:object w:dxaOrig="1900" w:dyaOrig="320">
          <v:shape id="_x0000_i1027" type="#_x0000_t75" style="width:95.35pt;height:16pt" o:ole="">
            <v:imagedata r:id="rId12" o:title=""/>
          </v:shape>
          <o:OLEObject Type="Embed" ProgID="Equation.3" ShapeID="_x0000_i1027" DrawAspect="Content" ObjectID="_1758817405" r:id="rId13"/>
        </w:object>
      </w:r>
      <w:r>
        <w:rPr>
          <w:sz w:val="24"/>
        </w:rPr>
        <w:t>.</w:t>
      </w:r>
    </w:p>
    <w:p w:rsidR="007D6024" w:rsidRDefault="007D6024">
      <w:pPr>
        <w:pStyle w:val="a3"/>
        <w:spacing w:before="4"/>
        <w:rPr>
          <w:rFonts w:ascii="Arial" w:eastAsia="Arial" w:hAnsi="Arial" w:cs="Arial"/>
          <w:b/>
          <w:bCs/>
          <w:w w:val="105"/>
          <w:sz w:val="24"/>
          <w:szCs w:val="24"/>
        </w:rPr>
      </w:pPr>
    </w:p>
    <w:p w:rsidR="0044454A" w:rsidRPr="00A90BA5" w:rsidRDefault="0044454A" w:rsidP="00A90BA5">
      <w:pPr>
        <w:pStyle w:val="1"/>
        <w:spacing w:before="1"/>
        <w:ind w:left="0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О программе</w:t>
      </w:r>
    </w:p>
    <w:p w:rsidR="00A90BA5" w:rsidRPr="00A90BA5" w:rsidRDefault="0044454A" w:rsidP="00A90BA5">
      <w:pPr>
        <w:pStyle w:val="a3"/>
        <w:spacing w:before="4"/>
        <w:rPr>
          <w:rFonts w:eastAsia="Arial"/>
          <w:bCs/>
          <w:w w:val="105"/>
          <w:sz w:val="28"/>
          <w:szCs w:val="28"/>
        </w:rPr>
      </w:pPr>
      <w:r w:rsidRPr="00A90BA5">
        <w:rPr>
          <w:rFonts w:eastAsia="Arial"/>
          <w:bCs/>
          <w:w w:val="105"/>
          <w:sz w:val="28"/>
          <w:szCs w:val="28"/>
        </w:rPr>
        <w:t>Программа состоит из двух частей – программа на с++</w:t>
      </w:r>
      <w:r w:rsidR="00A90BA5">
        <w:rPr>
          <w:rFonts w:eastAsia="Arial"/>
          <w:bCs/>
          <w:w w:val="105"/>
          <w:sz w:val="28"/>
          <w:szCs w:val="28"/>
        </w:rPr>
        <w:t xml:space="preserve">, содержащаяся в единственном файле </w:t>
      </w:r>
      <w:r w:rsidR="00A90BA5">
        <w:rPr>
          <w:rFonts w:eastAsia="Arial"/>
          <w:bCs/>
          <w:w w:val="105"/>
          <w:sz w:val="28"/>
          <w:szCs w:val="28"/>
          <w:lang w:val="en-US"/>
        </w:rPr>
        <w:t>main</w:t>
      </w:r>
      <w:r w:rsidR="00A90BA5" w:rsidRPr="00A90BA5">
        <w:rPr>
          <w:rFonts w:eastAsia="Arial"/>
          <w:bCs/>
          <w:w w:val="105"/>
          <w:sz w:val="28"/>
          <w:szCs w:val="28"/>
        </w:rPr>
        <w:t>.</w:t>
      </w:r>
      <w:r w:rsidR="00A90BA5">
        <w:rPr>
          <w:rFonts w:eastAsia="Arial"/>
          <w:bCs/>
          <w:w w:val="105"/>
          <w:sz w:val="28"/>
          <w:szCs w:val="28"/>
          <w:lang w:val="en-US"/>
        </w:rPr>
        <w:t>cpp</w:t>
      </w:r>
      <w:r w:rsidRPr="00A90BA5">
        <w:rPr>
          <w:rFonts w:eastAsia="Arial"/>
          <w:bCs/>
          <w:w w:val="105"/>
          <w:sz w:val="28"/>
          <w:szCs w:val="28"/>
        </w:rPr>
        <w:t>, производящая вычисления, и программа для визуализации,</w:t>
      </w:r>
      <w:r w:rsidR="00A90BA5" w:rsidRPr="00A90BA5">
        <w:rPr>
          <w:rFonts w:eastAsia="Arial"/>
          <w:bCs/>
          <w:w w:val="105"/>
          <w:sz w:val="28"/>
          <w:szCs w:val="28"/>
        </w:rPr>
        <w:t xml:space="preserve"> </w:t>
      </w:r>
      <w:r w:rsidR="00A90BA5">
        <w:rPr>
          <w:rFonts w:eastAsia="Arial"/>
          <w:bCs/>
          <w:w w:val="105"/>
          <w:sz w:val="28"/>
          <w:szCs w:val="28"/>
          <w:lang w:val="en-US"/>
        </w:rPr>
        <w:t>graphics</w:t>
      </w:r>
      <w:r w:rsidR="00A90BA5" w:rsidRPr="00A90BA5">
        <w:rPr>
          <w:rFonts w:eastAsia="Arial"/>
          <w:bCs/>
          <w:w w:val="105"/>
          <w:sz w:val="28"/>
          <w:szCs w:val="28"/>
        </w:rPr>
        <w:t>.</w:t>
      </w:r>
      <w:r w:rsidR="00A90BA5">
        <w:rPr>
          <w:rFonts w:eastAsia="Arial"/>
          <w:bCs/>
          <w:w w:val="105"/>
          <w:sz w:val="28"/>
          <w:szCs w:val="28"/>
          <w:lang w:val="en-US"/>
        </w:rPr>
        <w:t>ipynb</w:t>
      </w:r>
      <w:r w:rsidR="00A90BA5" w:rsidRPr="00A90BA5">
        <w:rPr>
          <w:rFonts w:eastAsia="Arial"/>
          <w:bCs/>
          <w:w w:val="105"/>
          <w:sz w:val="28"/>
          <w:szCs w:val="28"/>
        </w:rPr>
        <w:t>,</w:t>
      </w:r>
      <w:r w:rsidRPr="00A90BA5">
        <w:rPr>
          <w:rFonts w:eastAsia="Arial"/>
          <w:bCs/>
          <w:w w:val="105"/>
          <w:sz w:val="28"/>
          <w:szCs w:val="28"/>
        </w:rPr>
        <w:t xml:space="preserve"> написанная на </w:t>
      </w:r>
      <w:r w:rsidRPr="00A90BA5">
        <w:rPr>
          <w:rFonts w:eastAsia="Arial"/>
          <w:bCs/>
          <w:w w:val="105"/>
          <w:sz w:val="28"/>
          <w:szCs w:val="28"/>
          <w:lang w:val="en-US"/>
        </w:rPr>
        <w:t>Python</w:t>
      </w:r>
      <w:r w:rsidR="00A90BA5">
        <w:rPr>
          <w:rFonts w:eastAsia="Arial"/>
          <w:bCs/>
          <w:w w:val="105"/>
          <w:sz w:val="28"/>
          <w:szCs w:val="28"/>
        </w:rPr>
        <w:t xml:space="preserve"> и использующая </w:t>
      </w:r>
      <w:r w:rsidR="00A90BA5">
        <w:rPr>
          <w:rFonts w:eastAsia="Arial"/>
          <w:bCs/>
          <w:w w:val="105"/>
          <w:sz w:val="28"/>
          <w:szCs w:val="28"/>
          <w:lang w:val="en-US"/>
        </w:rPr>
        <w:t>Jupyter</w:t>
      </w:r>
      <w:r w:rsidR="00A90BA5" w:rsidRPr="00A90BA5">
        <w:rPr>
          <w:rFonts w:eastAsia="Arial"/>
          <w:bCs/>
          <w:w w:val="105"/>
          <w:sz w:val="28"/>
          <w:szCs w:val="28"/>
        </w:rPr>
        <w:t xml:space="preserve"> </w:t>
      </w:r>
      <w:r w:rsidR="00A90BA5">
        <w:rPr>
          <w:rFonts w:eastAsia="Arial"/>
          <w:bCs/>
          <w:w w:val="105"/>
          <w:sz w:val="28"/>
          <w:szCs w:val="28"/>
          <w:lang w:val="en-US"/>
        </w:rPr>
        <w:t>Notebook</w:t>
      </w:r>
      <w:r w:rsidRPr="00A90BA5">
        <w:rPr>
          <w:rFonts w:eastAsia="Arial"/>
          <w:bCs/>
          <w:w w:val="105"/>
          <w:sz w:val="28"/>
          <w:szCs w:val="28"/>
        </w:rPr>
        <w:t xml:space="preserve">. Весь исходный код содержится в папке </w:t>
      </w:r>
      <w:r w:rsidRPr="00A90BA5">
        <w:rPr>
          <w:rFonts w:eastAsia="Arial"/>
          <w:bCs/>
          <w:w w:val="105"/>
          <w:sz w:val="28"/>
          <w:szCs w:val="28"/>
          <w:lang w:val="en-US"/>
        </w:rPr>
        <w:t>src</w:t>
      </w:r>
      <w:r w:rsidRPr="00A90BA5">
        <w:rPr>
          <w:rFonts w:eastAsia="Arial"/>
          <w:bCs/>
          <w:w w:val="105"/>
          <w:sz w:val="28"/>
          <w:szCs w:val="28"/>
        </w:rPr>
        <w:t>.</w:t>
      </w:r>
    </w:p>
    <w:p w:rsidR="007D6024" w:rsidRPr="00A90BA5" w:rsidRDefault="00E93642" w:rsidP="00A90BA5">
      <w:pPr>
        <w:pStyle w:val="1"/>
        <w:ind w:left="0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Результаты</w:t>
      </w:r>
    </w:p>
    <w:p w:rsidR="00A90BA5" w:rsidRDefault="00A90BA5" w:rsidP="0044454A">
      <w:pPr>
        <w:pStyle w:val="a3"/>
        <w:rPr>
          <w:rFonts w:ascii="Calibri"/>
        </w:rPr>
      </w:pPr>
    </w:p>
    <w:p w:rsidR="0044454A" w:rsidRPr="00A90BA5" w:rsidRDefault="0044454A" w:rsidP="0044454A">
      <w:pPr>
        <w:pStyle w:val="a3"/>
        <w:rPr>
          <w:rFonts w:ascii="Calibri"/>
          <w:sz w:val="28"/>
          <w:szCs w:val="28"/>
        </w:rPr>
      </w:pPr>
      <w:r w:rsidRPr="00A90BA5">
        <w:rPr>
          <w:rFonts w:ascii="Calibri"/>
          <w:sz w:val="28"/>
          <w:szCs w:val="28"/>
        </w:rPr>
        <w:t>Вычисленные</w:t>
      </w:r>
      <w:r w:rsidRPr="00A90BA5">
        <w:rPr>
          <w:rFonts w:ascii="Calibri"/>
          <w:sz w:val="28"/>
          <w:szCs w:val="28"/>
        </w:rPr>
        <w:t xml:space="preserve"> </w:t>
      </w:r>
      <w:r w:rsidRPr="00A90BA5">
        <w:rPr>
          <w:rFonts w:ascii="Calibri"/>
          <w:sz w:val="28"/>
          <w:szCs w:val="28"/>
        </w:rPr>
        <w:t>значения</w:t>
      </w:r>
      <w:r w:rsidRPr="00A90BA5">
        <w:rPr>
          <w:rFonts w:ascii="Calibri"/>
          <w:sz w:val="28"/>
          <w:szCs w:val="28"/>
        </w:rPr>
        <w:t>:</w:t>
      </w:r>
    </w:p>
    <w:p w:rsidR="0044454A" w:rsidRPr="0044454A" w:rsidRDefault="0044454A" w:rsidP="0044454A">
      <w:pPr>
        <w:pStyle w:val="a3"/>
        <w:rPr>
          <w:rFonts w:ascii="Calibri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83300" cy="3457279"/>
            <wp:effectExtent l="0" t="0" r="0" b="0"/>
            <wp:docPr id="2" name="Рисунок 2" descr="https://sun1-97.userapi.com/impg/AK3qTwCzj34DtGRByE-4BK_qV8k0DTFHCMZ7cw/x79Y7tGKBcQ.jpg?size=1288x732&amp;quality=96&amp;sign=ba905c214e7128bf5f90428e27188fe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un1-97.userapi.com/impg/AK3qTwCzj34DtGRByE-4BK_qV8k0DTFHCMZ7cw/x79Y7tGKBcQ.jpg?size=1288x732&amp;quality=96&amp;sign=ba905c214e7128bf5f90428e27188feb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45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024" w:rsidRDefault="007D6024">
      <w:pPr>
        <w:rPr>
          <w:rFonts w:ascii="Calibri"/>
        </w:rPr>
      </w:pPr>
    </w:p>
    <w:p w:rsidR="0044454A" w:rsidRDefault="0044454A">
      <w:pPr>
        <w:rPr>
          <w:rFonts w:ascii="Calibri"/>
        </w:rPr>
      </w:pPr>
    </w:p>
    <w:p w:rsidR="0044454A" w:rsidRPr="00A90BA5" w:rsidRDefault="0044454A">
      <w:pPr>
        <w:rPr>
          <w:rFonts w:ascii="Calibri"/>
          <w:sz w:val="28"/>
          <w:szCs w:val="28"/>
        </w:rPr>
      </w:pPr>
      <w:r w:rsidRPr="00A90BA5">
        <w:rPr>
          <w:rFonts w:ascii="Calibri"/>
          <w:sz w:val="28"/>
          <w:szCs w:val="28"/>
        </w:rPr>
        <w:t>График</w:t>
      </w:r>
      <w:r w:rsidRPr="00A90BA5">
        <w:rPr>
          <w:rFonts w:ascii="Calibri"/>
          <w:sz w:val="28"/>
          <w:szCs w:val="28"/>
        </w:rPr>
        <w:t xml:space="preserve"> </w:t>
      </w:r>
      <w:r w:rsidRPr="00A90BA5">
        <w:rPr>
          <w:rFonts w:ascii="Calibri"/>
          <w:sz w:val="28"/>
          <w:szCs w:val="28"/>
        </w:rPr>
        <w:t>изменения</w:t>
      </w:r>
      <w:r w:rsidRPr="00A90BA5">
        <w:rPr>
          <w:rFonts w:ascii="Calibri"/>
          <w:sz w:val="28"/>
          <w:szCs w:val="28"/>
        </w:rPr>
        <w:t xml:space="preserve"> </w:t>
      </w:r>
      <w:r w:rsidRPr="00A90BA5">
        <w:rPr>
          <w:rFonts w:ascii="Calibri"/>
          <w:sz w:val="28"/>
          <w:szCs w:val="28"/>
        </w:rPr>
        <w:t>погрешности</w:t>
      </w:r>
    </w:p>
    <w:p w:rsidR="0044454A" w:rsidRDefault="0044454A">
      <w:pPr>
        <w:rPr>
          <w:rFonts w:ascii="Calibri"/>
        </w:rPr>
      </w:pPr>
      <w:r>
        <w:rPr>
          <w:noProof/>
          <w:lang w:eastAsia="ru-RU"/>
        </w:rPr>
        <w:drawing>
          <wp:inline distT="0" distB="0" distL="0" distR="0">
            <wp:extent cx="6083300" cy="3455167"/>
            <wp:effectExtent l="0" t="0" r="0" b="0"/>
            <wp:docPr id="4" name="Рисунок 4" descr="https://sun9-80.userapi.com/impg/pNzq8cF5VU7JkAVmVGQoQ3NeisdT_brXh1vGvQ/vb-DD3MyhJo.jpg?size=1324x752&amp;quality=96&amp;sign=202a7b5487233112cff5433459747b0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un9-80.userapi.com/impg/pNzq8cF5VU7JkAVmVGQoQ3NeisdT_brXh1vGvQ/vb-DD3MyhJo.jpg?size=1324x752&amp;quality=96&amp;sign=202a7b5487233112cff5433459747b07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45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54A" w:rsidRDefault="0044454A">
      <w:pPr>
        <w:rPr>
          <w:rFonts w:ascii="Calibri"/>
        </w:rPr>
        <w:sectPr w:rsidR="0044454A">
          <w:footerReference w:type="default" r:id="rId16"/>
          <w:type w:val="continuous"/>
          <w:pgSz w:w="12240" w:h="15840"/>
          <w:pgMar w:top="1300" w:right="1320" w:bottom="1620" w:left="1340" w:header="720" w:footer="720" w:gutter="0"/>
          <w:cols w:space="720"/>
        </w:sectPr>
      </w:pPr>
    </w:p>
    <w:p w:rsidR="007D6024" w:rsidRDefault="007D6024">
      <w:pPr>
        <w:pStyle w:val="a3"/>
        <w:ind w:left="2545"/>
      </w:pPr>
    </w:p>
    <w:p w:rsidR="007D6024" w:rsidRDefault="007D6024">
      <w:pPr>
        <w:pStyle w:val="a3"/>
        <w:spacing w:before="2"/>
        <w:rPr>
          <w:sz w:val="31"/>
        </w:rPr>
      </w:pPr>
    </w:p>
    <w:p w:rsidR="007D6024" w:rsidRPr="00CE04FE" w:rsidRDefault="00E93642">
      <w:pPr>
        <w:pStyle w:val="1"/>
        <w:rPr>
          <w:rFonts w:ascii="Times New Roman" w:hAnsi="Times New Roman" w:cs="Times New Roman"/>
          <w:sz w:val="32"/>
          <w:szCs w:val="32"/>
        </w:rPr>
      </w:pPr>
      <w:r w:rsidRPr="00CE04FE">
        <w:rPr>
          <w:rFonts w:ascii="Times New Roman" w:hAnsi="Times New Roman" w:cs="Times New Roman"/>
          <w:sz w:val="32"/>
          <w:szCs w:val="32"/>
        </w:rPr>
        <w:t>Вывод</w:t>
      </w:r>
    </w:p>
    <w:p w:rsidR="003B36BA" w:rsidRPr="00CE04FE" w:rsidRDefault="003B36BA">
      <w:pPr>
        <w:pStyle w:val="a3"/>
        <w:spacing w:before="130" w:line="249" w:lineRule="auto"/>
        <w:ind w:left="100"/>
        <w:rPr>
          <w:w w:val="105"/>
          <w:sz w:val="28"/>
          <w:szCs w:val="28"/>
        </w:rPr>
      </w:pPr>
      <w:r w:rsidRPr="00CE04FE">
        <w:rPr>
          <w:w w:val="105"/>
          <w:sz w:val="28"/>
          <w:szCs w:val="28"/>
        </w:rPr>
        <w:t>В процессе выполнения данной лабораторной работы мною была решена начально-краевая задача для ДУ параболического типа тремя различными способами, а также была получена погрешность полученных вычислений.</w:t>
      </w:r>
    </w:p>
    <w:p w:rsidR="007D6024" w:rsidRDefault="007D6024">
      <w:pPr>
        <w:pStyle w:val="a3"/>
        <w:spacing w:before="130" w:line="249" w:lineRule="auto"/>
        <w:ind w:left="100"/>
      </w:pPr>
    </w:p>
    <w:sectPr w:rsidR="007D6024">
      <w:pgSz w:w="12240" w:h="15840"/>
      <w:pgMar w:top="1380" w:right="1320" w:bottom="1620" w:left="1340" w:header="0" w:footer="14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642" w:rsidRDefault="00E93642">
      <w:r>
        <w:separator/>
      </w:r>
    </w:p>
  </w:endnote>
  <w:endnote w:type="continuationSeparator" w:id="0">
    <w:p w:rsidR="00E93642" w:rsidRDefault="00E93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024" w:rsidRDefault="008C04BF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3816350</wp:posOffset>
              </wp:positionH>
              <wp:positionV relativeFrom="page">
                <wp:posOffset>9012555</wp:posOffset>
              </wp:positionV>
              <wp:extent cx="139700" cy="18478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6024" w:rsidRDefault="00E93642">
                          <w:pPr>
                            <w:pStyle w:val="a3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C04BF">
                            <w:rPr>
                              <w:noProof/>
                              <w:w w:val="99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5pt;margin-top:709.65pt;width:11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" filled="f" stroked="f">
              <v:textbox inset="0,0,0,0">
                <w:txbxContent>
                  <w:p w:rsidR="007D6024" w:rsidRDefault="00E93642">
                    <w:pPr>
                      <w:pStyle w:val="a3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C04BF">
                      <w:rPr>
                        <w:noProof/>
                        <w:w w:val="99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642" w:rsidRDefault="00E93642">
      <w:r>
        <w:separator/>
      </w:r>
    </w:p>
  </w:footnote>
  <w:footnote w:type="continuationSeparator" w:id="0">
    <w:p w:rsidR="00E93642" w:rsidRDefault="00E936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024"/>
    <w:rsid w:val="003B36BA"/>
    <w:rsid w:val="0044454A"/>
    <w:rsid w:val="00517A5C"/>
    <w:rsid w:val="0075234B"/>
    <w:rsid w:val="007D6024"/>
    <w:rsid w:val="008C04BF"/>
    <w:rsid w:val="00A90BA5"/>
    <w:rsid w:val="00CE04FE"/>
    <w:rsid w:val="00E9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1305DF-2794-4597-A7A2-AA98656D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57"/>
      <w:ind w:left="100"/>
    </w:pPr>
    <w:rPr>
      <w:rFonts w:ascii="Sitka Subheading" w:eastAsia="Sitka Subheading" w:hAnsi="Sitka Subheading" w:cs="Sitka Subheading"/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1"/>
    <w:rsid w:val="0044454A"/>
    <w:rPr>
      <w:rFonts w:ascii="Arial" w:eastAsia="Arial" w:hAnsi="Arial" w:cs="Arial"/>
      <w:b/>
      <w:bCs/>
      <w:sz w:val="24"/>
      <w:szCs w:val="24"/>
      <w:lang w:val="ru-RU"/>
    </w:rPr>
  </w:style>
  <w:style w:type="paragraph" w:styleId="a6">
    <w:name w:val="header"/>
    <w:basedOn w:val="a"/>
    <w:link w:val="a7"/>
    <w:uiPriority w:val="99"/>
    <w:unhideWhenUsed/>
    <w:rsid w:val="0044454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454A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44454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454A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2023-10-14T16:37:00Z</dcterms:created>
  <dcterms:modified xsi:type="dcterms:W3CDTF">2023-10-14T16:37:00Z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TeX</vt:lpwstr>
  </property>
  <property fmtid="{D5CDD505-2E9C-101B-9397-08002B2CF9AE}" pid="4" name="LastSaved">
    <vt:filetime>2023-10-14T00:00:00Z</vt:filetime>
  </property>
</Properties>
</file>