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47" w:type="dxa"/>
        <w:tblLook w:val="04A0" w:firstRow="1" w:lastRow="0" w:firstColumn="1" w:lastColumn="0" w:noHBand="0" w:noVBand="1"/>
      </w:tblPr>
      <w:tblGrid>
        <w:gridCol w:w="4644"/>
        <w:gridCol w:w="1985"/>
        <w:gridCol w:w="3118"/>
      </w:tblGrid>
      <w:tr w:rsidR="00CA6888" w:rsidRPr="000E1132" w14:paraId="2405380F" w14:textId="77777777" w:rsidTr="00FC5CDA">
        <w:tc>
          <w:tcPr>
            <w:tcW w:w="9747" w:type="dxa"/>
            <w:gridSpan w:val="3"/>
          </w:tcPr>
          <w:p w14:paraId="290E48A2" w14:textId="77777777" w:rsidR="00CA6888" w:rsidRPr="000E1132" w:rsidRDefault="00CA6888" w:rsidP="00FC5CDA">
            <w:pPr>
              <w:pStyle w:val="210"/>
              <w:spacing w:line="360" w:lineRule="auto"/>
              <w:jc w:val="center"/>
              <w:rPr>
                <w:rStyle w:val="21"/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CA6888" w:rsidRPr="000E1132" w14:paraId="04C7621F" w14:textId="77777777" w:rsidTr="00FC5CDA">
        <w:tc>
          <w:tcPr>
            <w:tcW w:w="9747" w:type="dxa"/>
            <w:gridSpan w:val="3"/>
            <w:tcBorders>
              <w:bottom w:val="single" w:sz="4" w:space="0" w:color="auto"/>
            </w:tcBorders>
          </w:tcPr>
          <w:p w14:paraId="77445CAE" w14:textId="77777777" w:rsidR="00CA6888" w:rsidRDefault="00CA6888" w:rsidP="00FC5CDA">
            <w:pPr>
              <w:pStyle w:val="210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eastAsia="ru-RU"/>
              </w:rPr>
            </w:pPr>
            <w:r w:rsidRPr="000E1132">
              <w:rPr>
                <w:rFonts w:ascii="Times New Roman" w:hAnsi="Times New Roman"/>
                <w:b/>
                <w:sz w:val="24"/>
                <w:szCs w:val="24"/>
                <w:lang w:eastAsia="ru-RU"/>
              </w:rPr>
              <w:t>Национальный исследовательский ядерный университет</w:t>
            </w:r>
          </w:p>
          <w:p w14:paraId="14A4791F" w14:textId="77777777" w:rsidR="00CA6888" w:rsidRPr="000E1132" w:rsidRDefault="00CA6888" w:rsidP="00FC5CDA">
            <w:pPr>
              <w:pStyle w:val="210"/>
              <w:spacing w:line="360" w:lineRule="auto"/>
              <w:jc w:val="center"/>
              <w:rPr>
                <w:rStyle w:val="21"/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E1132">
              <w:rPr>
                <w:rFonts w:ascii="Times New Roman" w:hAnsi="Times New Roman"/>
                <w:b/>
                <w:sz w:val="24"/>
                <w:szCs w:val="24"/>
                <w:lang w:eastAsia="ru-RU"/>
              </w:rPr>
              <w:t xml:space="preserve"> «МИФИ»</w:t>
            </w:r>
          </w:p>
        </w:tc>
      </w:tr>
      <w:tr w:rsidR="00CA6888" w:rsidRPr="00110E33" w14:paraId="1688A188" w14:textId="77777777" w:rsidTr="00FC5CDA">
        <w:tc>
          <w:tcPr>
            <w:tcW w:w="9747" w:type="dxa"/>
            <w:gridSpan w:val="3"/>
            <w:tcBorders>
              <w:top w:val="single" w:sz="4" w:space="0" w:color="auto"/>
            </w:tcBorders>
            <w:vAlign w:val="center"/>
          </w:tcPr>
          <w:p w14:paraId="700BFA27" w14:textId="77777777" w:rsidR="00CA6888" w:rsidRPr="00110E33" w:rsidRDefault="00CA6888" w:rsidP="00FC5CDA">
            <w:pPr>
              <w:spacing w:line="360" w:lineRule="auto"/>
              <w:jc w:val="center"/>
            </w:pPr>
          </w:p>
        </w:tc>
      </w:tr>
      <w:tr w:rsidR="00CA6888" w:rsidRPr="00B52EF4" w14:paraId="1059853D" w14:textId="77777777" w:rsidTr="00FC5CDA">
        <w:tc>
          <w:tcPr>
            <w:tcW w:w="9747" w:type="dxa"/>
            <w:gridSpan w:val="3"/>
            <w:vAlign w:val="center"/>
          </w:tcPr>
          <w:p w14:paraId="12A99F86" w14:textId="77777777" w:rsidR="00CA6888" w:rsidRPr="00E913F3" w:rsidRDefault="00CA6888" w:rsidP="00FC5CDA">
            <w:pPr>
              <w:jc w:val="center"/>
            </w:pPr>
            <w:r w:rsidRPr="00E913F3">
              <w:t>Институт ядерной физики и технологий</w:t>
            </w:r>
          </w:p>
        </w:tc>
      </w:tr>
      <w:tr w:rsidR="00CA6888" w:rsidRPr="00B52EF4" w14:paraId="5AFCA9EB" w14:textId="77777777" w:rsidTr="00FC5CDA">
        <w:tc>
          <w:tcPr>
            <w:tcW w:w="9747" w:type="dxa"/>
            <w:gridSpan w:val="3"/>
            <w:vAlign w:val="center"/>
          </w:tcPr>
          <w:p w14:paraId="5559396B" w14:textId="77777777" w:rsidR="00CA6888" w:rsidRPr="00E913F3" w:rsidRDefault="00CA6888" w:rsidP="00FC5CDA">
            <w:pPr>
              <w:jc w:val="center"/>
            </w:pPr>
            <w:r w:rsidRPr="00E913F3">
              <w:rPr>
                <w:snapToGrid w:val="0"/>
              </w:rPr>
              <w:t>Кафедра «Физические проблемы материаловедения»</w:t>
            </w:r>
          </w:p>
        </w:tc>
      </w:tr>
      <w:tr w:rsidR="00CA6888" w:rsidRPr="00B52EF4" w14:paraId="2DC98C34" w14:textId="77777777" w:rsidTr="00FC5CDA">
        <w:tc>
          <w:tcPr>
            <w:tcW w:w="9747" w:type="dxa"/>
            <w:gridSpan w:val="3"/>
            <w:vAlign w:val="center"/>
          </w:tcPr>
          <w:p w14:paraId="2A0F735D" w14:textId="77777777" w:rsidR="00CA6888" w:rsidRPr="00B52EF4" w:rsidRDefault="00CA6888" w:rsidP="00FC5CDA">
            <w:pPr>
              <w:spacing w:line="360" w:lineRule="auto"/>
              <w:jc w:val="center"/>
              <w:rPr>
                <w:highlight w:val="yellow"/>
              </w:rPr>
            </w:pPr>
          </w:p>
        </w:tc>
      </w:tr>
      <w:tr w:rsidR="00CA6888" w:rsidRPr="00110E33" w14:paraId="78021E8D" w14:textId="77777777" w:rsidTr="00FC5CDA">
        <w:tc>
          <w:tcPr>
            <w:tcW w:w="9747" w:type="dxa"/>
            <w:gridSpan w:val="3"/>
            <w:vAlign w:val="center"/>
          </w:tcPr>
          <w:p w14:paraId="2814836E" w14:textId="77777777" w:rsidR="00CA6888" w:rsidRPr="00110E33" w:rsidRDefault="00CA6888" w:rsidP="00FC5CDA">
            <w:pPr>
              <w:spacing w:line="360" w:lineRule="auto"/>
              <w:jc w:val="center"/>
            </w:pPr>
            <w:r w:rsidRPr="00110E33">
              <w:t xml:space="preserve">ПОЯСНИТЕЛЬНАЯ ЗАПИСКА </w:t>
            </w:r>
          </w:p>
          <w:p w14:paraId="256392C4" w14:textId="24FC0E0E" w:rsidR="00CA6888" w:rsidRPr="00110E33" w:rsidRDefault="00CA6888" w:rsidP="00E913F3">
            <w:pPr>
              <w:spacing w:line="360" w:lineRule="auto"/>
              <w:jc w:val="center"/>
            </w:pPr>
            <w:r w:rsidRPr="00110E33">
              <w:t xml:space="preserve">К </w:t>
            </w:r>
            <w:r w:rsidR="00E913F3">
              <w:t>КУРСОВОМУ ПРОЕКТУ</w:t>
            </w:r>
          </w:p>
        </w:tc>
      </w:tr>
      <w:tr w:rsidR="00CA6888" w:rsidRPr="00110E33" w14:paraId="2F5BDED5" w14:textId="77777777" w:rsidTr="00FC5CDA">
        <w:tc>
          <w:tcPr>
            <w:tcW w:w="9747" w:type="dxa"/>
            <w:gridSpan w:val="3"/>
            <w:vAlign w:val="center"/>
          </w:tcPr>
          <w:p w14:paraId="045AEDA7" w14:textId="77777777" w:rsidR="00CA6888" w:rsidRPr="00110E33" w:rsidRDefault="00CA6888" w:rsidP="00FC5CDA">
            <w:pPr>
              <w:spacing w:line="360" w:lineRule="auto"/>
              <w:jc w:val="center"/>
            </w:pPr>
            <w:r w:rsidRPr="00110E33">
              <w:t>на тему:</w:t>
            </w:r>
          </w:p>
        </w:tc>
      </w:tr>
      <w:tr w:rsidR="00CA6888" w:rsidRPr="00110E33" w14:paraId="44532CDE" w14:textId="77777777" w:rsidTr="00FC5CDA">
        <w:tc>
          <w:tcPr>
            <w:tcW w:w="9747" w:type="dxa"/>
            <w:gridSpan w:val="3"/>
            <w:vAlign w:val="center"/>
          </w:tcPr>
          <w:p w14:paraId="74D7C623" w14:textId="77777777" w:rsidR="005C06DA" w:rsidRDefault="005C06DA" w:rsidP="00FC5CDA">
            <w:pPr>
              <w:spacing w:line="360" w:lineRule="auto"/>
              <w:jc w:val="center"/>
              <w:rPr>
                <w:color w:val="000000"/>
                <w:shd w:val="clear" w:color="auto" w:fill="FFFFFF"/>
              </w:rPr>
            </w:pPr>
          </w:p>
          <w:p w14:paraId="760BC2B9" w14:textId="39E89B45" w:rsidR="00CA6888" w:rsidRDefault="005C06DA" w:rsidP="00FC5CDA">
            <w:pPr>
              <w:spacing w:line="360" w:lineRule="auto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 xml:space="preserve">Разработка </w:t>
            </w:r>
            <w:proofErr w:type="spellStart"/>
            <w:r>
              <w:rPr>
                <w:color w:val="000000"/>
                <w:shd w:val="clear" w:color="auto" w:fill="FFFFFF"/>
              </w:rPr>
              <w:t>а</w:t>
            </w:r>
            <w:r w:rsidR="00E913F3" w:rsidRPr="00E913F3">
              <w:rPr>
                <w:color w:val="000000"/>
                <w:shd w:val="clear" w:color="auto" w:fill="FFFFFF"/>
              </w:rPr>
              <w:t>нтидебризн</w:t>
            </w:r>
            <w:r>
              <w:rPr>
                <w:color w:val="000000"/>
                <w:shd w:val="clear" w:color="auto" w:fill="FFFFFF"/>
              </w:rPr>
              <w:t>ого</w:t>
            </w:r>
            <w:proofErr w:type="spellEnd"/>
            <w:r w:rsidR="00E913F3" w:rsidRPr="00E913F3">
              <w:rPr>
                <w:color w:val="000000"/>
                <w:shd w:val="clear" w:color="auto" w:fill="FFFFFF"/>
              </w:rPr>
              <w:t xml:space="preserve"> фильтр</w:t>
            </w:r>
            <w:r>
              <w:rPr>
                <w:color w:val="000000"/>
                <w:shd w:val="clear" w:color="auto" w:fill="FFFFFF"/>
              </w:rPr>
              <w:t>а для</w:t>
            </w:r>
            <w:r w:rsidR="00E913F3" w:rsidRPr="00E913F3">
              <w:rPr>
                <w:color w:val="000000"/>
                <w:shd w:val="clear" w:color="auto" w:fill="FFFFFF"/>
              </w:rPr>
              <w:t xml:space="preserve"> </w:t>
            </w:r>
            <w:r w:rsidR="00E913F3">
              <w:rPr>
                <w:color w:val="000000"/>
                <w:shd w:val="clear" w:color="auto" w:fill="FFFFFF"/>
              </w:rPr>
              <w:t>ВВЭР</w:t>
            </w:r>
            <w:r>
              <w:rPr>
                <w:color w:val="000000"/>
                <w:shd w:val="clear" w:color="auto" w:fill="FFFFFF"/>
              </w:rPr>
              <w:t>-</w:t>
            </w:r>
            <w:r w:rsidR="00E913F3" w:rsidRPr="00E913F3">
              <w:rPr>
                <w:color w:val="000000"/>
                <w:shd w:val="clear" w:color="auto" w:fill="FFFFFF"/>
              </w:rPr>
              <w:t>1200</w:t>
            </w:r>
          </w:p>
          <w:p w14:paraId="72806FF0" w14:textId="70E1F5FF" w:rsidR="001E3944" w:rsidRPr="001E3944" w:rsidRDefault="001E3944" w:rsidP="00FC5CDA">
            <w:pPr>
              <w:spacing w:line="360" w:lineRule="auto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Вариант 7</w:t>
            </w:r>
          </w:p>
        </w:tc>
      </w:tr>
      <w:tr w:rsidR="00CA6888" w:rsidRPr="00110E33" w14:paraId="3565B057" w14:textId="77777777" w:rsidTr="00FC5CDA">
        <w:tc>
          <w:tcPr>
            <w:tcW w:w="9747" w:type="dxa"/>
            <w:gridSpan w:val="3"/>
            <w:vAlign w:val="center"/>
          </w:tcPr>
          <w:p w14:paraId="45ED2307" w14:textId="77777777" w:rsidR="00CA6888" w:rsidRPr="00110E33" w:rsidRDefault="00CA6888" w:rsidP="00FC5CDA">
            <w:pPr>
              <w:spacing w:line="360" w:lineRule="auto"/>
            </w:pPr>
          </w:p>
        </w:tc>
      </w:tr>
      <w:tr w:rsidR="00CA6888" w:rsidRPr="00110E33" w14:paraId="53AEC00F" w14:textId="77777777" w:rsidTr="00FC5CDA">
        <w:tc>
          <w:tcPr>
            <w:tcW w:w="4644" w:type="dxa"/>
            <w:vAlign w:val="center"/>
          </w:tcPr>
          <w:p w14:paraId="192AC98F" w14:textId="77777777" w:rsidR="00CA6888" w:rsidRPr="00110E33" w:rsidRDefault="00CA6888" w:rsidP="00FC5CDA">
            <w:pPr>
              <w:spacing w:line="360" w:lineRule="auto"/>
            </w:pPr>
            <w:r w:rsidRPr="00110E33">
              <w:t>Дипломник</w:t>
            </w:r>
          </w:p>
          <w:p w14:paraId="19831F29" w14:textId="435AB929" w:rsidR="00CA6888" w:rsidRPr="00110E33" w:rsidRDefault="00CA6888" w:rsidP="00FC5CDA">
            <w:pPr>
              <w:spacing w:line="360" w:lineRule="auto"/>
              <w:ind w:right="459"/>
              <w:jc w:val="right"/>
            </w:pPr>
            <w:r w:rsidRPr="00110E33">
              <w:t xml:space="preserve">(Студент группы </w:t>
            </w:r>
            <w:r w:rsidR="00E913F3">
              <w:t>Б16-103</w:t>
            </w:r>
            <w:r w:rsidRPr="00110E33">
              <w:t>)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14:paraId="564F21D0" w14:textId="77777777" w:rsidR="00CA6888" w:rsidRPr="00110E33" w:rsidRDefault="00CA6888" w:rsidP="00FC5CDA">
            <w:pPr>
              <w:spacing w:line="360" w:lineRule="auto"/>
              <w:jc w:val="center"/>
            </w:pPr>
          </w:p>
        </w:tc>
        <w:tc>
          <w:tcPr>
            <w:tcW w:w="3118" w:type="dxa"/>
            <w:vAlign w:val="center"/>
          </w:tcPr>
          <w:p w14:paraId="34D11210" w14:textId="121AC4F4" w:rsidR="00CA6888" w:rsidRPr="00110E33" w:rsidRDefault="00E913F3" w:rsidP="00FC5CDA">
            <w:pPr>
              <w:spacing w:line="360" w:lineRule="auto"/>
              <w:ind w:left="459"/>
            </w:pPr>
            <w:r>
              <w:t>Хафизов А.В</w:t>
            </w:r>
            <w:r w:rsidR="00CA6888" w:rsidRPr="00110E33">
              <w:t>.</w:t>
            </w:r>
          </w:p>
        </w:tc>
      </w:tr>
      <w:tr w:rsidR="00CA6888" w:rsidRPr="00110E33" w14:paraId="252051AE" w14:textId="77777777" w:rsidTr="00FC5CDA">
        <w:tc>
          <w:tcPr>
            <w:tcW w:w="4644" w:type="dxa"/>
            <w:vAlign w:val="center"/>
          </w:tcPr>
          <w:p w14:paraId="720AEDE4" w14:textId="77777777" w:rsidR="00CA6888" w:rsidRPr="00110E33" w:rsidRDefault="00CA6888" w:rsidP="00FC5CDA">
            <w:pPr>
              <w:spacing w:line="360" w:lineRule="auto"/>
              <w:jc w:val="center"/>
            </w:pPr>
          </w:p>
        </w:tc>
        <w:tc>
          <w:tcPr>
            <w:tcW w:w="1985" w:type="dxa"/>
            <w:vAlign w:val="center"/>
          </w:tcPr>
          <w:p w14:paraId="285539FE" w14:textId="77777777" w:rsidR="00CA6888" w:rsidRPr="00110E33" w:rsidRDefault="00CA6888" w:rsidP="00FC5CDA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3118" w:type="dxa"/>
            <w:vAlign w:val="center"/>
          </w:tcPr>
          <w:p w14:paraId="689E89FB" w14:textId="77777777" w:rsidR="00CA6888" w:rsidRPr="00110E33" w:rsidRDefault="00CA6888" w:rsidP="00FC5CDA">
            <w:pPr>
              <w:spacing w:line="360" w:lineRule="auto"/>
              <w:ind w:left="459"/>
            </w:pPr>
          </w:p>
        </w:tc>
      </w:tr>
      <w:tr w:rsidR="00CA6888" w:rsidRPr="00110E33" w14:paraId="75CD7685" w14:textId="77777777" w:rsidTr="00FC5CDA">
        <w:tc>
          <w:tcPr>
            <w:tcW w:w="4644" w:type="dxa"/>
            <w:vAlign w:val="center"/>
          </w:tcPr>
          <w:p w14:paraId="63EA3E79" w14:textId="77777777" w:rsidR="00CA6888" w:rsidRPr="00110E33" w:rsidRDefault="00CA6888" w:rsidP="00FC5CDA">
            <w:pPr>
              <w:spacing w:line="360" w:lineRule="auto"/>
            </w:pPr>
            <w:r w:rsidRPr="00110E33">
              <w:t>Научный руководитель</w:t>
            </w:r>
          </w:p>
          <w:p w14:paraId="2C6BA5FD" w14:textId="4B5D0DB9" w:rsidR="00CA6888" w:rsidRPr="00110E33" w:rsidRDefault="00CA6888" w:rsidP="00FC5CDA">
            <w:pPr>
              <w:spacing w:line="360" w:lineRule="auto"/>
              <w:ind w:right="459"/>
              <w:jc w:val="right"/>
              <w:rPr>
                <w:i/>
              </w:rPr>
            </w:pPr>
            <w:r w:rsidRPr="00110E33">
              <w:rPr>
                <w:i/>
              </w:rPr>
              <w:t>(</w:t>
            </w:r>
            <w:r w:rsidR="00E913F3">
              <w:rPr>
                <w:i/>
              </w:rPr>
              <w:t>Профессор</w:t>
            </w:r>
            <w:r w:rsidRPr="00110E33">
              <w:rPr>
                <w:i/>
              </w:rPr>
              <w:t>)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14:paraId="38CBA251" w14:textId="77777777" w:rsidR="00CA6888" w:rsidRPr="00110E33" w:rsidRDefault="00CA6888" w:rsidP="00FC5CDA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3118" w:type="dxa"/>
            <w:vAlign w:val="center"/>
          </w:tcPr>
          <w:p w14:paraId="771EDB3C" w14:textId="12FCA2AF" w:rsidR="00CA6888" w:rsidRPr="00110E33" w:rsidRDefault="00E913F3" w:rsidP="00FC5CDA">
            <w:pPr>
              <w:spacing w:line="360" w:lineRule="auto"/>
              <w:ind w:left="459"/>
            </w:pPr>
            <w:proofErr w:type="spellStart"/>
            <w:r>
              <w:t>Исаенкова</w:t>
            </w:r>
            <w:proofErr w:type="spellEnd"/>
            <w:r>
              <w:t xml:space="preserve"> М.Г.</w:t>
            </w:r>
          </w:p>
        </w:tc>
      </w:tr>
      <w:tr w:rsidR="00CA6888" w:rsidRPr="00110E33" w14:paraId="4DF5C318" w14:textId="77777777" w:rsidTr="00FC5CDA">
        <w:tc>
          <w:tcPr>
            <w:tcW w:w="4644" w:type="dxa"/>
            <w:vAlign w:val="center"/>
          </w:tcPr>
          <w:p w14:paraId="6648B18B" w14:textId="77777777" w:rsidR="00CA6888" w:rsidRPr="00110E33" w:rsidRDefault="00CA6888" w:rsidP="00FC5CDA">
            <w:pPr>
              <w:spacing w:line="360" w:lineRule="auto"/>
              <w:jc w:val="center"/>
            </w:pPr>
          </w:p>
        </w:tc>
        <w:tc>
          <w:tcPr>
            <w:tcW w:w="1985" w:type="dxa"/>
            <w:tcBorders>
              <w:top w:val="single" w:sz="4" w:space="0" w:color="auto"/>
            </w:tcBorders>
            <w:vAlign w:val="center"/>
          </w:tcPr>
          <w:p w14:paraId="0DD00AA0" w14:textId="77777777" w:rsidR="00CA6888" w:rsidRPr="00110E33" w:rsidRDefault="00CA6888" w:rsidP="00FC5CDA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3118" w:type="dxa"/>
            <w:vAlign w:val="center"/>
          </w:tcPr>
          <w:p w14:paraId="01344989" w14:textId="77777777" w:rsidR="00CA6888" w:rsidRPr="00110E33" w:rsidRDefault="00CA6888" w:rsidP="00FC5CDA">
            <w:pPr>
              <w:spacing w:line="360" w:lineRule="auto"/>
              <w:ind w:left="459"/>
            </w:pPr>
          </w:p>
        </w:tc>
      </w:tr>
      <w:tr w:rsidR="00CA6888" w:rsidRPr="00110E33" w14:paraId="44189518" w14:textId="77777777" w:rsidTr="00FC5CDA">
        <w:tc>
          <w:tcPr>
            <w:tcW w:w="4644" w:type="dxa"/>
            <w:vAlign w:val="center"/>
          </w:tcPr>
          <w:p w14:paraId="4868B405" w14:textId="77777777" w:rsidR="00CA6888" w:rsidRPr="00110E33" w:rsidRDefault="00CA6888" w:rsidP="00E913F3">
            <w:pPr>
              <w:spacing w:line="360" w:lineRule="auto"/>
            </w:pPr>
          </w:p>
        </w:tc>
        <w:tc>
          <w:tcPr>
            <w:tcW w:w="1985" w:type="dxa"/>
            <w:tcBorders>
              <w:top w:val="single" w:sz="4" w:space="0" w:color="auto"/>
            </w:tcBorders>
            <w:vAlign w:val="center"/>
          </w:tcPr>
          <w:p w14:paraId="73CF07C5" w14:textId="77777777" w:rsidR="00CA6888" w:rsidRPr="00110E33" w:rsidRDefault="00CA6888" w:rsidP="00FC5CDA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3118" w:type="dxa"/>
            <w:vAlign w:val="center"/>
          </w:tcPr>
          <w:p w14:paraId="6869F63E" w14:textId="77777777" w:rsidR="00CA6888" w:rsidRPr="00110E33" w:rsidRDefault="00CA6888" w:rsidP="00FC5CDA">
            <w:pPr>
              <w:spacing w:line="360" w:lineRule="auto"/>
              <w:ind w:left="459"/>
            </w:pPr>
          </w:p>
        </w:tc>
      </w:tr>
      <w:tr w:rsidR="00CA6888" w:rsidRPr="00110E33" w14:paraId="4222B19A" w14:textId="77777777" w:rsidTr="00FC5CDA">
        <w:tc>
          <w:tcPr>
            <w:tcW w:w="4644" w:type="dxa"/>
            <w:vAlign w:val="center"/>
          </w:tcPr>
          <w:p w14:paraId="7E1C9B1F" w14:textId="77777777" w:rsidR="00CA6888" w:rsidRPr="00725119" w:rsidRDefault="00CA6888" w:rsidP="00FC5CDA">
            <w:pPr>
              <w:spacing w:line="360" w:lineRule="auto"/>
              <w:rPr>
                <w:color w:val="000000"/>
              </w:rPr>
            </w:pPr>
            <w:r w:rsidRPr="00725119">
              <w:rPr>
                <w:color w:val="000000"/>
              </w:rPr>
              <w:t>Эксперт-метролог</w:t>
            </w:r>
          </w:p>
          <w:p w14:paraId="2A77F990" w14:textId="77777777" w:rsidR="00CA6888" w:rsidRPr="00110E33" w:rsidRDefault="00CA6888" w:rsidP="00FC5CDA">
            <w:pPr>
              <w:spacing w:line="360" w:lineRule="auto"/>
              <w:ind w:right="459"/>
              <w:jc w:val="right"/>
              <w:rPr>
                <w:i/>
              </w:rPr>
            </w:pPr>
            <w:proofErr w:type="spellStart"/>
            <w:r>
              <w:t>инж</w:t>
            </w:r>
            <w:proofErr w:type="spellEnd"/>
            <w:r>
              <w:t>.</w:t>
            </w:r>
            <w:r w:rsidRPr="00110E33">
              <w:t xml:space="preserve">, </w:t>
            </w:r>
            <w:proofErr w:type="spellStart"/>
            <w:proofErr w:type="gramStart"/>
            <w:r w:rsidRPr="00110E33">
              <w:t>канд.техн</w:t>
            </w:r>
            <w:proofErr w:type="gramEnd"/>
            <w:r w:rsidRPr="00110E33">
              <w:t>.наук</w:t>
            </w:r>
            <w:proofErr w:type="spellEnd"/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14:paraId="57ADC22F" w14:textId="77777777" w:rsidR="00CA6888" w:rsidRPr="00110E33" w:rsidRDefault="00CA6888" w:rsidP="00FC5CDA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3118" w:type="dxa"/>
            <w:vAlign w:val="center"/>
          </w:tcPr>
          <w:p w14:paraId="3FFF59BE" w14:textId="77777777" w:rsidR="00CA6888" w:rsidRPr="00110E33" w:rsidRDefault="00CA6888" w:rsidP="00FC5CDA">
            <w:pPr>
              <w:spacing w:line="360" w:lineRule="auto"/>
              <w:ind w:left="459"/>
            </w:pPr>
            <w:r w:rsidRPr="00110E33">
              <w:t>Ананьин В.М.</w:t>
            </w:r>
          </w:p>
        </w:tc>
      </w:tr>
      <w:tr w:rsidR="00CA6888" w:rsidRPr="00110E33" w14:paraId="0FF6A319" w14:textId="77777777" w:rsidTr="00FC5CDA">
        <w:tc>
          <w:tcPr>
            <w:tcW w:w="4644" w:type="dxa"/>
            <w:vAlign w:val="center"/>
          </w:tcPr>
          <w:p w14:paraId="48044A25" w14:textId="77777777" w:rsidR="00CA6888" w:rsidRPr="00110E33" w:rsidRDefault="00CA6888" w:rsidP="00FC5CDA">
            <w:pPr>
              <w:spacing w:line="360" w:lineRule="auto"/>
              <w:jc w:val="center"/>
            </w:pPr>
          </w:p>
        </w:tc>
        <w:tc>
          <w:tcPr>
            <w:tcW w:w="1985" w:type="dxa"/>
            <w:tcBorders>
              <w:top w:val="single" w:sz="4" w:space="0" w:color="auto"/>
            </w:tcBorders>
            <w:vAlign w:val="center"/>
          </w:tcPr>
          <w:p w14:paraId="679D482D" w14:textId="77777777" w:rsidR="00CA6888" w:rsidRPr="00110E33" w:rsidRDefault="00CA6888" w:rsidP="00FC5CDA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3118" w:type="dxa"/>
            <w:vAlign w:val="center"/>
          </w:tcPr>
          <w:p w14:paraId="17E6E547" w14:textId="77777777" w:rsidR="00CA6888" w:rsidRPr="00110E33" w:rsidRDefault="00CA6888" w:rsidP="00FC5CDA">
            <w:pPr>
              <w:spacing w:line="360" w:lineRule="auto"/>
              <w:ind w:left="459"/>
            </w:pPr>
          </w:p>
        </w:tc>
      </w:tr>
      <w:tr w:rsidR="00CA6888" w:rsidRPr="00110E33" w14:paraId="13925964" w14:textId="77777777" w:rsidTr="00FC5CDA">
        <w:tc>
          <w:tcPr>
            <w:tcW w:w="4644" w:type="dxa"/>
            <w:vAlign w:val="center"/>
          </w:tcPr>
          <w:p w14:paraId="03DBA272" w14:textId="77777777" w:rsidR="00CA6888" w:rsidRPr="00110E33" w:rsidRDefault="00CA6888" w:rsidP="00FC5CDA">
            <w:pPr>
              <w:spacing w:line="360" w:lineRule="auto"/>
            </w:pPr>
            <w:r w:rsidRPr="00110E33">
              <w:t>Рецензент</w:t>
            </w:r>
          </w:p>
          <w:p w14:paraId="1BF390E9" w14:textId="77777777" w:rsidR="00CA6888" w:rsidRPr="00110E33" w:rsidRDefault="00CA6888" w:rsidP="00FC5CDA">
            <w:pPr>
              <w:spacing w:line="360" w:lineRule="auto"/>
              <w:ind w:right="459"/>
              <w:jc w:val="right"/>
            </w:pPr>
            <w:r w:rsidRPr="00110E33">
              <w:rPr>
                <w:i/>
              </w:rPr>
              <w:t>(должность, степень)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14:paraId="6A0AF589" w14:textId="77777777" w:rsidR="00CA6888" w:rsidRPr="00110E33" w:rsidRDefault="00CA6888" w:rsidP="00FC5CDA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3118" w:type="dxa"/>
            <w:vAlign w:val="center"/>
          </w:tcPr>
          <w:p w14:paraId="417A8021" w14:textId="77777777" w:rsidR="00CA6888" w:rsidRPr="00110E33" w:rsidRDefault="00CA6888" w:rsidP="00FC5CDA">
            <w:pPr>
              <w:spacing w:line="360" w:lineRule="auto"/>
              <w:ind w:left="459"/>
            </w:pPr>
            <w:r w:rsidRPr="00C70707">
              <w:t>Ф.И.О.</w:t>
            </w:r>
          </w:p>
        </w:tc>
      </w:tr>
      <w:tr w:rsidR="00CA6888" w:rsidRPr="00110E33" w14:paraId="6B84884E" w14:textId="77777777" w:rsidTr="00FC5CDA">
        <w:tc>
          <w:tcPr>
            <w:tcW w:w="4644" w:type="dxa"/>
            <w:vAlign w:val="center"/>
          </w:tcPr>
          <w:p w14:paraId="707C1E47" w14:textId="77777777" w:rsidR="00CA6888" w:rsidRPr="00110E33" w:rsidRDefault="00CA6888" w:rsidP="00FC5CDA">
            <w:pPr>
              <w:spacing w:line="360" w:lineRule="auto"/>
              <w:jc w:val="center"/>
            </w:pPr>
          </w:p>
        </w:tc>
        <w:tc>
          <w:tcPr>
            <w:tcW w:w="1985" w:type="dxa"/>
            <w:tcBorders>
              <w:top w:val="single" w:sz="4" w:space="0" w:color="auto"/>
            </w:tcBorders>
            <w:vAlign w:val="center"/>
          </w:tcPr>
          <w:p w14:paraId="64A27889" w14:textId="77777777" w:rsidR="00CA6888" w:rsidRPr="00110E33" w:rsidRDefault="00CA6888" w:rsidP="00FC5CDA">
            <w:pPr>
              <w:spacing w:line="360" w:lineRule="auto"/>
              <w:jc w:val="center"/>
              <w:rPr>
                <w:i/>
              </w:rPr>
            </w:pPr>
          </w:p>
        </w:tc>
        <w:tc>
          <w:tcPr>
            <w:tcW w:w="3118" w:type="dxa"/>
            <w:vAlign w:val="center"/>
          </w:tcPr>
          <w:p w14:paraId="47F70B97" w14:textId="77777777" w:rsidR="00CA6888" w:rsidRPr="00110E33" w:rsidRDefault="00CA6888" w:rsidP="00FC5CDA">
            <w:pPr>
              <w:spacing w:line="360" w:lineRule="auto"/>
              <w:ind w:left="459"/>
            </w:pPr>
          </w:p>
        </w:tc>
      </w:tr>
      <w:tr w:rsidR="00CA6888" w:rsidRPr="00110E33" w14:paraId="428C9DC1" w14:textId="77777777" w:rsidTr="00FC5CDA">
        <w:tc>
          <w:tcPr>
            <w:tcW w:w="4644" w:type="dxa"/>
            <w:vAlign w:val="center"/>
          </w:tcPr>
          <w:p w14:paraId="566DFA1E" w14:textId="77777777" w:rsidR="00CA6888" w:rsidRPr="00110E33" w:rsidRDefault="00CA6888" w:rsidP="00FC5CDA">
            <w:pPr>
              <w:spacing w:line="360" w:lineRule="auto"/>
            </w:pPr>
            <w:r w:rsidRPr="00110E33">
              <w:t xml:space="preserve">Заведующий кафедрой </w:t>
            </w:r>
          </w:p>
          <w:p w14:paraId="54212C63" w14:textId="77777777" w:rsidR="00CA6888" w:rsidRPr="00110E33" w:rsidRDefault="00CA6888" w:rsidP="00FC5CDA">
            <w:pPr>
              <w:spacing w:line="360" w:lineRule="auto"/>
              <w:ind w:right="459"/>
              <w:jc w:val="right"/>
            </w:pPr>
            <w:r>
              <w:t>проф.</w:t>
            </w:r>
            <w:r w:rsidRPr="00110E33">
              <w:t>, д-р физ.-мат. наук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14:paraId="17B0A37D" w14:textId="77777777" w:rsidR="00CA6888" w:rsidRPr="00110E33" w:rsidRDefault="00CA6888" w:rsidP="00FC5CDA">
            <w:pPr>
              <w:spacing w:line="360" w:lineRule="auto"/>
              <w:jc w:val="center"/>
            </w:pPr>
          </w:p>
        </w:tc>
        <w:tc>
          <w:tcPr>
            <w:tcW w:w="3118" w:type="dxa"/>
            <w:vAlign w:val="center"/>
          </w:tcPr>
          <w:p w14:paraId="6E7CBDDC" w14:textId="77777777" w:rsidR="00CA6888" w:rsidRPr="00110E33" w:rsidRDefault="00CA6888" w:rsidP="00FC5CDA">
            <w:pPr>
              <w:spacing w:line="360" w:lineRule="auto"/>
              <w:ind w:left="459"/>
            </w:pPr>
            <w:r w:rsidRPr="00110E33">
              <w:t>Калин Б.А.</w:t>
            </w:r>
          </w:p>
        </w:tc>
      </w:tr>
      <w:tr w:rsidR="00CA6888" w:rsidRPr="00110E33" w14:paraId="123F833C" w14:textId="77777777" w:rsidTr="00FC5CDA">
        <w:tc>
          <w:tcPr>
            <w:tcW w:w="4644" w:type="dxa"/>
            <w:vAlign w:val="center"/>
          </w:tcPr>
          <w:p w14:paraId="278CC045" w14:textId="77777777" w:rsidR="00CA6888" w:rsidRDefault="00CA6888" w:rsidP="00FC5CDA">
            <w:pPr>
              <w:spacing w:line="360" w:lineRule="auto"/>
            </w:pPr>
          </w:p>
          <w:p w14:paraId="5DB8D1A9" w14:textId="77777777" w:rsidR="00CA6888" w:rsidRPr="00110E33" w:rsidRDefault="00CA6888" w:rsidP="00FC5CDA">
            <w:pPr>
              <w:spacing w:line="360" w:lineRule="auto"/>
            </w:pPr>
          </w:p>
        </w:tc>
        <w:tc>
          <w:tcPr>
            <w:tcW w:w="1985" w:type="dxa"/>
            <w:tcBorders>
              <w:top w:val="single" w:sz="4" w:space="0" w:color="auto"/>
            </w:tcBorders>
            <w:vAlign w:val="center"/>
          </w:tcPr>
          <w:p w14:paraId="2B117B87" w14:textId="77777777" w:rsidR="00E913F3" w:rsidRDefault="00E913F3" w:rsidP="00FC5CDA">
            <w:pPr>
              <w:spacing w:line="360" w:lineRule="auto"/>
              <w:jc w:val="center"/>
              <w:rPr>
                <w:color w:val="000000"/>
              </w:rPr>
            </w:pPr>
          </w:p>
          <w:p w14:paraId="33CFBEB3" w14:textId="77777777" w:rsidR="00E913F3" w:rsidRDefault="00E913F3" w:rsidP="00FC5CDA">
            <w:pPr>
              <w:spacing w:line="360" w:lineRule="auto"/>
              <w:jc w:val="center"/>
              <w:rPr>
                <w:color w:val="000000"/>
              </w:rPr>
            </w:pPr>
          </w:p>
          <w:p w14:paraId="16501BE3" w14:textId="5A5CC3C8" w:rsidR="00CA6888" w:rsidRPr="001F329E" w:rsidRDefault="00CA6888" w:rsidP="00FC5CDA">
            <w:pPr>
              <w:spacing w:line="360" w:lineRule="auto"/>
              <w:jc w:val="center"/>
              <w:rPr>
                <w:color w:val="000000"/>
              </w:rPr>
            </w:pPr>
            <w:r w:rsidRPr="008D0172">
              <w:rPr>
                <w:color w:val="000000"/>
              </w:rPr>
              <w:t>Москва  20</w:t>
            </w:r>
            <w:r w:rsidR="00E913F3">
              <w:rPr>
                <w:color w:val="000000"/>
              </w:rPr>
              <w:t>20</w:t>
            </w:r>
            <w:r w:rsidRPr="008D0172">
              <w:rPr>
                <w:color w:val="000000"/>
              </w:rPr>
              <w:t xml:space="preserve"> г</w:t>
            </w:r>
            <w:r>
              <w:rPr>
                <w:color w:val="000000"/>
              </w:rPr>
              <w:t>.</w:t>
            </w:r>
          </w:p>
        </w:tc>
        <w:tc>
          <w:tcPr>
            <w:tcW w:w="3118" w:type="dxa"/>
            <w:vAlign w:val="center"/>
          </w:tcPr>
          <w:p w14:paraId="1A4A7EA0" w14:textId="77777777" w:rsidR="00CA6888" w:rsidRDefault="00CA6888" w:rsidP="00FC5CDA">
            <w:pPr>
              <w:spacing w:line="360" w:lineRule="auto"/>
              <w:jc w:val="center"/>
            </w:pPr>
          </w:p>
          <w:p w14:paraId="36E88B94" w14:textId="77777777" w:rsidR="00CA6888" w:rsidRPr="00110E33" w:rsidRDefault="00CA6888" w:rsidP="00FC5CDA">
            <w:pPr>
              <w:spacing w:line="360" w:lineRule="auto"/>
              <w:jc w:val="center"/>
            </w:pPr>
          </w:p>
        </w:tc>
      </w:tr>
    </w:tbl>
    <w:p w14:paraId="55B97F8D" w14:textId="62B06C76" w:rsidR="00E913F3" w:rsidRDefault="00E913F3"/>
    <w:p w14:paraId="253DDDCF" w14:textId="77777777" w:rsidR="00E913F3" w:rsidRDefault="00E913F3">
      <w:pPr>
        <w:spacing w:after="160" w:line="259" w:lineRule="auto"/>
      </w:pPr>
      <w:r>
        <w:br w:type="page"/>
      </w:r>
    </w:p>
    <w:p w14:paraId="61EEA122" w14:textId="77777777" w:rsidR="00600757" w:rsidRPr="00600757" w:rsidRDefault="00600757" w:rsidP="00600757">
      <w:pPr>
        <w:pStyle w:val="a3"/>
        <w:contextualSpacing/>
        <w:jc w:val="center"/>
        <w:rPr>
          <w:szCs w:val="24"/>
        </w:rPr>
      </w:pPr>
      <w:r w:rsidRPr="00600757">
        <w:rPr>
          <w:szCs w:val="24"/>
        </w:rPr>
        <w:lastRenderedPageBreak/>
        <w:t>Введение</w:t>
      </w:r>
    </w:p>
    <w:p w14:paraId="246E7D04" w14:textId="5EDC410C" w:rsidR="005C06DA" w:rsidRDefault="005C06DA" w:rsidP="00600757">
      <w:pPr>
        <w:shd w:val="clear" w:color="auto" w:fill="FFFFFF"/>
        <w:spacing w:line="360" w:lineRule="auto"/>
        <w:contextualSpacing/>
        <w:jc w:val="both"/>
      </w:pPr>
      <w:r>
        <w:tab/>
        <w:t xml:space="preserve">Водо-водяной реактор на быстрых нейтронах ВВЭР является в настоящее время одной из самых распространенных ядерных энергетических установок во всем мире. ВВЭР </w:t>
      </w:r>
      <w:r w:rsidR="00113E44">
        <w:t>имеет двухконтурную</w:t>
      </w:r>
      <w:r>
        <w:t xml:space="preserve"> с</w:t>
      </w:r>
      <w:r w:rsidR="00503314">
        <w:t>хему, где</w:t>
      </w:r>
      <w:r w:rsidR="005C4D9E">
        <w:t xml:space="preserve"> жидкость</w:t>
      </w:r>
      <w:r w:rsidR="00503314">
        <w:t xml:space="preserve"> перв</w:t>
      </w:r>
      <w:r w:rsidR="005C4D9E">
        <w:t>ого</w:t>
      </w:r>
      <w:r w:rsidR="00503314">
        <w:t xml:space="preserve"> контур</w:t>
      </w:r>
      <w:r w:rsidR="005C4D9E">
        <w:t>а</w:t>
      </w:r>
      <w:r w:rsidR="00503314">
        <w:t xml:space="preserve"> является теплоносителем тепловыделяющей сборки ТВС, а второй – содержит жидкость, пары которой непосредственно воздействуют на турбину.</w:t>
      </w:r>
      <w:r w:rsidR="00113E44">
        <w:t xml:space="preserve"> Со временем, под действием агрессивной среды, происходит эрозия металла и продуктов</w:t>
      </w:r>
      <w:r w:rsidR="0079710D">
        <w:t xml:space="preserve"> его</w:t>
      </w:r>
      <w:r w:rsidR="00113E44">
        <w:t xml:space="preserve"> коррозии с поверхности первого контура</w:t>
      </w:r>
      <w:r w:rsidR="0079710D">
        <w:t>, что приводит к загрязнению жидкости в этом контуре. Эти загрязняющие вещества многократно циркулируют через ТВС и могут привести к засорению каналов</w:t>
      </w:r>
      <w:r w:rsidR="005C4D9E">
        <w:t>, а также к</w:t>
      </w:r>
      <w:r w:rsidR="0079710D">
        <w:t xml:space="preserve"> повреждению </w:t>
      </w:r>
      <w:proofErr w:type="spellStart"/>
      <w:r w:rsidR="0079710D">
        <w:t>ТВЭЛов</w:t>
      </w:r>
      <w:proofErr w:type="spellEnd"/>
      <w:r w:rsidR="0079710D">
        <w:t>.</w:t>
      </w:r>
    </w:p>
    <w:p w14:paraId="01ED5532" w14:textId="7CB4A7D0" w:rsidR="00600757" w:rsidRPr="00600757" w:rsidRDefault="0079710D" w:rsidP="005C4D9E">
      <w:pPr>
        <w:shd w:val="clear" w:color="auto" w:fill="FFFFFF"/>
        <w:spacing w:line="360" w:lineRule="auto"/>
        <w:contextualSpacing/>
        <w:jc w:val="both"/>
      </w:pPr>
      <w:r>
        <w:tab/>
      </w:r>
      <w:proofErr w:type="spellStart"/>
      <w:r>
        <w:t>Антидебризный</w:t>
      </w:r>
      <w:proofErr w:type="spellEnd"/>
      <w:r>
        <w:t xml:space="preserve"> фильтр является </w:t>
      </w:r>
      <w:r w:rsidR="00266B9A">
        <w:t>конструкционным элементом, размещенным на входе ТВС</w:t>
      </w:r>
      <w:r>
        <w:t xml:space="preserve">, который осуществляет фильтрацию жидкости теплоносителя от загрязнений. </w:t>
      </w:r>
      <w:r w:rsidR="00266B9A">
        <w:t>Очевидно, что м</w:t>
      </w:r>
      <w:r>
        <w:t>атериал фильтра должен иметь высокую коррозионную и радиационную стойкость в условиях жесткого нейтронного облучения</w:t>
      </w:r>
      <w:r w:rsidR="00266B9A">
        <w:t>, поэтому для эксплуатации данного элемента реактора необходим подбор оптимального состава материала с учетом всех эксплуатационных</w:t>
      </w:r>
      <w:r w:rsidR="005C4D9E">
        <w:t xml:space="preserve"> (высокой температуры, большого </w:t>
      </w:r>
      <w:proofErr w:type="spellStart"/>
      <w:r w:rsidR="005C4D9E">
        <w:t>флюэнса</w:t>
      </w:r>
      <w:proofErr w:type="spellEnd"/>
      <w:r w:rsidR="005C4D9E">
        <w:t xml:space="preserve"> облучения)</w:t>
      </w:r>
      <w:r w:rsidR="00266B9A">
        <w:t xml:space="preserve"> и технологических требований</w:t>
      </w:r>
      <w:r w:rsidR="005C4D9E">
        <w:t xml:space="preserve"> (изготовление, способ крепления к ТВС).</w:t>
      </w:r>
    </w:p>
    <w:p w14:paraId="08EA2048" w14:textId="6FD11648" w:rsidR="00600757" w:rsidRPr="00600757" w:rsidRDefault="00600757" w:rsidP="00600757">
      <w:pPr>
        <w:shd w:val="clear" w:color="auto" w:fill="FFFFFF"/>
        <w:spacing w:line="360" w:lineRule="auto"/>
        <w:contextualSpacing/>
        <w:jc w:val="both"/>
      </w:pPr>
      <w:r w:rsidRPr="00600757">
        <w:tab/>
      </w:r>
      <w:r w:rsidRPr="00600757">
        <w:rPr>
          <w:b/>
        </w:rPr>
        <w:t xml:space="preserve">Целью работы является: </w:t>
      </w:r>
      <w:r w:rsidR="005C4D9E">
        <w:t>разработка</w:t>
      </w:r>
      <w:r w:rsidRPr="00600757">
        <w:t xml:space="preserve"> </w:t>
      </w:r>
      <w:proofErr w:type="spellStart"/>
      <w:r w:rsidRPr="00600757">
        <w:t>антидебризного</w:t>
      </w:r>
      <w:proofErr w:type="spellEnd"/>
      <w:r w:rsidRPr="00600757">
        <w:t xml:space="preserve"> фильтра </w:t>
      </w:r>
      <w:r w:rsidR="005C06DA">
        <w:t>для ВВЭР-1200</w:t>
      </w:r>
      <w:r w:rsidRPr="00600757">
        <w:t>.</w:t>
      </w:r>
    </w:p>
    <w:p w14:paraId="4286BC85" w14:textId="2189BA35" w:rsidR="00F26F74" w:rsidRDefault="00F26F74">
      <w:pPr>
        <w:spacing w:after="160" w:line="259" w:lineRule="auto"/>
      </w:pPr>
      <w:r>
        <w:br w:type="page"/>
      </w:r>
    </w:p>
    <w:p w14:paraId="1FFBFCCE" w14:textId="5A6106D1" w:rsidR="00F26F74" w:rsidRPr="00F26F74" w:rsidRDefault="00F26F74" w:rsidP="00F26F74">
      <w:pPr>
        <w:pStyle w:val="1"/>
        <w:numPr>
          <w:ilvl w:val="0"/>
          <w:numId w:val="1"/>
        </w:numPr>
        <w:spacing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533275500"/>
      <w:bookmarkStart w:id="1" w:name="_Toc6868995"/>
      <w:bookmarkStart w:id="2" w:name="_Toc3933328"/>
      <w:r w:rsidRPr="00F26F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ИСХОДНЫЕ ДАННЫЕ К ПРОЕКТУ</w:t>
      </w:r>
      <w:bookmarkEnd w:id="0"/>
      <w:bookmarkEnd w:id="1"/>
    </w:p>
    <w:p w14:paraId="211E40A2" w14:textId="0ACB7F90" w:rsidR="00F26F74" w:rsidRPr="00F26F74" w:rsidRDefault="00F26F74" w:rsidP="00F26F74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6868996"/>
      <w:r w:rsidRPr="00F26F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Условия работы материала</w:t>
      </w:r>
      <w:bookmarkEnd w:id="2"/>
      <w:bookmarkEnd w:id="3"/>
    </w:p>
    <w:p w14:paraId="20A23981" w14:textId="77777777" w:rsidR="00F26F74" w:rsidRPr="00F26F74" w:rsidRDefault="00F26F74" w:rsidP="00F26F74">
      <w:pPr>
        <w:spacing w:line="360" w:lineRule="auto"/>
        <w:ind w:firstLine="708"/>
        <w:contextualSpacing/>
        <w:rPr>
          <w:color w:val="000000" w:themeColor="text1"/>
        </w:rPr>
      </w:pPr>
      <w:r w:rsidRPr="00174188">
        <w:rPr>
          <w:color w:val="000000" w:themeColor="text1"/>
        </w:rPr>
        <w:t xml:space="preserve">Для </w:t>
      </w:r>
      <w:r w:rsidRPr="00F26F74">
        <w:rPr>
          <w:color w:val="000000" w:themeColor="text1"/>
        </w:rPr>
        <w:t>выполнения курсового проекта в рамках дисциплины «Физическое материаловедение», было получено задание, представленное в таблице 1.1.</w:t>
      </w:r>
    </w:p>
    <w:p w14:paraId="0A84DB9D" w14:textId="77777777" w:rsidR="00F26F74" w:rsidRPr="00F26F74" w:rsidRDefault="00F26F74" w:rsidP="00F26F74">
      <w:pPr>
        <w:ind w:firstLine="708"/>
        <w:contextualSpacing/>
        <w:rPr>
          <w:color w:val="000000" w:themeColor="text1"/>
        </w:rPr>
      </w:pPr>
    </w:p>
    <w:tbl>
      <w:tblPr>
        <w:tblpPr w:leftFromText="180" w:rightFromText="180" w:vertAnchor="text" w:horzAnchor="margin" w:tblpXSpec="center" w:tblpY="468"/>
        <w:tblW w:w="91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7"/>
        <w:gridCol w:w="1270"/>
        <w:gridCol w:w="1990"/>
        <w:gridCol w:w="567"/>
        <w:gridCol w:w="709"/>
        <w:gridCol w:w="821"/>
        <w:gridCol w:w="1242"/>
        <w:gridCol w:w="1275"/>
      </w:tblGrid>
      <w:tr w:rsidR="00F26F74" w:rsidRPr="00F26F74" w14:paraId="5A20E676" w14:textId="77777777" w:rsidTr="00F26F74">
        <w:trPr>
          <w:trHeight w:val="567"/>
        </w:trPr>
        <w:tc>
          <w:tcPr>
            <w:tcW w:w="1277" w:type="dxa"/>
            <w:vMerge w:val="restart"/>
            <w:vAlign w:val="center"/>
          </w:tcPr>
          <w:p w14:paraId="25E9D008" w14:textId="77777777" w:rsidR="00F26F74" w:rsidRPr="00F26F74" w:rsidRDefault="00F26F74" w:rsidP="00FC5CDA">
            <w:pPr>
              <w:suppressAutoHyphens/>
              <w:contextualSpacing/>
              <w:jc w:val="center"/>
            </w:pPr>
            <w:r w:rsidRPr="00F26F74">
              <w:t xml:space="preserve">Вариант№ </w:t>
            </w:r>
          </w:p>
        </w:tc>
        <w:tc>
          <w:tcPr>
            <w:tcW w:w="1270" w:type="dxa"/>
            <w:vMerge w:val="restart"/>
            <w:vAlign w:val="center"/>
          </w:tcPr>
          <w:p w14:paraId="15DE8D03" w14:textId="56AF390B" w:rsidR="00F26F74" w:rsidRPr="00F26F74" w:rsidRDefault="00F26F74" w:rsidP="00F26F74">
            <w:pPr>
              <w:suppressAutoHyphens/>
              <w:contextualSpacing/>
            </w:pPr>
            <w:r>
              <w:t>М</w:t>
            </w:r>
            <w:r w:rsidRPr="00F26F74">
              <w:t>атериал</w:t>
            </w:r>
          </w:p>
        </w:tc>
        <w:tc>
          <w:tcPr>
            <w:tcW w:w="1990" w:type="dxa"/>
            <w:vMerge w:val="restart"/>
            <w:vAlign w:val="center"/>
          </w:tcPr>
          <w:p w14:paraId="1314C4CD" w14:textId="4F8A6A89" w:rsidR="00F26F74" w:rsidRPr="00F26F74" w:rsidRDefault="00F26F74" w:rsidP="00FC5CDA">
            <w:pPr>
              <w:suppressAutoHyphens/>
              <w:contextualSpacing/>
              <w:jc w:val="center"/>
            </w:pPr>
            <w:r>
              <w:t>Конструктивный элемент</w:t>
            </w:r>
          </w:p>
        </w:tc>
        <w:tc>
          <w:tcPr>
            <w:tcW w:w="4614" w:type="dxa"/>
            <w:gridSpan w:val="5"/>
            <w:vAlign w:val="center"/>
          </w:tcPr>
          <w:p w14:paraId="3C7E737A" w14:textId="77777777" w:rsidR="00F26F74" w:rsidRPr="00F26F74" w:rsidRDefault="00F26F74" w:rsidP="00FC5CDA">
            <w:pPr>
              <w:suppressAutoHyphens/>
              <w:contextualSpacing/>
              <w:jc w:val="center"/>
            </w:pPr>
            <w:r w:rsidRPr="00F26F74">
              <w:t>Условия работы материала</w:t>
            </w:r>
          </w:p>
        </w:tc>
      </w:tr>
      <w:tr w:rsidR="00F26F74" w:rsidRPr="00F26F74" w14:paraId="497C806D" w14:textId="77777777" w:rsidTr="00F26F74">
        <w:trPr>
          <w:trHeight w:val="567"/>
        </w:trPr>
        <w:tc>
          <w:tcPr>
            <w:tcW w:w="1277" w:type="dxa"/>
            <w:vMerge/>
            <w:vAlign w:val="center"/>
          </w:tcPr>
          <w:p w14:paraId="3B362039" w14:textId="77777777" w:rsidR="00F26F74" w:rsidRPr="00F26F74" w:rsidRDefault="00F26F74" w:rsidP="00FC5CDA">
            <w:pPr>
              <w:suppressAutoHyphens/>
              <w:contextualSpacing/>
              <w:jc w:val="center"/>
            </w:pPr>
          </w:p>
        </w:tc>
        <w:tc>
          <w:tcPr>
            <w:tcW w:w="1270" w:type="dxa"/>
            <w:vMerge/>
            <w:vAlign w:val="center"/>
          </w:tcPr>
          <w:p w14:paraId="267EFF01" w14:textId="77777777" w:rsidR="00F26F74" w:rsidRPr="00F26F74" w:rsidRDefault="00F26F74" w:rsidP="00FC5CDA">
            <w:pPr>
              <w:suppressAutoHyphens/>
              <w:contextualSpacing/>
              <w:jc w:val="center"/>
            </w:pPr>
          </w:p>
        </w:tc>
        <w:tc>
          <w:tcPr>
            <w:tcW w:w="1990" w:type="dxa"/>
            <w:vMerge/>
            <w:vAlign w:val="center"/>
          </w:tcPr>
          <w:p w14:paraId="71098A19" w14:textId="77777777" w:rsidR="00F26F74" w:rsidRPr="00F26F74" w:rsidRDefault="00F26F74" w:rsidP="00FC5CDA">
            <w:pPr>
              <w:suppressAutoHyphens/>
              <w:contextualSpacing/>
              <w:jc w:val="center"/>
            </w:pPr>
          </w:p>
        </w:tc>
        <w:tc>
          <w:tcPr>
            <w:tcW w:w="567" w:type="dxa"/>
            <w:vAlign w:val="center"/>
          </w:tcPr>
          <w:p w14:paraId="2D8A8368" w14:textId="77777777" w:rsidR="00F26F74" w:rsidRPr="00F26F74" w:rsidRDefault="00F26F74" w:rsidP="00FC5CDA">
            <w:pPr>
              <w:suppressAutoHyphens/>
              <w:contextualSpacing/>
              <w:jc w:val="center"/>
            </w:pPr>
            <w:r w:rsidRPr="00F26F74">
              <w:t>Т,</w:t>
            </w:r>
          </w:p>
          <w:p w14:paraId="35DFF790" w14:textId="77777777" w:rsidR="00F26F74" w:rsidRPr="00F26F74" w:rsidRDefault="00F26F74" w:rsidP="00FC5CDA">
            <w:pPr>
              <w:suppressAutoHyphens/>
              <w:contextualSpacing/>
              <w:jc w:val="center"/>
            </w:pPr>
            <w:r w:rsidRPr="00F26F74">
              <w:sym w:font="Symbol" w:char="F0B0"/>
            </w:r>
            <w:r w:rsidRPr="00F26F74">
              <w:t>С</w:t>
            </w:r>
          </w:p>
        </w:tc>
        <w:tc>
          <w:tcPr>
            <w:tcW w:w="709" w:type="dxa"/>
            <w:vAlign w:val="center"/>
          </w:tcPr>
          <w:p w14:paraId="6C290D6D" w14:textId="77777777" w:rsidR="00F26F74" w:rsidRPr="00F26F74" w:rsidRDefault="00F26F74" w:rsidP="00FC5CDA">
            <w:pPr>
              <w:suppressAutoHyphens/>
              <w:contextualSpacing/>
              <w:jc w:val="center"/>
            </w:pPr>
            <w:r w:rsidRPr="00F26F74">
              <w:sym w:font="Symbol" w:char="F073"/>
            </w:r>
            <w:r w:rsidRPr="00F26F74">
              <w:rPr>
                <w:vertAlign w:val="subscript"/>
              </w:rPr>
              <w:t>р</w:t>
            </w:r>
            <w:r w:rsidRPr="00F26F74">
              <w:t xml:space="preserve">, </w:t>
            </w:r>
          </w:p>
          <w:p w14:paraId="7DF4FEB0" w14:textId="77777777" w:rsidR="00F26F74" w:rsidRPr="00F26F74" w:rsidRDefault="00F26F74" w:rsidP="00FC5CDA">
            <w:pPr>
              <w:suppressAutoHyphens/>
              <w:contextualSpacing/>
              <w:jc w:val="center"/>
            </w:pPr>
            <w:r w:rsidRPr="00F26F74">
              <w:t>МПа</w:t>
            </w:r>
          </w:p>
        </w:tc>
        <w:tc>
          <w:tcPr>
            <w:tcW w:w="821" w:type="dxa"/>
            <w:vAlign w:val="center"/>
          </w:tcPr>
          <w:p w14:paraId="3ADB9BF3" w14:textId="77777777" w:rsidR="00F26F74" w:rsidRPr="00F26F74" w:rsidRDefault="00F26F74" w:rsidP="00FC5CDA">
            <w:pPr>
              <w:suppressAutoHyphens/>
              <w:contextualSpacing/>
              <w:jc w:val="center"/>
            </w:pPr>
            <w:r w:rsidRPr="00F26F74">
              <w:t>Среда</w:t>
            </w:r>
          </w:p>
        </w:tc>
        <w:tc>
          <w:tcPr>
            <w:tcW w:w="1242" w:type="dxa"/>
            <w:vAlign w:val="center"/>
          </w:tcPr>
          <w:p w14:paraId="15FA966B" w14:textId="77777777" w:rsidR="00F26F74" w:rsidRPr="00F26F74" w:rsidRDefault="00F26F74" w:rsidP="00FC5CDA">
            <w:pPr>
              <w:suppressAutoHyphens/>
              <w:contextualSpacing/>
              <w:jc w:val="center"/>
            </w:pPr>
            <w:proofErr w:type="spellStart"/>
            <w:r w:rsidRPr="00F26F74">
              <w:t>Флюенс</w:t>
            </w:r>
            <w:proofErr w:type="spellEnd"/>
            <w:r w:rsidRPr="00F26F74">
              <w:br/>
              <w:t>нейтронов</w:t>
            </w:r>
          </w:p>
          <w:p w14:paraId="496931E1" w14:textId="77777777" w:rsidR="00F26F74" w:rsidRPr="00F26F74" w:rsidRDefault="00F26F74" w:rsidP="00FC5CDA">
            <w:pPr>
              <w:suppressAutoHyphens/>
              <w:contextualSpacing/>
              <w:jc w:val="center"/>
            </w:pPr>
            <w:r w:rsidRPr="00F26F74">
              <w:t>10</w:t>
            </w:r>
            <w:r w:rsidRPr="00F26F74">
              <w:rPr>
                <w:vertAlign w:val="superscript"/>
              </w:rPr>
              <w:t>22</w:t>
            </w:r>
            <w:r w:rsidRPr="00F26F74">
              <w:t>н/см</w:t>
            </w:r>
            <w:r w:rsidRPr="00F26F74">
              <w:rPr>
                <w:vertAlign w:val="superscript"/>
              </w:rPr>
              <w:t>2</w:t>
            </w:r>
          </w:p>
        </w:tc>
        <w:tc>
          <w:tcPr>
            <w:tcW w:w="1275" w:type="dxa"/>
            <w:vAlign w:val="center"/>
          </w:tcPr>
          <w:p w14:paraId="63AB689E" w14:textId="77777777" w:rsidR="00F26F74" w:rsidRPr="00F26F74" w:rsidRDefault="00F26F74" w:rsidP="00FC5CDA">
            <w:pPr>
              <w:suppressAutoHyphens/>
              <w:contextualSpacing/>
              <w:jc w:val="center"/>
            </w:pPr>
            <w:r w:rsidRPr="00F26F74">
              <w:t>Средняя энергия нейтронов</w:t>
            </w:r>
          </w:p>
          <w:p w14:paraId="41D9541C" w14:textId="77777777" w:rsidR="00F26F74" w:rsidRPr="00F26F74" w:rsidRDefault="00F26F74" w:rsidP="00FC5CDA">
            <w:pPr>
              <w:suppressAutoHyphens/>
              <w:contextualSpacing/>
              <w:jc w:val="center"/>
            </w:pPr>
            <w:r w:rsidRPr="00F26F74">
              <w:t>Е</w:t>
            </w:r>
            <w:r w:rsidRPr="00F26F74">
              <w:rPr>
                <w:vertAlign w:val="subscript"/>
              </w:rPr>
              <w:t>1</w:t>
            </w:r>
            <w:r w:rsidRPr="00F26F74">
              <w:t>, МэВ</w:t>
            </w:r>
          </w:p>
        </w:tc>
      </w:tr>
      <w:tr w:rsidR="00F26F74" w:rsidRPr="00F26F74" w14:paraId="0A7CE3CB" w14:textId="77777777" w:rsidTr="00F26F74">
        <w:trPr>
          <w:trHeight w:val="1258"/>
        </w:trPr>
        <w:tc>
          <w:tcPr>
            <w:tcW w:w="1277" w:type="dxa"/>
            <w:vAlign w:val="center"/>
          </w:tcPr>
          <w:p w14:paraId="4857AFA9" w14:textId="77777777" w:rsidR="00F26F74" w:rsidRPr="00F26F74" w:rsidRDefault="00F26F74" w:rsidP="00FC5CDA">
            <w:pPr>
              <w:suppressAutoHyphens/>
              <w:contextualSpacing/>
              <w:jc w:val="center"/>
            </w:pPr>
            <w:r w:rsidRPr="00F26F74">
              <w:t>7</w:t>
            </w:r>
          </w:p>
        </w:tc>
        <w:tc>
          <w:tcPr>
            <w:tcW w:w="1270" w:type="dxa"/>
            <w:vAlign w:val="center"/>
          </w:tcPr>
          <w:p w14:paraId="66FACCF8" w14:textId="2DB2D895" w:rsidR="00F26F74" w:rsidRPr="00F26F74" w:rsidRDefault="00F26F74" w:rsidP="00FC5CDA">
            <w:pPr>
              <w:suppressAutoHyphens/>
              <w:contextualSpacing/>
              <w:jc w:val="center"/>
            </w:pPr>
            <w:r w:rsidRPr="00F26F74">
              <w:rPr>
                <w:lang w:val="en-US"/>
              </w:rPr>
              <w:t>Fe-Cr-</w:t>
            </w:r>
            <w:r w:rsidRPr="00F26F74">
              <w:rPr>
                <w:lang w:val="en-US"/>
              </w:rPr>
              <w:t>Ni</w:t>
            </w:r>
          </w:p>
        </w:tc>
        <w:tc>
          <w:tcPr>
            <w:tcW w:w="1990" w:type="dxa"/>
            <w:vAlign w:val="center"/>
          </w:tcPr>
          <w:p w14:paraId="3E96397C" w14:textId="2A468E48" w:rsidR="00F26F74" w:rsidRPr="00F26F74" w:rsidRDefault="00F26F74" w:rsidP="00FC5CDA">
            <w:pPr>
              <w:suppressAutoHyphens/>
              <w:contextualSpacing/>
              <w:jc w:val="center"/>
            </w:pPr>
            <w:proofErr w:type="spellStart"/>
            <w:r>
              <w:t>Антидебризный</w:t>
            </w:r>
            <w:proofErr w:type="spellEnd"/>
            <w:r>
              <w:t xml:space="preserve"> фильтр</w:t>
            </w:r>
          </w:p>
        </w:tc>
        <w:tc>
          <w:tcPr>
            <w:tcW w:w="567" w:type="dxa"/>
            <w:vAlign w:val="center"/>
          </w:tcPr>
          <w:p w14:paraId="31631F3E" w14:textId="77777777" w:rsidR="00F26F74" w:rsidRPr="00F26F74" w:rsidRDefault="00F26F74" w:rsidP="00FC5CDA">
            <w:pPr>
              <w:suppressAutoHyphens/>
              <w:contextualSpacing/>
              <w:jc w:val="center"/>
            </w:pPr>
            <w:r w:rsidRPr="00F26F74">
              <w:t>320</w:t>
            </w:r>
          </w:p>
        </w:tc>
        <w:tc>
          <w:tcPr>
            <w:tcW w:w="709" w:type="dxa"/>
            <w:vAlign w:val="center"/>
          </w:tcPr>
          <w:p w14:paraId="42B26869" w14:textId="77777777" w:rsidR="00F26F74" w:rsidRPr="00F26F74" w:rsidRDefault="00F26F74" w:rsidP="00FC5CDA">
            <w:pPr>
              <w:suppressAutoHyphens/>
              <w:contextualSpacing/>
              <w:jc w:val="center"/>
            </w:pPr>
            <w:r w:rsidRPr="00F26F74">
              <w:t>190</w:t>
            </w:r>
          </w:p>
        </w:tc>
        <w:tc>
          <w:tcPr>
            <w:tcW w:w="821" w:type="dxa"/>
            <w:vAlign w:val="center"/>
          </w:tcPr>
          <w:p w14:paraId="515C6AA5" w14:textId="77777777" w:rsidR="00F26F74" w:rsidRPr="00F26F74" w:rsidRDefault="00F26F74" w:rsidP="00FC5CDA">
            <w:pPr>
              <w:suppressAutoHyphens/>
              <w:contextualSpacing/>
              <w:jc w:val="center"/>
            </w:pPr>
            <w:r w:rsidRPr="00F26F74">
              <w:rPr>
                <w:lang w:val="en-US"/>
              </w:rPr>
              <w:t>H</w:t>
            </w:r>
            <w:r w:rsidRPr="00F26F74">
              <w:rPr>
                <w:vertAlign w:val="subscript"/>
              </w:rPr>
              <w:t>2</w:t>
            </w:r>
            <w:r w:rsidRPr="00F26F74">
              <w:rPr>
                <w:lang w:val="en-US"/>
              </w:rPr>
              <w:t>O</w:t>
            </w:r>
          </w:p>
        </w:tc>
        <w:tc>
          <w:tcPr>
            <w:tcW w:w="1242" w:type="dxa"/>
            <w:vAlign w:val="center"/>
          </w:tcPr>
          <w:p w14:paraId="6174285C" w14:textId="77777777" w:rsidR="00F26F74" w:rsidRPr="00F26F74" w:rsidRDefault="00F26F74" w:rsidP="00FC5CDA">
            <w:pPr>
              <w:suppressAutoHyphens/>
              <w:contextualSpacing/>
              <w:jc w:val="center"/>
            </w:pPr>
            <w:r w:rsidRPr="00F26F74">
              <w:t>7</w:t>
            </w:r>
          </w:p>
        </w:tc>
        <w:tc>
          <w:tcPr>
            <w:tcW w:w="1275" w:type="dxa"/>
            <w:vAlign w:val="center"/>
          </w:tcPr>
          <w:p w14:paraId="403D4B41" w14:textId="77777777" w:rsidR="00F26F74" w:rsidRPr="00F26F74" w:rsidRDefault="00F26F74" w:rsidP="00FC5CDA">
            <w:pPr>
              <w:suppressAutoHyphens/>
              <w:contextualSpacing/>
              <w:jc w:val="center"/>
            </w:pPr>
            <w:r w:rsidRPr="00F26F74">
              <w:t>1,9</w:t>
            </w:r>
          </w:p>
        </w:tc>
      </w:tr>
    </w:tbl>
    <w:p w14:paraId="743B9ACA" w14:textId="77777777" w:rsidR="00F26F74" w:rsidRPr="00E579F3" w:rsidRDefault="00F26F74" w:rsidP="00F26F74">
      <w:pPr>
        <w:contextualSpacing/>
      </w:pPr>
      <w:r w:rsidRPr="00F26F74">
        <w:t>Таблица 1.1 – Условия работы</w:t>
      </w:r>
      <w:r>
        <w:t xml:space="preserve"> </w:t>
      </w:r>
      <w:proofErr w:type="spellStart"/>
      <w:r>
        <w:t>антидебризного</w:t>
      </w:r>
      <w:proofErr w:type="spellEnd"/>
      <w:r>
        <w:t xml:space="preserve"> фильтра</w:t>
      </w:r>
    </w:p>
    <w:p w14:paraId="3BB948F0" w14:textId="1173DA65" w:rsidR="00E913F3" w:rsidRDefault="00E913F3" w:rsidP="00F26F74">
      <w:pPr>
        <w:spacing w:line="360" w:lineRule="auto"/>
      </w:pPr>
    </w:p>
    <w:p w14:paraId="7A742D6A" w14:textId="77777777" w:rsidR="004D31EF" w:rsidRDefault="004D31EF" w:rsidP="004D31EF">
      <w:pPr>
        <w:contextualSpacing/>
      </w:pPr>
    </w:p>
    <w:p w14:paraId="55FF4261" w14:textId="054B5B03" w:rsidR="004D31EF" w:rsidRPr="003F5B78" w:rsidRDefault="004D31EF" w:rsidP="003F5B78">
      <w:pPr>
        <w:pStyle w:val="2"/>
        <w:keepLines w:val="0"/>
        <w:numPr>
          <w:ilvl w:val="1"/>
          <w:numId w:val="1"/>
        </w:numPr>
        <w:shd w:val="clear" w:color="auto" w:fill="FFFFFF"/>
        <w:suppressAutoHyphens/>
        <w:spacing w:before="120" w:after="120" w:line="360" w:lineRule="auto"/>
        <w:contextualSpacing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4" w:name="_Toc6868997"/>
      <w:r w:rsidRPr="003F5B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Описание конструктивного элемента</w:t>
      </w:r>
      <w:bookmarkEnd w:id="4"/>
      <w:r w:rsidRPr="003F5B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3CA25B48" w14:textId="2DD0BA88" w:rsidR="004D31EF" w:rsidRPr="003F5B78" w:rsidRDefault="004D31EF" w:rsidP="003F5B78">
      <w:pPr>
        <w:pStyle w:val="3"/>
        <w:numPr>
          <w:ilvl w:val="2"/>
          <w:numId w:val="1"/>
        </w:numPr>
        <w:suppressAutoHyphens/>
        <w:spacing w:before="240" w:after="120" w:line="360" w:lineRule="auto"/>
        <w:ind w:left="1418"/>
        <w:contextualSpacing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5" w:name="_Toc6868998"/>
      <w:r w:rsidRPr="003F5B78">
        <w:rPr>
          <w:rFonts w:ascii="Times New Roman" w:hAnsi="Times New Roman" w:cs="Times New Roman"/>
          <w:b/>
          <w:color w:val="000000" w:themeColor="text1"/>
        </w:rPr>
        <w:t>Описание изделия</w:t>
      </w:r>
      <w:bookmarkEnd w:id="5"/>
    </w:p>
    <w:p w14:paraId="4F597833" w14:textId="7BDC881E" w:rsidR="004D31EF" w:rsidRDefault="004D31EF" w:rsidP="00902748">
      <w:pPr>
        <w:spacing w:line="360" w:lineRule="auto"/>
        <w:contextualSpacing/>
      </w:pPr>
      <w:r>
        <w:tab/>
      </w:r>
      <w:r w:rsidR="003F5B78">
        <w:t>Основной задачей фильтра является очистка</w:t>
      </w:r>
      <w:r w:rsidR="00902748">
        <w:t xml:space="preserve"> жидкости первого контура реактора от </w:t>
      </w:r>
      <w:proofErr w:type="spellStart"/>
      <w:r w:rsidR="00AB364A">
        <w:t>дебриз</w:t>
      </w:r>
      <w:proofErr w:type="spellEnd"/>
      <w:r w:rsidR="00AB364A">
        <w:t>-предметов</w:t>
      </w:r>
      <w:r w:rsidR="00902748">
        <w:t>: мелкой загрязняющей субстанции, представляющей собой частицы конструкционных материалов ТВС, топлива и других отходов. Поэтому упрощенно фильтр можно представить как металлическую решетку, закрепленную на одном из концов ТВС.</w:t>
      </w:r>
    </w:p>
    <w:p w14:paraId="260059DD" w14:textId="26255AB3" w:rsidR="00DC0C34" w:rsidRDefault="00902748" w:rsidP="00934F5B">
      <w:pPr>
        <w:spacing w:line="360" w:lineRule="auto"/>
        <w:contextualSpacing/>
        <w:jc w:val="both"/>
      </w:pPr>
      <w:r>
        <w:tab/>
        <w:t xml:space="preserve">Существует множество конструкций </w:t>
      </w:r>
      <w:proofErr w:type="spellStart"/>
      <w:r>
        <w:t>антидебризных</w:t>
      </w:r>
      <w:proofErr w:type="spellEnd"/>
      <w:r>
        <w:t xml:space="preserve"> фильтров, которые различаются в зависимости от страны изготовления и модели реактора </w:t>
      </w:r>
      <w:r w:rsidRPr="00902748">
        <w:t>[</w:t>
      </w:r>
      <w:proofErr w:type="gramStart"/>
      <w:r w:rsidRPr="00902748">
        <w:t>1..</w:t>
      </w:r>
      <w:proofErr w:type="gramEnd"/>
      <w:r w:rsidRPr="00902748">
        <w:t>3]</w:t>
      </w:r>
      <w:r w:rsidR="00934F5B">
        <w:t xml:space="preserve">. </w:t>
      </w:r>
      <w:r w:rsidR="00DC0C34">
        <w:t xml:space="preserve">Для реакторов большой мощности (РБМК) </w:t>
      </w:r>
      <w:proofErr w:type="spellStart"/>
      <w:r w:rsidR="00DC0C34" w:rsidRPr="00DC0C34">
        <w:t>антидебризный</w:t>
      </w:r>
      <w:proofErr w:type="spellEnd"/>
      <w:r w:rsidR="00DC0C34" w:rsidRPr="00DC0C34">
        <w:t xml:space="preserve"> фильтр тепловыделяющей сборки содержит две пластины с прямыми параллельными пазами, установленные с осевым зазором между ними, а проекции пазов на плоскость, параллельную поверхностям пластин, перекрещиваются, предпочтительно под прямым углом, с образованием проекций проходных отверстий для теплоносителя. Дополнительно по периметру каждой пластины могут быть выполнены </w:t>
      </w:r>
      <w:proofErr w:type="spellStart"/>
      <w:r w:rsidR="00DC0C34" w:rsidRPr="00DC0C34">
        <w:t>полуотверстия</w:t>
      </w:r>
      <w:proofErr w:type="spellEnd"/>
      <w:r w:rsidR="00DC0C34" w:rsidRPr="00DC0C34">
        <w:t>. Кроме того, для дополнительного повышения прочности по меньшей мере н одной из пластин на каждом пазе может быть выполнена, по меньшей мере,</w:t>
      </w:r>
      <w:r w:rsidR="00DC0C34">
        <w:t xml:space="preserve"> </w:t>
      </w:r>
      <w:r w:rsidR="00DC0C34" w:rsidRPr="00DC0C34">
        <w:t>одна перемычка, разделяющая паз.</w:t>
      </w:r>
    </w:p>
    <w:p w14:paraId="082A64BB" w14:textId="77777777" w:rsidR="00DC0C34" w:rsidRDefault="00DC0C34" w:rsidP="00DC0C34">
      <w:pPr>
        <w:spacing w:line="360" w:lineRule="auto"/>
        <w:ind w:firstLine="708"/>
        <w:contextualSpacing/>
        <w:jc w:val="both"/>
      </w:pPr>
    </w:p>
    <w:p w14:paraId="76175589" w14:textId="77777777" w:rsidR="00DC0C34" w:rsidRDefault="00DC0C34" w:rsidP="00DC0C34">
      <w:pPr>
        <w:contextualSpacing/>
        <w:jc w:val="center"/>
      </w:pPr>
      <w:r>
        <w:rPr>
          <w:noProof/>
        </w:rPr>
        <w:lastRenderedPageBreak/>
        <w:drawing>
          <wp:inline distT="0" distB="0" distL="0" distR="0" wp14:anchorId="6CC95FD9" wp14:editId="5213DC85">
            <wp:extent cx="2412451" cy="2102223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1081" cy="211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636D" w14:textId="7D133595" w:rsidR="00DC0C34" w:rsidRDefault="00DC0C34" w:rsidP="00DC0C34">
      <w:pPr>
        <w:contextualSpacing/>
        <w:jc w:val="center"/>
      </w:pPr>
      <w:bookmarkStart w:id="6" w:name="_GoBack"/>
      <w:r>
        <w:rPr>
          <w:noProof/>
        </w:rPr>
        <w:drawing>
          <wp:inline distT="0" distB="0" distL="0" distR="0" wp14:anchorId="64FB8465" wp14:editId="16850474">
            <wp:extent cx="2268762" cy="103215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6184" cy="104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4CA833C6" w14:textId="77777777" w:rsidR="00DC0C34" w:rsidRPr="00DC0C34" w:rsidRDefault="00DC0C34" w:rsidP="00DC0C34">
      <w:pPr>
        <w:pStyle w:val="a4"/>
        <w:spacing w:line="240" w:lineRule="auto"/>
        <w:ind w:left="0" w:firstLine="0"/>
        <w:jc w:val="center"/>
        <w:rPr>
          <w:sz w:val="20"/>
          <w:szCs w:val="20"/>
        </w:rPr>
      </w:pPr>
      <w:r w:rsidRPr="00033EB2">
        <w:rPr>
          <w:sz w:val="20"/>
          <w:szCs w:val="20"/>
        </w:rPr>
        <w:t xml:space="preserve">1 — </w:t>
      </w:r>
      <w:r>
        <w:rPr>
          <w:sz w:val="20"/>
          <w:szCs w:val="20"/>
        </w:rPr>
        <w:t>Перемычки между пазами шириной не менее 1 мм</w:t>
      </w:r>
      <w:r w:rsidRPr="00033EB2">
        <w:rPr>
          <w:sz w:val="20"/>
          <w:szCs w:val="20"/>
        </w:rPr>
        <w:t xml:space="preserve">; 2 – </w:t>
      </w:r>
      <w:r>
        <w:rPr>
          <w:sz w:val="20"/>
          <w:szCs w:val="20"/>
        </w:rPr>
        <w:t xml:space="preserve">Пазы шириной </w:t>
      </w:r>
      <w:proofErr w:type="gramStart"/>
      <w:r>
        <w:rPr>
          <w:sz w:val="20"/>
          <w:szCs w:val="20"/>
        </w:rPr>
        <w:t>2..</w:t>
      </w:r>
      <w:proofErr w:type="gramEnd"/>
      <w:r>
        <w:rPr>
          <w:sz w:val="20"/>
          <w:szCs w:val="20"/>
        </w:rPr>
        <w:t xml:space="preserve">2.2 мм; 3 – Отверстие для крепления центральной трубы (ЦТ): 4 – площадки размером 4..5 мм для упора </w:t>
      </w:r>
      <w:proofErr w:type="spellStart"/>
      <w:r>
        <w:rPr>
          <w:sz w:val="20"/>
          <w:szCs w:val="20"/>
        </w:rPr>
        <w:t>ТВЭЛов</w:t>
      </w:r>
      <w:proofErr w:type="spellEnd"/>
    </w:p>
    <w:p w14:paraId="6BD71169" w14:textId="77777777" w:rsidR="00DC0C34" w:rsidRDefault="00DC0C34" w:rsidP="00DC0C34">
      <w:pPr>
        <w:contextualSpacing/>
        <w:jc w:val="center"/>
      </w:pPr>
    </w:p>
    <w:p w14:paraId="34C3EB39" w14:textId="77777777" w:rsidR="00DC0C34" w:rsidRDefault="00DC0C34" w:rsidP="00DC0C34">
      <w:pPr>
        <w:contextualSpacing/>
        <w:jc w:val="center"/>
      </w:pPr>
      <w:r>
        <w:t xml:space="preserve">Рисунок 1.1 </w:t>
      </w:r>
      <w:r w:rsidRPr="0084282F">
        <w:t>—</w:t>
      </w:r>
      <w:r>
        <w:t xml:space="preserve"> Внешний вид </w:t>
      </w:r>
      <w:proofErr w:type="spellStart"/>
      <w:r>
        <w:t>антидебризной</w:t>
      </w:r>
      <w:proofErr w:type="spellEnd"/>
      <w:r>
        <w:t xml:space="preserve">-опорной решетки фильтра ОРФ РК ВВЭР-440 1-2 поколения </w:t>
      </w:r>
    </w:p>
    <w:p w14:paraId="554F3FC0" w14:textId="59F02507" w:rsidR="00DC0C34" w:rsidRDefault="00DC0C34" w:rsidP="00DC0C34">
      <w:pPr>
        <w:spacing w:line="360" w:lineRule="auto"/>
        <w:ind w:firstLine="708"/>
        <w:contextualSpacing/>
        <w:jc w:val="center"/>
      </w:pPr>
    </w:p>
    <w:p w14:paraId="36652820" w14:textId="5EFFC23E" w:rsidR="004D31EF" w:rsidRDefault="00934F5B" w:rsidP="00DC0C34">
      <w:pPr>
        <w:spacing w:line="360" w:lineRule="auto"/>
        <w:ind w:firstLine="708"/>
        <w:contextualSpacing/>
        <w:jc w:val="both"/>
      </w:pPr>
      <w:r>
        <w:t xml:space="preserve">Для реакторов типа ВВЭР </w:t>
      </w:r>
      <w:proofErr w:type="spellStart"/>
      <w:r>
        <w:t>антидебризный</w:t>
      </w:r>
      <w:proofErr w:type="spellEnd"/>
      <w:r>
        <w:t xml:space="preserve"> фильтр также может являться опорной решеткой </w:t>
      </w:r>
      <w:r w:rsidRPr="00934F5B">
        <w:t>[4]</w:t>
      </w:r>
      <w:r w:rsidR="00AD4D7C">
        <w:t>, которая представлена на рисунке 1.</w:t>
      </w:r>
      <w:r w:rsidR="00DC0C34">
        <w:t>2</w:t>
      </w:r>
      <w:r w:rsidRPr="00934F5B">
        <w:t>.</w:t>
      </w:r>
      <w:r>
        <w:t xml:space="preserve"> Такая о</w:t>
      </w:r>
      <w:r w:rsidRPr="00934F5B">
        <w:t xml:space="preserve">порная решетка-фильтр </w:t>
      </w:r>
      <w:r w:rsidR="00791EEE">
        <w:t xml:space="preserve">(ОРФ) </w:t>
      </w:r>
      <w:r w:rsidRPr="00934F5B">
        <w:t xml:space="preserve">выполнена в виде перфорированной пластины с круглыми отверстиями, предназначенными для установки направляющих каналов или несущих труб и центральной трубы, и отверстиями для прохода теплоносителя. </w:t>
      </w:r>
      <w:r>
        <w:t xml:space="preserve">Каждое </w:t>
      </w:r>
      <w:r w:rsidRPr="00934F5B">
        <w:t xml:space="preserve">отверстие для прохода теплоносителя образовано двумя прямыми параллельными линиями и двумя дугами окружностей и имеет длину не более </w:t>
      </w:r>
      <m:oMath>
        <m:r>
          <w:rPr>
            <w:rFonts w:ascii="Cambria Math" w:hAnsi="Cambria Math"/>
          </w:rPr>
          <m:t>s·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</m:oMath>
      <w:r w:rsidRPr="00934F5B">
        <w:t>, где s - шаг твэлов в пучке. При этом в каждом секторе симметрии решетки отверстия для прохода теплоносителя параллельны друг другу и образуют между собой площадки, расположенные по правильной треугольной сетке с шагом s.</w:t>
      </w:r>
    </w:p>
    <w:p w14:paraId="14CB9BE5" w14:textId="77777777" w:rsidR="00DC0C34" w:rsidRPr="00934F5B" w:rsidRDefault="00DC0C34" w:rsidP="00DC0C34">
      <w:pPr>
        <w:spacing w:line="360" w:lineRule="auto"/>
        <w:ind w:firstLine="708"/>
        <w:contextualSpacing/>
        <w:jc w:val="both"/>
      </w:pPr>
    </w:p>
    <w:p w14:paraId="61C1272B" w14:textId="759393AD" w:rsidR="004D31EF" w:rsidRDefault="00934F5B" w:rsidP="004D31EF">
      <w:pPr>
        <w:contextualSpacing/>
        <w:jc w:val="center"/>
      </w:pPr>
      <w:r>
        <w:rPr>
          <w:noProof/>
        </w:rPr>
        <w:drawing>
          <wp:inline distT="0" distB="0" distL="0" distR="0" wp14:anchorId="55F178BF" wp14:editId="08F4853F">
            <wp:extent cx="2042633" cy="1743635"/>
            <wp:effectExtent l="0" t="0" r="0" b="9525"/>
            <wp:docPr id="4" name="Рисунок 4" descr="2447518 - Опорная решетка-фильтр для тепловыделяющей сборки ядерного реактора - иллюстр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447518 - Опорная решетка-фильтр для тепловыделяющей сборки ядерного реактора - иллюстрации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60"/>
                    <a:stretch/>
                  </pic:blipFill>
                  <pic:spPr bwMode="auto">
                    <a:xfrm>
                      <a:off x="0" y="0"/>
                      <a:ext cx="2060064" cy="17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55AA5" w14:textId="77777777" w:rsidR="00791EEE" w:rsidRDefault="00791EEE" w:rsidP="004D31EF">
      <w:pPr>
        <w:contextualSpacing/>
        <w:jc w:val="center"/>
      </w:pPr>
    </w:p>
    <w:p w14:paraId="0B9BDDAB" w14:textId="515919C6" w:rsidR="00791EEE" w:rsidRPr="00CC2F8A" w:rsidRDefault="00791EEE" w:rsidP="00791EEE">
      <w:pPr>
        <w:pStyle w:val="a4"/>
        <w:spacing w:line="240" w:lineRule="auto"/>
        <w:ind w:left="0" w:firstLine="0"/>
        <w:jc w:val="center"/>
        <w:rPr>
          <w:sz w:val="20"/>
          <w:szCs w:val="20"/>
          <w:lang w:val="en-US"/>
        </w:rPr>
      </w:pPr>
      <w:r w:rsidRPr="00033EB2">
        <w:rPr>
          <w:sz w:val="20"/>
          <w:szCs w:val="20"/>
        </w:rPr>
        <w:lastRenderedPageBreak/>
        <w:t xml:space="preserve">1 — </w:t>
      </w:r>
      <w:r>
        <w:rPr>
          <w:sz w:val="20"/>
          <w:szCs w:val="20"/>
        </w:rPr>
        <w:t>Перемычки между пазами шириной не менее 1 мм</w:t>
      </w:r>
      <w:r w:rsidRPr="00033EB2">
        <w:rPr>
          <w:sz w:val="20"/>
          <w:szCs w:val="20"/>
        </w:rPr>
        <w:t xml:space="preserve">; 2 – </w:t>
      </w:r>
      <w:r>
        <w:rPr>
          <w:sz w:val="20"/>
          <w:szCs w:val="20"/>
        </w:rPr>
        <w:t xml:space="preserve">Пазы </w:t>
      </w:r>
      <w:r>
        <w:rPr>
          <w:sz w:val="20"/>
          <w:szCs w:val="20"/>
        </w:rPr>
        <w:t xml:space="preserve">шириной </w:t>
      </w:r>
      <w:proofErr w:type="gramStart"/>
      <w:r>
        <w:rPr>
          <w:sz w:val="20"/>
          <w:szCs w:val="20"/>
        </w:rPr>
        <w:t>2..</w:t>
      </w:r>
      <w:proofErr w:type="gramEnd"/>
      <w:r>
        <w:rPr>
          <w:sz w:val="20"/>
          <w:szCs w:val="20"/>
        </w:rPr>
        <w:t>2.2</w:t>
      </w:r>
      <w:r>
        <w:rPr>
          <w:sz w:val="20"/>
          <w:szCs w:val="20"/>
        </w:rPr>
        <w:t xml:space="preserve"> мм</w:t>
      </w:r>
      <w:r>
        <w:rPr>
          <w:sz w:val="20"/>
          <w:szCs w:val="20"/>
        </w:rPr>
        <w:t xml:space="preserve">; 3 – Отверстие для крепления центральной трубы (ЦТ): 4 – площадки размером 4..5 мм для упора </w:t>
      </w:r>
      <w:proofErr w:type="spellStart"/>
      <w:r>
        <w:rPr>
          <w:sz w:val="20"/>
          <w:szCs w:val="20"/>
        </w:rPr>
        <w:t>ТВЭЛов</w:t>
      </w:r>
      <w:proofErr w:type="spellEnd"/>
    </w:p>
    <w:p w14:paraId="1BC32827" w14:textId="77777777" w:rsidR="001E388B" w:rsidRDefault="001E388B" w:rsidP="004D31EF">
      <w:pPr>
        <w:contextualSpacing/>
        <w:jc w:val="center"/>
      </w:pPr>
    </w:p>
    <w:p w14:paraId="4A088AC4" w14:textId="037D700A" w:rsidR="004D31EF" w:rsidRDefault="004D31EF" w:rsidP="004D31EF">
      <w:pPr>
        <w:contextualSpacing/>
        <w:jc w:val="center"/>
      </w:pPr>
      <w:r>
        <w:t>Рисунок 1.</w:t>
      </w:r>
      <w:r w:rsidR="00DC0C34">
        <w:t>2</w:t>
      </w:r>
      <w:r>
        <w:t xml:space="preserve"> </w:t>
      </w:r>
      <w:r w:rsidRPr="0084282F">
        <w:t>—</w:t>
      </w:r>
      <w:r>
        <w:t xml:space="preserve"> Внешний вид </w:t>
      </w:r>
      <w:proofErr w:type="spellStart"/>
      <w:r>
        <w:t>антидебризн</w:t>
      </w:r>
      <w:r w:rsidR="00934F5B">
        <w:t>ой</w:t>
      </w:r>
      <w:proofErr w:type="spellEnd"/>
      <w:r w:rsidR="00934F5B">
        <w:t>-опорной решетки</w:t>
      </w:r>
      <w:r>
        <w:t xml:space="preserve"> фильтра</w:t>
      </w:r>
      <w:r w:rsidR="00934F5B">
        <w:t xml:space="preserve"> ОРФ РК ВВЭР-440 1-2 поколения</w:t>
      </w:r>
      <w:r>
        <w:t xml:space="preserve"> </w:t>
      </w:r>
    </w:p>
    <w:p w14:paraId="44C05B7E" w14:textId="77777777" w:rsidR="004D31EF" w:rsidRDefault="004D31EF" w:rsidP="004D31EF">
      <w:pPr>
        <w:contextualSpacing/>
        <w:jc w:val="center"/>
      </w:pPr>
    </w:p>
    <w:p w14:paraId="252BE3A1" w14:textId="3003E3A5" w:rsidR="004D31EF" w:rsidRDefault="004D31EF" w:rsidP="004D31EF">
      <w:pPr>
        <w:pStyle w:val="a4"/>
        <w:ind w:left="0" w:firstLine="0"/>
        <w:rPr>
          <w:rFonts w:eastAsia="Times New Roman"/>
          <w:color w:val="auto"/>
          <w:spacing w:val="0"/>
          <w:sz w:val="24"/>
          <w:szCs w:val="24"/>
          <w:lang w:eastAsia="ru-RU"/>
        </w:rPr>
      </w:pPr>
    </w:p>
    <w:p w14:paraId="2390120D" w14:textId="69113810" w:rsidR="00D21BF9" w:rsidRDefault="00D21BF9" w:rsidP="004D31EF">
      <w:pPr>
        <w:pStyle w:val="a4"/>
        <w:ind w:left="0" w:firstLine="0"/>
        <w:rPr>
          <w:sz w:val="24"/>
          <w:szCs w:val="24"/>
        </w:rPr>
      </w:pPr>
    </w:p>
    <w:p w14:paraId="54A0B89E" w14:textId="34D77A70" w:rsidR="00D21BF9" w:rsidRDefault="00D21BF9" w:rsidP="004D31EF">
      <w:pPr>
        <w:pStyle w:val="a4"/>
        <w:ind w:left="0" w:firstLine="0"/>
        <w:rPr>
          <w:sz w:val="24"/>
          <w:szCs w:val="24"/>
        </w:rPr>
      </w:pPr>
    </w:p>
    <w:p w14:paraId="4980E9E3" w14:textId="71998314" w:rsidR="00D21BF9" w:rsidRDefault="00D21BF9" w:rsidP="004D31EF">
      <w:pPr>
        <w:pStyle w:val="a4"/>
        <w:ind w:left="0" w:firstLine="0"/>
        <w:rPr>
          <w:sz w:val="24"/>
          <w:szCs w:val="24"/>
        </w:rPr>
      </w:pPr>
    </w:p>
    <w:p w14:paraId="29467966" w14:textId="0FABFD86" w:rsidR="00D21BF9" w:rsidRDefault="00D21BF9" w:rsidP="004D31EF">
      <w:pPr>
        <w:pStyle w:val="a4"/>
        <w:ind w:left="0" w:firstLine="0"/>
        <w:rPr>
          <w:sz w:val="24"/>
          <w:szCs w:val="24"/>
        </w:rPr>
      </w:pPr>
    </w:p>
    <w:p w14:paraId="5429AB63" w14:textId="5DA0C729" w:rsidR="00D21BF9" w:rsidRDefault="00D21BF9" w:rsidP="004D31EF">
      <w:pPr>
        <w:pStyle w:val="a4"/>
        <w:ind w:left="0" w:firstLine="0"/>
        <w:rPr>
          <w:sz w:val="24"/>
          <w:szCs w:val="24"/>
        </w:rPr>
      </w:pPr>
    </w:p>
    <w:p w14:paraId="7C0553B2" w14:textId="7368D1C4" w:rsidR="00D21BF9" w:rsidRDefault="00D21BF9" w:rsidP="004D31EF">
      <w:pPr>
        <w:pStyle w:val="a4"/>
        <w:ind w:left="0" w:firstLine="0"/>
        <w:rPr>
          <w:sz w:val="24"/>
          <w:szCs w:val="24"/>
        </w:rPr>
      </w:pPr>
    </w:p>
    <w:p w14:paraId="17444105" w14:textId="307F1730" w:rsidR="00D21BF9" w:rsidRDefault="00D21BF9" w:rsidP="004D31EF">
      <w:pPr>
        <w:pStyle w:val="a4"/>
        <w:ind w:left="0" w:firstLine="0"/>
        <w:rPr>
          <w:sz w:val="24"/>
          <w:szCs w:val="24"/>
        </w:rPr>
      </w:pPr>
    </w:p>
    <w:p w14:paraId="16A95306" w14:textId="78E2C4B3" w:rsidR="00D21BF9" w:rsidRDefault="00D21BF9" w:rsidP="004D31EF">
      <w:pPr>
        <w:pStyle w:val="a4"/>
        <w:ind w:left="0" w:firstLine="0"/>
        <w:rPr>
          <w:sz w:val="24"/>
          <w:szCs w:val="24"/>
        </w:rPr>
      </w:pPr>
    </w:p>
    <w:p w14:paraId="2EA0F7B9" w14:textId="704C2EE0" w:rsidR="00D21BF9" w:rsidRDefault="00D21BF9" w:rsidP="004D31EF">
      <w:pPr>
        <w:pStyle w:val="a4"/>
        <w:ind w:left="0" w:firstLine="0"/>
        <w:rPr>
          <w:sz w:val="24"/>
          <w:szCs w:val="24"/>
        </w:rPr>
      </w:pPr>
    </w:p>
    <w:p w14:paraId="35AF29D5" w14:textId="1BE49DEF" w:rsidR="00D21BF9" w:rsidRDefault="00D21BF9" w:rsidP="004D31EF">
      <w:pPr>
        <w:pStyle w:val="a4"/>
        <w:ind w:left="0" w:firstLine="0"/>
        <w:rPr>
          <w:sz w:val="24"/>
          <w:szCs w:val="24"/>
        </w:rPr>
      </w:pPr>
    </w:p>
    <w:p w14:paraId="2C8B8D3A" w14:textId="00B5B4C7" w:rsidR="00D21BF9" w:rsidRDefault="00D21BF9" w:rsidP="004D31EF">
      <w:pPr>
        <w:pStyle w:val="a4"/>
        <w:ind w:left="0" w:firstLine="0"/>
        <w:rPr>
          <w:sz w:val="24"/>
          <w:szCs w:val="24"/>
        </w:rPr>
      </w:pPr>
    </w:p>
    <w:p w14:paraId="55E4ED70" w14:textId="4A75D5E7" w:rsidR="00D21BF9" w:rsidRDefault="00D21BF9" w:rsidP="004D31EF">
      <w:pPr>
        <w:pStyle w:val="a4"/>
        <w:ind w:left="0" w:firstLine="0"/>
        <w:rPr>
          <w:sz w:val="24"/>
          <w:szCs w:val="24"/>
        </w:rPr>
      </w:pPr>
    </w:p>
    <w:p w14:paraId="259BD9A8" w14:textId="66F9DA98" w:rsidR="00D21BF9" w:rsidRDefault="00D21BF9" w:rsidP="004D31EF">
      <w:pPr>
        <w:pStyle w:val="a4"/>
        <w:ind w:left="0" w:firstLine="0"/>
        <w:rPr>
          <w:sz w:val="24"/>
          <w:szCs w:val="24"/>
        </w:rPr>
      </w:pPr>
    </w:p>
    <w:p w14:paraId="1A43EDE2" w14:textId="3B09C9D3" w:rsidR="00D21BF9" w:rsidRDefault="00D21BF9" w:rsidP="004D31EF">
      <w:pPr>
        <w:pStyle w:val="a4"/>
        <w:ind w:left="0" w:firstLine="0"/>
        <w:rPr>
          <w:sz w:val="24"/>
          <w:szCs w:val="24"/>
        </w:rPr>
      </w:pPr>
    </w:p>
    <w:p w14:paraId="01906B83" w14:textId="1C793B7C" w:rsidR="00D21BF9" w:rsidRDefault="00D21BF9" w:rsidP="004D31EF">
      <w:pPr>
        <w:pStyle w:val="a4"/>
        <w:ind w:left="0" w:firstLine="0"/>
        <w:rPr>
          <w:sz w:val="24"/>
          <w:szCs w:val="24"/>
        </w:rPr>
      </w:pPr>
    </w:p>
    <w:p w14:paraId="71EBD50B" w14:textId="7F58F9E5" w:rsidR="00D21BF9" w:rsidRDefault="00D21BF9" w:rsidP="004D31EF">
      <w:pPr>
        <w:pStyle w:val="a4"/>
        <w:ind w:left="0" w:firstLine="0"/>
        <w:rPr>
          <w:sz w:val="24"/>
          <w:szCs w:val="24"/>
        </w:rPr>
      </w:pPr>
    </w:p>
    <w:p w14:paraId="1377C832" w14:textId="77777777" w:rsidR="00D21BF9" w:rsidRPr="00C71FF5" w:rsidRDefault="00D21BF9" w:rsidP="004D31EF">
      <w:pPr>
        <w:pStyle w:val="a4"/>
        <w:ind w:left="0" w:firstLine="0"/>
        <w:rPr>
          <w:sz w:val="24"/>
          <w:szCs w:val="24"/>
        </w:rPr>
      </w:pPr>
    </w:p>
    <w:p w14:paraId="1FC85D40" w14:textId="77777777" w:rsidR="004D31EF" w:rsidRDefault="004D31EF" w:rsidP="004D31EF">
      <w:pPr>
        <w:pStyle w:val="a4"/>
        <w:ind w:left="0" w:firstLine="0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42703434" wp14:editId="658F73D3">
            <wp:extent cx="2543267" cy="31051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880" t="12307" r="32771" b="13133"/>
                    <a:stretch/>
                  </pic:blipFill>
                  <pic:spPr bwMode="auto">
                    <a:xfrm>
                      <a:off x="0" y="0"/>
                      <a:ext cx="2597717" cy="317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21F3">
        <w:rPr>
          <w:sz w:val="24"/>
        </w:rPr>
        <w:t xml:space="preserve"> </w:t>
      </w:r>
    </w:p>
    <w:p w14:paraId="64AE17D8" w14:textId="77777777" w:rsidR="004D31EF" w:rsidRDefault="004D31EF" w:rsidP="004D31EF">
      <w:pPr>
        <w:pStyle w:val="a4"/>
        <w:ind w:left="0" w:firstLine="0"/>
        <w:jc w:val="center"/>
        <w:rPr>
          <w:sz w:val="24"/>
        </w:rPr>
      </w:pPr>
    </w:p>
    <w:p w14:paraId="05D5B122" w14:textId="77777777" w:rsidR="004D31EF" w:rsidRPr="00033EB2" w:rsidRDefault="004D31EF" w:rsidP="004D31EF">
      <w:pPr>
        <w:pStyle w:val="a4"/>
        <w:spacing w:line="240" w:lineRule="auto"/>
        <w:ind w:left="0" w:firstLine="0"/>
        <w:jc w:val="center"/>
        <w:rPr>
          <w:sz w:val="20"/>
          <w:szCs w:val="20"/>
        </w:rPr>
      </w:pPr>
      <w:r w:rsidRPr="00033EB2">
        <w:rPr>
          <w:sz w:val="20"/>
          <w:szCs w:val="20"/>
        </w:rPr>
        <w:t>1 — Основные стенки фильтра; 2 – Пластины, отклоняющие поток воды</w:t>
      </w:r>
    </w:p>
    <w:p w14:paraId="71F91BE6" w14:textId="77777777" w:rsidR="004D31EF" w:rsidRDefault="004D31EF" w:rsidP="004D31EF">
      <w:pPr>
        <w:pStyle w:val="a4"/>
        <w:spacing w:line="240" w:lineRule="auto"/>
        <w:ind w:left="0" w:firstLine="0"/>
        <w:jc w:val="center"/>
        <w:rPr>
          <w:sz w:val="24"/>
        </w:rPr>
      </w:pPr>
      <w:r>
        <w:rPr>
          <w:sz w:val="24"/>
        </w:rPr>
        <w:t xml:space="preserve">Рисунок 1.2 – Эскиз </w:t>
      </w:r>
      <w:proofErr w:type="spellStart"/>
      <w:r>
        <w:rPr>
          <w:sz w:val="24"/>
        </w:rPr>
        <w:t>антидебризного</w:t>
      </w:r>
      <w:proofErr w:type="spellEnd"/>
      <w:r>
        <w:rPr>
          <w:sz w:val="24"/>
        </w:rPr>
        <w:t xml:space="preserve"> фильтра</w:t>
      </w:r>
    </w:p>
    <w:p w14:paraId="7CB02962" w14:textId="77777777" w:rsidR="004D31EF" w:rsidRDefault="004D31EF" w:rsidP="004D31EF">
      <w:pPr>
        <w:pStyle w:val="a4"/>
        <w:ind w:left="0" w:firstLine="0"/>
        <w:rPr>
          <w:sz w:val="24"/>
          <w:szCs w:val="24"/>
        </w:rPr>
      </w:pPr>
      <w:r>
        <w:rPr>
          <w:sz w:val="24"/>
        </w:rPr>
        <w:tab/>
      </w:r>
      <w:r w:rsidRPr="00C71FF5">
        <w:rPr>
          <w:sz w:val="24"/>
          <w:szCs w:val="24"/>
        </w:rPr>
        <w:t xml:space="preserve">За кампанию реактора </w:t>
      </w:r>
      <w:r w:rsidRPr="00EA44A3">
        <w:rPr>
          <w:sz w:val="24"/>
          <w:szCs w:val="24"/>
        </w:rPr>
        <w:t>конструктивн</w:t>
      </w:r>
      <w:r>
        <w:rPr>
          <w:sz w:val="24"/>
          <w:szCs w:val="24"/>
        </w:rPr>
        <w:t>ые</w:t>
      </w:r>
      <w:r w:rsidRPr="00C71FF5">
        <w:rPr>
          <w:sz w:val="24"/>
          <w:szCs w:val="24"/>
        </w:rPr>
        <w:t xml:space="preserve"> элементы облучаются до </w:t>
      </w:r>
      <w:proofErr w:type="spellStart"/>
      <w:r w:rsidRPr="00C71FF5">
        <w:rPr>
          <w:sz w:val="24"/>
          <w:szCs w:val="24"/>
        </w:rPr>
        <w:t>флюенса</w:t>
      </w:r>
      <w:proofErr w:type="spellEnd"/>
      <w:r w:rsidRPr="00C71FF5">
        <w:rPr>
          <w:sz w:val="24"/>
          <w:szCs w:val="24"/>
        </w:rPr>
        <w:t xml:space="preserve"> порядка 10</w:t>
      </w:r>
      <w:r w:rsidRPr="00C71FF5">
        <w:rPr>
          <w:sz w:val="24"/>
          <w:szCs w:val="24"/>
          <w:vertAlign w:val="superscript"/>
        </w:rPr>
        <w:t>23</w:t>
      </w:r>
      <w:r>
        <w:rPr>
          <w:sz w:val="24"/>
          <w:szCs w:val="24"/>
          <w:vertAlign w:val="superscript"/>
        </w:rPr>
        <w:t xml:space="preserve"> </w:t>
      </w:r>
      <w:proofErr w:type="spellStart"/>
      <w:proofErr w:type="gramStart"/>
      <w:r w:rsidRPr="00C71FF5">
        <w:rPr>
          <w:sz w:val="24"/>
          <w:szCs w:val="24"/>
        </w:rPr>
        <w:t>н</w:t>
      </w:r>
      <w:r>
        <w:rPr>
          <w:sz w:val="24"/>
          <w:szCs w:val="24"/>
        </w:rPr>
        <w:t>ейтр</w:t>
      </w:r>
      <w:proofErr w:type="spellEnd"/>
      <w:r w:rsidRPr="00EA44A3">
        <w:rPr>
          <w:sz w:val="24"/>
          <w:szCs w:val="24"/>
        </w:rPr>
        <w:t>./</w:t>
      </w:r>
      <w:proofErr w:type="gramEnd"/>
      <w:r w:rsidRPr="00C71FF5">
        <w:rPr>
          <w:sz w:val="24"/>
          <w:szCs w:val="24"/>
        </w:rPr>
        <w:t>см</w:t>
      </w:r>
      <w:r w:rsidRPr="00C71FF5">
        <w:rPr>
          <w:sz w:val="24"/>
          <w:szCs w:val="24"/>
          <w:vertAlign w:val="superscript"/>
        </w:rPr>
        <w:t>2</w:t>
      </w:r>
      <w:r w:rsidRPr="00C71FF5">
        <w:rPr>
          <w:sz w:val="24"/>
          <w:szCs w:val="24"/>
        </w:rPr>
        <w:t xml:space="preserve">. Это приводит к накоплению радиационных дефектов, а значит и к таким эффектам как: радиационное распухание, упрочнение, </w:t>
      </w:r>
      <w:proofErr w:type="spellStart"/>
      <w:r w:rsidRPr="00C71FF5">
        <w:rPr>
          <w:sz w:val="24"/>
          <w:szCs w:val="24"/>
        </w:rPr>
        <w:t>охрупчивание</w:t>
      </w:r>
      <w:proofErr w:type="spellEnd"/>
      <w:r w:rsidRPr="00C71FF5">
        <w:rPr>
          <w:sz w:val="24"/>
          <w:szCs w:val="24"/>
        </w:rPr>
        <w:t>, ползучесть, изменение структурно-фазового состояния (СФС), что негативно влияет на механические свойства</w:t>
      </w:r>
      <w:r>
        <w:rPr>
          <w:sz w:val="24"/>
          <w:szCs w:val="24"/>
        </w:rPr>
        <w:t xml:space="preserve"> изделия.</w:t>
      </w:r>
    </w:p>
    <w:p w14:paraId="0D3084EC" w14:textId="77777777" w:rsidR="004D31EF" w:rsidRDefault="004D31EF" w:rsidP="004D31EF">
      <w:pPr>
        <w:pStyle w:val="a4"/>
        <w:ind w:left="0" w:firstLine="0"/>
        <w:rPr>
          <w:sz w:val="24"/>
          <w:szCs w:val="24"/>
        </w:rPr>
      </w:pPr>
      <w:r>
        <w:rPr>
          <w:sz w:val="24"/>
          <w:szCs w:val="24"/>
        </w:rPr>
        <w:tab/>
        <w:t xml:space="preserve">При эксплуатации фильтра поток воды под давлением встречается с пластинами, собирающими шлам и изменяющими направление потока. Гидравлические напряжения, возникающие в пластинах, являются следствием этого воздействия, они могут вызывать деформацию (изгиб) элемента. Большое количество шлама и других элементов в сочетании с водно-химических режимом (ВХР) реактора может усиливать коррозионное воздействие на </w:t>
      </w:r>
      <w:r w:rsidRPr="00EA44A3">
        <w:rPr>
          <w:sz w:val="24"/>
          <w:szCs w:val="24"/>
        </w:rPr>
        <w:t>конструктивн</w:t>
      </w:r>
      <w:r>
        <w:rPr>
          <w:sz w:val="24"/>
          <w:szCs w:val="24"/>
        </w:rPr>
        <w:t>ый элемент. Наиболее подвержены коррозии места соединений пластин в решетке. Кроме коррозионной стойкости необходима и устойчивость к эрозии поверхности.</w:t>
      </w:r>
    </w:p>
    <w:p w14:paraId="19681001" w14:textId="77777777" w:rsidR="004D31EF" w:rsidRDefault="004D31EF" w:rsidP="004D31EF">
      <w:pPr>
        <w:pStyle w:val="a4"/>
        <w:ind w:left="0" w:firstLine="0"/>
        <w:rPr>
          <w:sz w:val="24"/>
          <w:szCs w:val="24"/>
        </w:rPr>
      </w:pPr>
      <w:r>
        <w:rPr>
          <w:sz w:val="24"/>
          <w:szCs w:val="24"/>
        </w:rPr>
        <w:tab/>
        <w:t>Кроме гидравлических напряжений при пуске и отставке реактора могут возникать места локального перегрева, что вызывает термические напряжения. Так как изделие работает при повышенных температурах, то важное значение имеет коэффициент термического расширения (КТР) основного металла и припоя. Большая разница в КТР может привести к значительным нагрузкам на планы. На основание фильтра приходится давление всего веса изделия, однако, ввиду малого веса конструкции это давление несущественно.</w:t>
      </w:r>
    </w:p>
    <w:p w14:paraId="483AA7AA" w14:textId="77777777" w:rsidR="004D31EF" w:rsidRDefault="004D31EF" w:rsidP="004D31EF">
      <w:pPr>
        <w:pStyle w:val="3"/>
        <w:numPr>
          <w:ilvl w:val="2"/>
          <w:numId w:val="0"/>
        </w:numPr>
        <w:suppressAutoHyphens/>
        <w:spacing w:before="240" w:after="120" w:line="360" w:lineRule="auto"/>
        <w:ind w:left="1429" w:hanging="720"/>
        <w:contextualSpacing/>
        <w:jc w:val="both"/>
      </w:pPr>
      <w:bookmarkStart w:id="7" w:name="_Toc6868999"/>
      <w:r>
        <w:t>Описание разрабатываемого функционального материала</w:t>
      </w:r>
      <w:bookmarkEnd w:id="7"/>
    </w:p>
    <w:p w14:paraId="0D3F1288" w14:textId="77777777" w:rsidR="004D31EF" w:rsidRDefault="004D31EF" w:rsidP="004D31EF">
      <w:pPr>
        <w:pStyle w:val="a4"/>
        <w:ind w:left="0" w:firstLine="0"/>
        <w:rPr>
          <w:sz w:val="24"/>
          <w:szCs w:val="24"/>
        </w:rPr>
      </w:pPr>
      <w:r>
        <w:rPr>
          <w:sz w:val="24"/>
          <w:szCs w:val="24"/>
        </w:rPr>
        <w:tab/>
        <w:t xml:space="preserve">Разрабатываемый в курсовом проекте материал предназначен для пайки </w:t>
      </w:r>
      <w:proofErr w:type="spellStart"/>
      <w:r>
        <w:rPr>
          <w:sz w:val="24"/>
          <w:szCs w:val="24"/>
        </w:rPr>
        <w:t>антидебризного</w:t>
      </w:r>
      <w:proofErr w:type="spellEnd"/>
      <w:r>
        <w:rPr>
          <w:sz w:val="24"/>
          <w:szCs w:val="24"/>
        </w:rPr>
        <w:t xml:space="preserve"> фильтра, изготавливаемого из коррозионностойкой стали.</w:t>
      </w:r>
    </w:p>
    <w:p w14:paraId="47B6A2DA" w14:textId="77777777" w:rsidR="004D31EF" w:rsidRDefault="004D31EF" w:rsidP="004D31EF">
      <w:pPr>
        <w:pStyle w:val="a4"/>
        <w:ind w:left="0" w:firstLine="0"/>
        <w:rPr>
          <w:color w:val="auto"/>
          <w:sz w:val="24"/>
          <w:szCs w:val="24"/>
        </w:rPr>
      </w:pPr>
      <w:r>
        <w:rPr>
          <w:sz w:val="24"/>
          <w:szCs w:val="24"/>
        </w:rPr>
        <w:tab/>
      </w:r>
      <w:r>
        <w:rPr>
          <w:color w:val="auto"/>
          <w:sz w:val="24"/>
          <w:szCs w:val="24"/>
        </w:rPr>
        <w:t>При пайке не происходит оплавления кромок соединяемых деталей, плавится только вводимый между ними металл, обладающей низкой температурой плавления – припой. Соединение деталей происходит за счёт образования химических связей между расплавленным припоем и основным металлом, а также за счёт взаимной диффузии.</w:t>
      </w:r>
    </w:p>
    <w:p w14:paraId="44926EEB" w14:textId="77777777" w:rsidR="004D31EF" w:rsidRDefault="004D31EF" w:rsidP="004D31EF">
      <w:pPr>
        <w:pStyle w:val="a4"/>
        <w:ind w:left="0" w:firstLine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ab/>
        <w:t>В процессе взаимной диффузии происходит изменение состава припоя. Элементы, изначально содержащиеся в припое, после его плавления начинаю взаимодействовать с материалом паяемых деталей. Локальное изменение химического состава основного металла детали и припоя влияют на конечные свойства соединения.</w:t>
      </w:r>
    </w:p>
    <w:p w14:paraId="40B61286" w14:textId="77777777" w:rsidR="004D31EF" w:rsidRDefault="004D31EF" w:rsidP="004D31EF">
      <w:pPr>
        <w:pStyle w:val="a4"/>
        <w:ind w:left="0" w:firstLine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ab/>
        <w:t xml:space="preserve">Основные требования, предъявляемые к припою это: обеспечение качества соединения (механические свойства), хорошая </w:t>
      </w:r>
      <w:proofErr w:type="spellStart"/>
      <w:r>
        <w:rPr>
          <w:color w:val="auto"/>
          <w:sz w:val="24"/>
          <w:szCs w:val="24"/>
        </w:rPr>
        <w:t>смачиваемость</w:t>
      </w:r>
      <w:proofErr w:type="spellEnd"/>
      <w:r>
        <w:rPr>
          <w:color w:val="auto"/>
          <w:sz w:val="24"/>
          <w:szCs w:val="24"/>
        </w:rPr>
        <w:t xml:space="preserve"> основного металла, низкая </w:t>
      </w:r>
      <w:r>
        <w:rPr>
          <w:color w:val="auto"/>
          <w:sz w:val="24"/>
          <w:szCs w:val="24"/>
        </w:rPr>
        <w:lastRenderedPageBreak/>
        <w:t xml:space="preserve">эрозионная активность, коррозионная стойкость, соответствие температуры плавления циклам термообработки соединяемых материалов </w:t>
      </w:r>
      <w:r>
        <w:rPr>
          <w:color w:val="auto"/>
          <w:sz w:val="24"/>
          <w:szCs w:val="24"/>
        </w:rPr>
        <w:fldChar w:fldCharType="begin" w:fldLock="1"/>
      </w:r>
      <w:r>
        <w:rPr>
          <w:color w:val="auto"/>
          <w:sz w:val="24"/>
          <w:szCs w:val="24"/>
        </w:rPr>
        <w:instrText>ADDIN CSL_CITATION {"citationItems":[{"id":"ITEM-1","itemData":{"author":[{"dropping-particle":"","family":"Хорунов","given":"В. Ф.","non-dropping-particle":"","parse-names":false,"suffix":""}],"id":"ITEM-1","issued":{"date-parts":[["2008"]]},"number-of-pages":"240","publisher":"Науково-виробниче пiжприємство «Видавництво «Наукова думка» НАН України»","publisher-place":"KИЇВ","title":"ОСНОВИ ПАЙКИ ТОНКОСТIННИХ КОНСТРУКЦIЙ IЗ ВИСОКОЛЕГИРОВАННИХ СТАЛЕЙ (Росiйською мовую)","type":"book"},"uris":["http://www.mendeley.com/documents/?uuid=2bd9bb45-6dcb-4d54-a206-8a920824a5a5"]}],"mendeley":{"formattedCitation":"[4]","plainTextFormattedCitation":"[4]","previouslyFormattedCitation":"[4]"},"properties":{"noteIndex":0},"schema":"https://github.com/citation-style-language/schema/raw/master/csl-citation.json"}</w:instrText>
      </w:r>
      <w:r>
        <w:rPr>
          <w:color w:val="auto"/>
          <w:sz w:val="24"/>
          <w:szCs w:val="24"/>
        </w:rPr>
        <w:fldChar w:fldCharType="separate"/>
      </w:r>
      <w:r w:rsidRPr="004632C7">
        <w:rPr>
          <w:noProof/>
          <w:color w:val="auto"/>
          <w:sz w:val="24"/>
          <w:szCs w:val="24"/>
        </w:rPr>
        <w:t>[4]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</w:t>
      </w:r>
    </w:p>
    <w:p w14:paraId="23F180C3" w14:textId="77777777" w:rsidR="004D31EF" w:rsidRDefault="004D31EF" w:rsidP="004D31EF">
      <w:pPr>
        <w:pStyle w:val="a4"/>
        <w:ind w:left="0" w:firstLine="0"/>
        <w:rPr>
          <w:sz w:val="24"/>
        </w:rPr>
      </w:pPr>
      <w:r>
        <w:rPr>
          <w:color w:val="auto"/>
          <w:sz w:val="24"/>
          <w:szCs w:val="24"/>
        </w:rPr>
        <w:tab/>
      </w:r>
      <w:r w:rsidRPr="00097988">
        <w:rPr>
          <w:color w:val="auto"/>
          <w:sz w:val="24"/>
          <w:szCs w:val="24"/>
        </w:rPr>
        <w:t>Широкое применение при создании высокопрочных соединений получила диффузионная пайка. Она отличается длительной выдержкой, необходимой для упрочнения соединения за счёт диффузии компонентов припоя и паяемых металлов</w:t>
      </w:r>
      <w:r>
        <w:rPr>
          <w:color w:val="auto"/>
          <w:sz w:val="24"/>
          <w:szCs w:val="24"/>
        </w:rPr>
        <w:t xml:space="preserve">. </w:t>
      </w:r>
      <w:r w:rsidRPr="008058A7">
        <w:rPr>
          <w:sz w:val="24"/>
        </w:rPr>
        <w:t xml:space="preserve">Перспективными припоями, применяемыми для пайки коррозионностойких, жаропрочных сталей являются </w:t>
      </w:r>
      <w:proofErr w:type="spellStart"/>
      <w:r w:rsidRPr="008058A7">
        <w:rPr>
          <w:sz w:val="24"/>
        </w:rPr>
        <w:t>быстрозакаленные</w:t>
      </w:r>
      <w:proofErr w:type="spellEnd"/>
      <w:r w:rsidRPr="008058A7">
        <w:rPr>
          <w:sz w:val="24"/>
        </w:rPr>
        <w:t xml:space="preserve"> </w:t>
      </w:r>
      <w:r>
        <w:rPr>
          <w:sz w:val="24"/>
        </w:rPr>
        <w:t xml:space="preserve">сплавы на основе </w:t>
      </w:r>
      <w:r w:rsidRPr="008058A7">
        <w:rPr>
          <w:sz w:val="24"/>
        </w:rPr>
        <w:t>никел</w:t>
      </w:r>
      <w:r>
        <w:rPr>
          <w:sz w:val="24"/>
        </w:rPr>
        <w:t xml:space="preserve">я </w:t>
      </w:r>
      <w:r>
        <w:rPr>
          <w:sz w:val="24"/>
        </w:rPr>
        <w:fldChar w:fldCharType="begin" w:fldLock="1"/>
      </w:r>
      <w:r>
        <w:rPr>
          <w:sz w:val="24"/>
        </w:rPr>
        <w:instrText>ADDIN CSL_CITATION {"citationItems":[{"id":"ITEM-1","itemData":{"author":[{"dropping-particle":"","family":"Хорунов","given":"В. Ф.","non-dropping-particle":"","parse-names":false,"suffix":""}],"id":"ITEM-1","issued":{"date-parts":[["2008"]]},"number-of-pages":"240","publisher":"Науково-виробниче пiжприємство «Видавництво «Наукова думка» НАН України»","publisher-place":"KИЇВ","title":"ОСНОВИ ПАЙКИ ТОНКОСТIННИХ КОНСТРУКЦIЙ IЗ ВИСОКОЛЕГИРОВАННИХ СТАЛЕЙ (Росiйською мовую)","type":"book"},"uris":["http://www.mendeley.com/documents/?uuid=2bd9bb45-6dcb-4d54-a206-8a920824a5a5"]},{"id":"ITEM-2","itemData":{"author":[{"dropping-particle":"","family":"Николаев","given":"Г.А","non-dropping-particle":"","parse-names":false,"suffix":""},{"dropping-particle":"","family":"Петрунин И. Е.","given":"","non-dropping-particle":"","parse-names":false,"suffix":""},{"dropping-particle":"","family":"Лоцманов С.Н.","given":"","non-dropping-particle":"","parse-names":false,"suffix":""}],"id":"ITEM-2","issued":{"date-parts":[["1973"]]},"number-of-pages":"280","publisher":"«Металлургия»","publisher-place":"Москва","title":"Пайка металлов","type":"book"},"uris":["http://www.mendeley.com/documents/?uuid=51c7f42e-bea5-49ff-aeb3-20d41aa48142"]}],"mendeley":{"formattedCitation":"[4,5]","plainTextFormattedCitation":"[4,5]","previouslyFormattedCitation":"[4,5]"},"properties":{"noteIndex":0},"schema":"https://github.com/citation-style-language/schema/raw/master/csl-citation.json"}</w:instrText>
      </w:r>
      <w:r>
        <w:rPr>
          <w:sz w:val="24"/>
        </w:rPr>
        <w:fldChar w:fldCharType="separate"/>
      </w:r>
      <w:r w:rsidRPr="004632C7">
        <w:rPr>
          <w:noProof/>
          <w:sz w:val="24"/>
        </w:rPr>
        <w:t>[4,5]</w:t>
      </w:r>
      <w:r>
        <w:rPr>
          <w:sz w:val="24"/>
        </w:rPr>
        <w:fldChar w:fldCharType="end"/>
      </w:r>
      <w:r w:rsidRPr="008058A7">
        <w:rPr>
          <w:sz w:val="24"/>
        </w:rPr>
        <w:t>.</w:t>
      </w:r>
    </w:p>
    <w:p w14:paraId="02E589C4" w14:textId="77777777" w:rsidR="004D31EF" w:rsidRPr="008058A7" w:rsidRDefault="004D31EF" w:rsidP="004D31EF">
      <w:pPr>
        <w:pStyle w:val="a4"/>
        <w:ind w:left="0" w:firstLine="0"/>
        <w:rPr>
          <w:sz w:val="24"/>
        </w:rPr>
      </w:pPr>
    </w:p>
    <w:p w14:paraId="3AE2DE46" w14:textId="77777777" w:rsidR="004D31EF" w:rsidRDefault="004D31EF" w:rsidP="004D31EF">
      <w:pPr>
        <w:pStyle w:val="2"/>
        <w:keepLines w:val="0"/>
        <w:numPr>
          <w:ilvl w:val="1"/>
          <w:numId w:val="0"/>
        </w:numPr>
        <w:shd w:val="clear" w:color="auto" w:fill="FFFFFF"/>
        <w:suppressAutoHyphens/>
        <w:spacing w:before="120" w:after="120" w:line="360" w:lineRule="auto"/>
        <w:ind w:left="1285" w:hanging="576"/>
        <w:contextualSpacing/>
      </w:pPr>
      <w:bookmarkStart w:id="8" w:name="_Toc6869000"/>
      <w:r>
        <w:t>Характеристика основы</w:t>
      </w:r>
      <w:bookmarkEnd w:id="8"/>
    </w:p>
    <w:p w14:paraId="2C75F482" w14:textId="77777777" w:rsidR="004D31EF" w:rsidRDefault="004D31EF" w:rsidP="004D31EF">
      <w:pPr>
        <w:pStyle w:val="3"/>
        <w:numPr>
          <w:ilvl w:val="2"/>
          <w:numId w:val="0"/>
        </w:numPr>
        <w:suppressAutoHyphens/>
        <w:spacing w:before="240" w:after="120" w:line="360" w:lineRule="auto"/>
        <w:ind w:left="1429" w:hanging="720"/>
        <w:contextualSpacing/>
        <w:jc w:val="both"/>
      </w:pPr>
      <w:bookmarkStart w:id="9" w:name="_Toc6869001"/>
      <w:r>
        <w:t>Основные свойства</w:t>
      </w:r>
      <w:bookmarkEnd w:id="9"/>
    </w:p>
    <w:p w14:paraId="4431D7DF" w14:textId="77777777" w:rsidR="004D31EF" w:rsidRDefault="004D31EF" w:rsidP="004D31EF">
      <w:pPr>
        <w:contextualSpacing/>
      </w:pPr>
      <w:r>
        <w:tab/>
        <w:t xml:space="preserve">Никель – ферромагнитный переходный металл </w:t>
      </w:r>
      <w:r>
        <w:rPr>
          <w:lang w:val="en-US"/>
        </w:rPr>
        <w:t>IV</w:t>
      </w:r>
      <w:r>
        <w:t xml:space="preserve"> периода, с недостроенной </w:t>
      </w:r>
      <w:r>
        <w:rPr>
          <w:lang w:val="en-US"/>
        </w:rPr>
        <w:t>d</w:t>
      </w:r>
      <w:r>
        <w:t xml:space="preserve"> оболочкой. У него отсутствуют аллотропические превращения, и вплоть до температуры кипения он имеет ГЦК решетку. Сплавы на основе никеля имеют хорошие технологические свойства (</w:t>
      </w:r>
      <w:proofErr w:type="spellStart"/>
      <w:r>
        <w:t>деформируемость</w:t>
      </w:r>
      <w:proofErr w:type="spellEnd"/>
      <w:r>
        <w:t xml:space="preserve">, свариваемость, ковкость), а также высокую жаропрочность и коррозионную стойкость в различных средах. На его основе изготавливают сплавы с особыми физическими свойствами (высокая магнитная проницаемость, </w:t>
      </w:r>
      <w:proofErr w:type="gramStart"/>
      <w:r>
        <w:t>сверх малый</w:t>
      </w:r>
      <w:proofErr w:type="gramEnd"/>
      <w:r>
        <w:t xml:space="preserve"> КТР). Для никеля характерно сочетание высокой прочности (</w:t>
      </w:r>
      <w:proofErr w:type="spellStart"/>
      <w:r w:rsidRPr="00917675">
        <w:t>σ</w:t>
      </w:r>
      <w:r w:rsidRPr="00917675">
        <w:rPr>
          <w:vertAlign w:val="subscript"/>
        </w:rPr>
        <w:t>в</w:t>
      </w:r>
      <w:proofErr w:type="spellEnd"/>
      <w:r w:rsidRPr="00917675">
        <w:t>=400÷560 МПа)</w:t>
      </w:r>
      <w:r>
        <w:t xml:space="preserve"> и модуля упругости (Е=22 000 кгс/мм</w:t>
      </w:r>
      <w:r>
        <w:rPr>
          <w:vertAlign w:val="superscript"/>
        </w:rPr>
        <w:t>2</w:t>
      </w:r>
      <w:r>
        <w:t>) с хорошей пластичностью (δ=35÷40</w:t>
      </w:r>
      <w:r w:rsidRPr="008C4935">
        <w:t xml:space="preserve"> </w:t>
      </w:r>
      <w:r>
        <w:t>%). Химические и физические свойства (</w:t>
      </w:r>
      <w:r>
        <w:rPr>
          <w:lang w:val="en-US"/>
        </w:rPr>
        <w:t>Ni</w:t>
      </w:r>
      <w:r w:rsidRPr="00120626">
        <w:t>)</w:t>
      </w:r>
      <w:r>
        <w:t xml:space="preserve"> представлены в таблице 1.2.</w:t>
      </w:r>
    </w:p>
    <w:p w14:paraId="47336C24" w14:textId="77777777" w:rsidR="004D31EF" w:rsidRDefault="004D31EF" w:rsidP="004D31EF">
      <w:pPr>
        <w:contextualSpacing/>
      </w:pPr>
      <w:r>
        <w:tab/>
        <w:t xml:space="preserve">Чистый никель используется в основном в аккумуляторных </w:t>
      </w:r>
      <w:r w:rsidRPr="00917675">
        <w:t>батареях</w:t>
      </w:r>
      <w:r>
        <w:t xml:space="preserve"> </w:t>
      </w:r>
      <w:r>
        <w:fldChar w:fldCharType="begin" w:fldLock="1"/>
      </w:r>
      <w:r>
        <w:instrText>ADDIN CSL_CITATION {"citationItems":[{"id":"ITEM-1","itemData":{"id":"ITEM-1","issued":{"date-parts":[["1997"]]},"page":"9","title":"ГОСТ 849-97 Никель первичный","type":"legislation"},"uris":["http://www.mendeley.com/documents/?uuid=e1de5faf-a6c0-4ab0-96c5-3fc1be950ccb"]}],"mendeley":{"formattedCitation":"[6]","plainTextFormattedCitation":"[6]","previouslyFormattedCitation":"[6]"},"properties":{"noteIndex":0},"schema":"https://github.com/citation-style-language/schema/raw/master/csl-citation.json"}</w:instrText>
      </w:r>
      <w:r>
        <w:fldChar w:fldCharType="separate"/>
      </w:r>
      <w:r w:rsidRPr="0082516A">
        <w:rPr>
          <w:noProof/>
        </w:rPr>
        <w:t>[6]</w:t>
      </w:r>
      <w:r>
        <w:fldChar w:fldCharType="end"/>
      </w:r>
      <w:r>
        <w:t>, в промышленности наибольшее распространение получили сплавы никеля с хромом, железом, титаном и другими элементами.</w:t>
      </w:r>
    </w:p>
    <w:p w14:paraId="1AC86AA9" w14:textId="77777777" w:rsidR="004D31EF" w:rsidRDefault="004D31EF" w:rsidP="004D31EF">
      <w:pPr>
        <w:contextualSpacing/>
      </w:pPr>
    </w:p>
    <w:p w14:paraId="15B0971C" w14:textId="77777777" w:rsidR="004D31EF" w:rsidRDefault="004D31EF" w:rsidP="004D31EF">
      <w:pPr>
        <w:contextualSpacing/>
      </w:pPr>
      <w:r>
        <w:t xml:space="preserve">Таблица 1.2 – Свойства никеля при комнатной температуре </w:t>
      </w:r>
      <w:r>
        <w:fldChar w:fldCharType="begin" w:fldLock="1"/>
      </w:r>
      <w:r>
        <w:instrText>ADDIN CSL_CITATION {"citationItems":[{"id":"ITEM-1","itemData":{"author":[{"dropping-particle":"","family":"Пешкова","given":"В.М.","non-dropping-particle":"","parse-names":false,"suffix":""},{"dropping-particle":"","family":"Савостина","given":"В.М.","non-dropping-particle":"","parse-names":false,"suffix":""}],"edition":"Виноградов","id":"ITEM-1","issued":{"date-parts":[["1966"]]},"number-of-pages":"205","publisher":"Издательство \"Наука\"","publisher-place":"Москва","title":"Аналитическая химия никеля","type":"book"},"uris":["http://www.mendeley.com/documents/?uuid=af6a55ba-d336-4bc0-9973-15bc7ac5d807"]},{"id":"ITEM-2","itemData":{"author":[{"dropping-particle":"","family":"Бескоровайный","given":"Н.М","non-dropping-particle":"","parse-names":false,"suffix":""}],"id":"ITEM-2","issued":{"date-parts":[["1977"]]},"number-of-pages":"703","publisher":"Атомиздат","title":"Конструкционные материалы ядерных реакторов","type":"book"},"uris":["http://www.mendeley.com/documents/?uuid=e5ecdee3-909b-4c85-a7d0-efd71618e3c3"]},{"id":"ITEM-3","itemData":{"abstract":"Рассмотрены структура, свойства и применение цветных металлов и сплавов. Структуры важнейших промышленных сплавов иллюстрированы соответствующими микрофотографиями, объединенными в отдельном атласе. Рассчитано на работников металловедческих лабораторий заводов и научно-исследовательских институтов Может быть полезна аспирантам и студентам металлургических вузов. Илл. 302. Табл. 85. Библ. 130 назв.","author":[{"dropping-particle":"","family":"Мальцев","given":"М.В.","non-dropping-particle":"","parse-names":false,"suffix":""}],"id":"ITEM-3","issued":{"date-parts":[["1970"]]},"number-of-pages":"364","publisher":"Металлургия","title":"Металлография промышленных цветных металлов и сплавов","type":"book"},"uris":["http://www.mendeley.com/documents/?uuid=e0f4752f-a409-4742-a3dc-2f8ece1f3c7b"]},{"id":"ITEM-4","itemData":{"ISBN":"9785726208213","abstract":"Данная книга содержит описания конструкционных материалов, при- меняемых в ядерных реакторах и термоядерных установках, включая алю- миний, магний, бериллий, титан, цирконий и их сплавы, различные груп- пы сталей, в том числе перлитные, коррозионно-стойкие хромистые и хромоникелевые, высоконикелевые сплавы, тугоплавкие металлы и их сплавы, реакторный графит. Подробно рассмотрены структурно-фазовые состояния сплавов, свойства и применение.","author":[{"dropping-particle":"","family":"Калин","given":"Б.А.","non-dropping-particle":"","parse-names":false,"suffix":""},{"dropping-particle":"","family":"Платонов","given":"П.А.","non-dropping-particle":"","parse-names":false,"suffix":""},{"dropping-particle":"","family":"Чернов","given":"И.И.","non-dropping-particle":"","parse-names":false,"suffix":""},{"dropping-particle":"","family":"Штромбах","given":"Я.И.","non-dropping-particle":"","parse-names":false,"suffix":""}],"editor":[{"dropping-particle":"","family":"Калин","given":"Б.А.","non-dropping-particle":"","parse-names":false,"suffix":""}],"id":"ITEM-4","issued":{"date-parts":[["2008"]]},"number-of-pages":"672","publisher":"Московский инженерно-физический институт (государственный университет)","publisher-place":"Москва","title":"Физическое Материаловедение: Учебник для вузов: В 6 т. /Под общей ред. Б.А. Калина. – М.: МИФИ, 2008. Том 6. Часть 1. Конструкционные материалы ядерной техники.","type":"book"},"uris":["http://www.mendeley.com/documents/?uuid=66ecd4cf-0b51-420f-b36a-8636458999c1"]}],"mendeley":{"formattedCitation":"[7–10]","plainTextFormattedCitation":"[7–10]","previouslyFormattedCitation":"[7–10]"},"properties":{"noteIndex":0},"schema":"https://github.com/citation-style-language/schema/raw/master/csl-citation.json"}</w:instrText>
      </w:r>
      <w:r>
        <w:fldChar w:fldCharType="separate"/>
      </w:r>
      <w:r w:rsidRPr="0082516A">
        <w:rPr>
          <w:noProof/>
        </w:rPr>
        <w:t>[7–10]</w:t>
      </w:r>
      <w:r>
        <w:fldChar w:fldCharType="end"/>
      </w:r>
      <w:r>
        <w:t xml:space="preserve"> </w:t>
      </w:r>
    </w:p>
    <w:tbl>
      <w:tblPr>
        <w:tblStyle w:val="a5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773"/>
        <w:gridCol w:w="3797"/>
      </w:tblGrid>
      <w:tr w:rsidR="004D31EF" w:rsidRPr="00283FC0" w14:paraId="63FEA67B" w14:textId="77777777" w:rsidTr="00FC5CDA">
        <w:trPr>
          <w:trHeight w:val="567"/>
          <w:jc w:val="center"/>
        </w:trPr>
        <w:tc>
          <w:tcPr>
            <w:tcW w:w="5773" w:type="dxa"/>
            <w:vAlign w:val="center"/>
          </w:tcPr>
          <w:p w14:paraId="32A1CC1D" w14:textId="77777777" w:rsidR="004D31EF" w:rsidRPr="00283FC0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>Характеристика</w:t>
            </w:r>
          </w:p>
        </w:tc>
        <w:tc>
          <w:tcPr>
            <w:tcW w:w="3797" w:type="dxa"/>
            <w:vAlign w:val="center"/>
          </w:tcPr>
          <w:p w14:paraId="04203E32" w14:textId="77777777" w:rsidR="004D31EF" w:rsidRPr="00283FC0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>Значение</w:t>
            </w:r>
          </w:p>
        </w:tc>
      </w:tr>
      <w:tr w:rsidR="004D31EF" w:rsidRPr="00283FC0" w14:paraId="6287335E" w14:textId="77777777" w:rsidTr="00FC5CDA">
        <w:trPr>
          <w:trHeight w:val="567"/>
          <w:jc w:val="center"/>
        </w:trPr>
        <w:tc>
          <w:tcPr>
            <w:tcW w:w="5773" w:type="dxa"/>
            <w:noWrap/>
            <w:vAlign w:val="center"/>
          </w:tcPr>
          <w:p w14:paraId="3B459DDE" w14:textId="77777777" w:rsidR="004D31EF" w:rsidRPr="00283FC0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>Номер в периодической таблице</w:t>
            </w:r>
          </w:p>
        </w:tc>
        <w:tc>
          <w:tcPr>
            <w:tcW w:w="3797" w:type="dxa"/>
            <w:vAlign w:val="center"/>
          </w:tcPr>
          <w:p w14:paraId="78C617AD" w14:textId="77777777" w:rsidR="004D31EF" w:rsidRPr="00283FC0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>28</w:t>
            </w:r>
          </w:p>
        </w:tc>
      </w:tr>
      <w:tr w:rsidR="004D31EF" w:rsidRPr="00283FC0" w14:paraId="51D2BDEE" w14:textId="77777777" w:rsidTr="00FC5CDA">
        <w:trPr>
          <w:trHeight w:val="567"/>
          <w:jc w:val="center"/>
        </w:trPr>
        <w:tc>
          <w:tcPr>
            <w:tcW w:w="5773" w:type="dxa"/>
            <w:vAlign w:val="center"/>
          </w:tcPr>
          <w:p w14:paraId="77CA9029" w14:textId="77777777" w:rsidR="004D31EF" w:rsidRPr="00283FC0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 xml:space="preserve">Атомная масса, </w:t>
            </w:r>
            <w:proofErr w:type="spellStart"/>
            <w:r w:rsidRPr="00283FC0">
              <w:rPr>
                <w:rFonts w:eastAsiaTheme="minorHAnsi"/>
                <w:sz w:val="22"/>
                <w:szCs w:val="22"/>
              </w:rPr>
              <w:t>а.</w:t>
            </w:r>
            <w:proofErr w:type="gramStart"/>
            <w:r w:rsidRPr="00283FC0">
              <w:rPr>
                <w:rFonts w:eastAsiaTheme="minorHAnsi"/>
                <w:sz w:val="22"/>
                <w:szCs w:val="22"/>
              </w:rPr>
              <w:t>е.м</w:t>
            </w:r>
            <w:proofErr w:type="spellEnd"/>
            <w:proofErr w:type="gramEnd"/>
          </w:p>
        </w:tc>
        <w:tc>
          <w:tcPr>
            <w:tcW w:w="3797" w:type="dxa"/>
            <w:vAlign w:val="center"/>
          </w:tcPr>
          <w:p w14:paraId="31096E21" w14:textId="77777777" w:rsidR="004D31EF" w:rsidRPr="00283FC0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 xml:space="preserve">58,693 </w:t>
            </w:r>
            <w:proofErr w:type="spellStart"/>
            <w:r w:rsidRPr="00283FC0">
              <w:rPr>
                <w:rFonts w:eastAsiaTheme="minorHAnsi"/>
                <w:sz w:val="22"/>
                <w:szCs w:val="22"/>
              </w:rPr>
              <w:t>а.</w:t>
            </w:r>
            <w:proofErr w:type="gramStart"/>
            <w:r w:rsidRPr="00283FC0">
              <w:rPr>
                <w:rFonts w:eastAsiaTheme="minorHAnsi"/>
                <w:sz w:val="22"/>
                <w:szCs w:val="22"/>
              </w:rPr>
              <w:t>е.м</w:t>
            </w:r>
            <w:proofErr w:type="spellEnd"/>
            <w:proofErr w:type="gramEnd"/>
          </w:p>
        </w:tc>
      </w:tr>
      <w:tr w:rsidR="004D31EF" w:rsidRPr="00283FC0" w14:paraId="1CF45A33" w14:textId="77777777" w:rsidTr="00FC5CDA">
        <w:trPr>
          <w:trHeight w:val="567"/>
          <w:jc w:val="center"/>
        </w:trPr>
        <w:tc>
          <w:tcPr>
            <w:tcW w:w="5773" w:type="dxa"/>
            <w:vAlign w:val="center"/>
          </w:tcPr>
          <w:p w14:paraId="1CCD3A6A" w14:textId="77777777" w:rsidR="004D31EF" w:rsidRPr="00283FC0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>Электронная конфигурация</w:t>
            </w:r>
          </w:p>
        </w:tc>
        <w:tc>
          <w:tcPr>
            <w:tcW w:w="3797" w:type="dxa"/>
            <w:vAlign w:val="center"/>
          </w:tcPr>
          <w:p w14:paraId="0846BE04" w14:textId="77777777" w:rsidR="004D31EF" w:rsidRPr="00283FC0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sz w:val="22"/>
                <w:szCs w:val="22"/>
              </w:rPr>
              <w:t>1s</w:t>
            </w:r>
            <w:r w:rsidRPr="00283FC0">
              <w:rPr>
                <w:sz w:val="22"/>
                <w:szCs w:val="22"/>
                <w:vertAlign w:val="superscript"/>
              </w:rPr>
              <w:t>2</w:t>
            </w:r>
            <w:r w:rsidRPr="00283FC0">
              <w:rPr>
                <w:sz w:val="22"/>
                <w:szCs w:val="22"/>
              </w:rPr>
              <w:t>2s</w:t>
            </w:r>
            <w:r w:rsidRPr="00283FC0">
              <w:rPr>
                <w:sz w:val="22"/>
                <w:szCs w:val="22"/>
                <w:vertAlign w:val="superscript"/>
              </w:rPr>
              <w:t>2</w:t>
            </w:r>
            <w:r w:rsidRPr="00283FC0">
              <w:rPr>
                <w:sz w:val="22"/>
                <w:szCs w:val="22"/>
              </w:rPr>
              <w:t>2p</w:t>
            </w:r>
            <w:r w:rsidRPr="00283FC0">
              <w:rPr>
                <w:sz w:val="22"/>
                <w:szCs w:val="22"/>
                <w:vertAlign w:val="superscript"/>
              </w:rPr>
              <w:t>6</w:t>
            </w:r>
            <w:r w:rsidRPr="00283FC0">
              <w:rPr>
                <w:sz w:val="22"/>
                <w:szCs w:val="22"/>
              </w:rPr>
              <w:t>3s</w:t>
            </w:r>
            <w:r w:rsidRPr="00283FC0">
              <w:rPr>
                <w:sz w:val="22"/>
                <w:szCs w:val="22"/>
                <w:vertAlign w:val="superscript"/>
              </w:rPr>
              <w:t>2</w:t>
            </w:r>
            <w:r w:rsidRPr="00283FC0">
              <w:rPr>
                <w:sz w:val="22"/>
                <w:szCs w:val="22"/>
              </w:rPr>
              <w:t>3p</w:t>
            </w:r>
            <w:r w:rsidRPr="00283FC0">
              <w:rPr>
                <w:sz w:val="22"/>
                <w:szCs w:val="22"/>
                <w:vertAlign w:val="superscript"/>
              </w:rPr>
              <w:t>6</w:t>
            </w:r>
            <w:r w:rsidRPr="00283FC0">
              <w:rPr>
                <w:sz w:val="22"/>
                <w:szCs w:val="22"/>
              </w:rPr>
              <w:t>3d</w:t>
            </w:r>
            <w:r w:rsidRPr="00283FC0">
              <w:rPr>
                <w:sz w:val="22"/>
                <w:szCs w:val="22"/>
                <w:vertAlign w:val="superscript"/>
              </w:rPr>
              <w:t>8</w:t>
            </w:r>
            <w:r w:rsidRPr="00283FC0">
              <w:rPr>
                <w:sz w:val="22"/>
                <w:szCs w:val="22"/>
              </w:rPr>
              <w:t>4s</w:t>
            </w:r>
            <w:r w:rsidRPr="00283FC0">
              <w:rPr>
                <w:sz w:val="22"/>
                <w:szCs w:val="22"/>
                <w:vertAlign w:val="superscript"/>
              </w:rPr>
              <w:t>2</w:t>
            </w:r>
          </w:p>
        </w:tc>
      </w:tr>
      <w:tr w:rsidR="004D31EF" w:rsidRPr="00283FC0" w14:paraId="09D12DEC" w14:textId="77777777" w:rsidTr="00FC5CDA">
        <w:trPr>
          <w:trHeight w:val="567"/>
          <w:jc w:val="center"/>
        </w:trPr>
        <w:tc>
          <w:tcPr>
            <w:tcW w:w="5773" w:type="dxa"/>
            <w:vAlign w:val="center"/>
          </w:tcPr>
          <w:p w14:paraId="65351996" w14:textId="77777777" w:rsidR="004D31EF" w:rsidRPr="00283FC0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>Степени окисления</w:t>
            </w:r>
          </w:p>
        </w:tc>
        <w:tc>
          <w:tcPr>
            <w:tcW w:w="3797" w:type="dxa"/>
            <w:vAlign w:val="center"/>
          </w:tcPr>
          <w:p w14:paraId="41237F23" w14:textId="77777777" w:rsidR="004D31EF" w:rsidRPr="00283FC0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>0, 2, 3,</w:t>
            </w:r>
          </w:p>
        </w:tc>
      </w:tr>
    </w:tbl>
    <w:p w14:paraId="38DB5FCC" w14:textId="77777777" w:rsidR="004D31EF" w:rsidRDefault="004D31EF" w:rsidP="004D31EF">
      <w:pPr>
        <w:contextualSpacing/>
      </w:pPr>
    </w:p>
    <w:p w14:paraId="52F6DD44" w14:textId="77777777" w:rsidR="004D31EF" w:rsidRDefault="004D31EF" w:rsidP="004D31EF">
      <w:pPr>
        <w:contextualSpacing/>
      </w:pPr>
      <w:r>
        <w:t>Продолжение таблицы 1.2</w:t>
      </w:r>
    </w:p>
    <w:tbl>
      <w:tblPr>
        <w:tblStyle w:val="a5"/>
        <w:tblW w:w="9776" w:type="dxa"/>
        <w:jc w:val="center"/>
        <w:tblLayout w:type="fixed"/>
        <w:tblLook w:val="04A0" w:firstRow="1" w:lastRow="0" w:firstColumn="1" w:lastColumn="0" w:noHBand="0" w:noVBand="1"/>
      </w:tblPr>
      <w:tblGrid>
        <w:gridCol w:w="4961"/>
        <w:gridCol w:w="4815"/>
      </w:tblGrid>
      <w:tr w:rsidR="004D31EF" w:rsidRPr="007933CC" w14:paraId="2B9CCE7F" w14:textId="77777777" w:rsidTr="00FC5CDA">
        <w:trPr>
          <w:trHeight w:val="567"/>
          <w:jc w:val="center"/>
        </w:trPr>
        <w:tc>
          <w:tcPr>
            <w:tcW w:w="4961" w:type="dxa"/>
            <w:vAlign w:val="center"/>
          </w:tcPr>
          <w:p w14:paraId="63935078" w14:textId="77777777" w:rsidR="004D31EF" w:rsidRPr="007933CC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>Энергия дефектообразования эВ</w:t>
            </w:r>
          </w:p>
        </w:tc>
        <w:tc>
          <w:tcPr>
            <w:tcW w:w="4815" w:type="dxa"/>
            <w:vAlign w:val="center"/>
          </w:tcPr>
          <w:p w14:paraId="2582F279" w14:textId="77777777" w:rsidR="004D31EF" w:rsidRPr="007933CC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>33</w:t>
            </w:r>
          </w:p>
        </w:tc>
      </w:tr>
      <w:tr w:rsidR="004D31EF" w:rsidRPr="007933CC" w14:paraId="3933A986" w14:textId="77777777" w:rsidTr="00FC5CDA">
        <w:trPr>
          <w:trHeight w:val="567"/>
          <w:jc w:val="center"/>
        </w:trPr>
        <w:tc>
          <w:tcPr>
            <w:tcW w:w="4961" w:type="dxa"/>
            <w:vAlign w:val="center"/>
          </w:tcPr>
          <w:p w14:paraId="39AA9D01" w14:textId="77777777" w:rsidR="004D31EF" w:rsidRPr="007933CC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933CC">
              <w:rPr>
                <w:rFonts w:eastAsiaTheme="minorHAnsi"/>
                <w:sz w:val="22"/>
                <w:szCs w:val="22"/>
              </w:rPr>
              <w:t>Параметр решетки, Ǻ</w:t>
            </w:r>
          </w:p>
        </w:tc>
        <w:tc>
          <w:tcPr>
            <w:tcW w:w="4815" w:type="dxa"/>
            <w:vAlign w:val="center"/>
          </w:tcPr>
          <w:p w14:paraId="6155F20C" w14:textId="77777777" w:rsidR="004D31EF" w:rsidRPr="007933CC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933CC">
              <w:rPr>
                <w:rFonts w:eastAsiaTheme="minorHAnsi"/>
                <w:sz w:val="22"/>
                <w:szCs w:val="22"/>
              </w:rPr>
              <w:t>3,5236</w:t>
            </w:r>
          </w:p>
        </w:tc>
      </w:tr>
      <w:tr w:rsidR="004D31EF" w:rsidRPr="007933CC" w14:paraId="55A1C921" w14:textId="77777777" w:rsidTr="00FC5CDA">
        <w:trPr>
          <w:trHeight w:val="567"/>
          <w:jc w:val="center"/>
        </w:trPr>
        <w:tc>
          <w:tcPr>
            <w:tcW w:w="4961" w:type="dxa"/>
            <w:vAlign w:val="center"/>
          </w:tcPr>
          <w:p w14:paraId="0DFB5A7E" w14:textId="77777777" w:rsidR="004D31EF" w:rsidRPr="007933CC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933CC">
              <w:rPr>
                <w:rFonts w:eastAsiaTheme="minorHAnsi"/>
                <w:sz w:val="22"/>
                <w:szCs w:val="22"/>
              </w:rPr>
              <w:t>Атомный диаметр, Ǻ</w:t>
            </w:r>
          </w:p>
        </w:tc>
        <w:tc>
          <w:tcPr>
            <w:tcW w:w="4815" w:type="dxa"/>
            <w:vAlign w:val="center"/>
          </w:tcPr>
          <w:p w14:paraId="7ECB3AF5" w14:textId="77777777" w:rsidR="004D31EF" w:rsidRPr="007933CC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933CC">
              <w:rPr>
                <w:rFonts w:eastAsiaTheme="minorHAnsi"/>
                <w:sz w:val="22"/>
                <w:szCs w:val="22"/>
              </w:rPr>
              <w:t>2,48</w:t>
            </w:r>
          </w:p>
        </w:tc>
      </w:tr>
      <w:tr w:rsidR="004D31EF" w:rsidRPr="007933CC" w14:paraId="3CB1FE57" w14:textId="77777777" w:rsidTr="00FC5CDA">
        <w:trPr>
          <w:trHeight w:val="567"/>
          <w:jc w:val="center"/>
        </w:trPr>
        <w:tc>
          <w:tcPr>
            <w:tcW w:w="9776" w:type="dxa"/>
            <w:gridSpan w:val="2"/>
            <w:vAlign w:val="center"/>
          </w:tcPr>
          <w:p w14:paraId="3AADE835" w14:textId="77777777" w:rsidR="004D31EF" w:rsidRPr="007933CC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933CC">
              <w:rPr>
                <w:rFonts w:eastAsiaTheme="minorHAnsi"/>
                <w:sz w:val="22"/>
                <w:szCs w:val="22"/>
              </w:rPr>
              <w:t>Физико-химические свойства</w:t>
            </w:r>
          </w:p>
        </w:tc>
      </w:tr>
      <w:tr w:rsidR="004D31EF" w:rsidRPr="007933CC" w14:paraId="6FC792E6" w14:textId="77777777" w:rsidTr="00FC5CDA">
        <w:trPr>
          <w:trHeight w:val="567"/>
          <w:jc w:val="center"/>
        </w:trPr>
        <w:tc>
          <w:tcPr>
            <w:tcW w:w="4961" w:type="dxa"/>
            <w:vAlign w:val="center"/>
          </w:tcPr>
          <w:p w14:paraId="13771538" w14:textId="77777777" w:rsidR="004D31EF" w:rsidRPr="007933CC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933CC">
              <w:rPr>
                <w:rFonts w:eastAsiaTheme="minorHAnsi"/>
                <w:sz w:val="22"/>
                <w:szCs w:val="22"/>
              </w:rPr>
              <w:lastRenderedPageBreak/>
              <w:t>Стандартный электродный потенциал, В</w:t>
            </w:r>
          </w:p>
        </w:tc>
        <w:tc>
          <w:tcPr>
            <w:tcW w:w="4815" w:type="dxa"/>
            <w:vAlign w:val="center"/>
          </w:tcPr>
          <w:p w14:paraId="5A75AF01" w14:textId="77777777" w:rsidR="004D31EF" w:rsidRPr="007933CC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933CC">
              <w:rPr>
                <w:rFonts w:eastAsiaTheme="minorHAnsi"/>
                <w:sz w:val="22"/>
                <w:szCs w:val="22"/>
              </w:rPr>
              <w:t>-0,25</w:t>
            </w:r>
          </w:p>
        </w:tc>
      </w:tr>
      <w:tr w:rsidR="004D31EF" w:rsidRPr="007933CC" w14:paraId="0FE6DD4B" w14:textId="77777777" w:rsidTr="00FC5CDA">
        <w:trPr>
          <w:trHeight w:val="567"/>
          <w:jc w:val="center"/>
        </w:trPr>
        <w:tc>
          <w:tcPr>
            <w:tcW w:w="9776" w:type="dxa"/>
            <w:gridSpan w:val="2"/>
            <w:vAlign w:val="center"/>
          </w:tcPr>
          <w:p w14:paraId="565B8414" w14:textId="77777777" w:rsidR="004D31EF" w:rsidRPr="007933CC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933CC">
              <w:rPr>
                <w:rFonts w:eastAsiaTheme="minorHAnsi"/>
                <w:sz w:val="22"/>
                <w:szCs w:val="22"/>
              </w:rPr>
              <w:t>Физические свойства</w:t>
            </w:r>
          </w:p>
        </w:tc>
      </w:tr>
      <w:tr w:rsidR="004D31EF" w:rsidRPr="007933CC" w14:paraId="0F9100EE" w14:textId="77777777" w:rsidTr="00FC5CDA">
        <w:trPr>
          <w:trHeight w:val="567"/>
          <w:jc w:val="center"/>
        </w:trPr>
        <w:tc>
          <w:tcPr>
            <w:tcW w:w="4961" w:type="dxa"/>
            <w:vAlign w:val="center"/>
          </w:tcPr>
          <w:p w14:paraId="26C43A8C" w14:textId="77777777" w:rsidR="004D31EF" w:rsidRPr="007933CC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933CC">
              <w:rPr>
                <w:rFonts w:eastAsiaTheme="minorHAnsi"/>
                <w:sz w:val="22"/>
                <w:szCs w:val="22"/>
              </w:rPr>
              <w:t xml:space="preserve">Плотность при </w:t>
            </w:r>
            <w:proofErr w:type="spellStart"/>
            <w:r w:rsidRPr="007933CC">
              <w:rPr>
                <w:rFonts w:eastAsiaTheme="minorHAnsi"/>
                <w:sz w:val="22"/>
                <w:szCs w:val="22"/>
              </w:rPr>
              <w:t>н.у</w:t>
            </w:r>
            <w:proofErr w:type="spellEnd"/>
            <w:r w:rsidRPr="007933CC">
              <w:rPr>
                <w:rFonts w:eastAsiaTheme="minorHAnsi"/>
                <w:sz w:val="22"/>
                <w:szCs w:val="22"/>
              </w:rPr>
              <w:t>. ρ, г/см</w:t>
            </w:r>
            <w:r w:rsidRPr="007933CC">
              <w:rPr>
                <w:rFonts w:eastAsiaTheme="minorHAnsi"/>
                <w:sz w:val="22"/>
                <w:szCs w:val="22"/>
                <w:vertAlign w:val="superscript"/>
              </w:rPr>
              <w:t>3</w:t>
            </w:r>
          </w:p>
        </w:tc>
        <w:tc>
          <w:tcPr>
            <w:tcW w:w="4815" w:type="dxa"/>
            <w:vAlign w:val="center"/>
          </w:tcPr>
          <w:p w14:paraId="5106DE75" w14:textId="77777777" w:rsidR="004D31EF" w:rsidRPr="007933CC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933CC">
              <w:rPr>
                <w:rFonts w:eastAsiaTheme="minorHAnsi"/>
                <w:sz w:val="22"/>
                <w:szCs w:val="22"/>
              </w:rPr>
              <w:t>8,902</w:t>
            </w:r>
          </w:p>
        </w:tc>
      </w:tr>
      <w:tr w:rsidR="004D31EF" w:rsidRPr="007933CC" w14:paraId="2C8C213F" w14:textId="77777777" w:rsidTr="00FC5CDA">
        <w:trPr>
          <w:trHeight w:val="567"/>
          <w:jc w:val="center"/>
        </w:trPr>
        <w:tc>
          <w:tcPr>
            <w:tcW w:w="4961" w:type="dxa"/>
            <w:vAlign w:val="center"/>
          </w:tcPr>
          <w:p w14:paraId="48DD5672" w14:textId="77777777" w:rsidR="004D31EF" w:rsidRPr="007933CC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933CC">
              <w:rPr>
                <w:rFonts w:eastAsiaTheme="minorHAnsi"/>
                <w:sz w:val="22"/>
                <w:szCs w:val="22"/>
              </w:rPr>
              <w:t>Температура плавления, °С</w:t>
            </w:r>
          </w:p>
        </w:tc>
        <w:tc>
          <w:tcPr>
            <w:tcW w:w="4815" w:type="dxa"/>
            <w:vAlign w:val="center"/>
          </w:tcPr>
          <w:p w14:paraId="6E4A1ECA" w14:textId="77777777" w:rsidR="004D31EF" w:rsidRPr="007933CC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933CC">
              <w:rPr>
                <w:rFonts w:eastAsiaTheme="minorHAnsi"/>
                <w:sz w:val="22"/>
                <w:szCs w:val="22"/>
              </w:rPr>
              <w:t>1453</w:t>
            </w:r>
          </w:p>
        </w:tc>
      </w:tr>
      <w:tr w:rsidR="004D31EF" w:rsidRPr="007933CC" w14:paraId="52BC7370" w14:textId="77777777" w:rsidTr="00FC5CDA">
        <w:trPr>
          <w:trHeight w:val="567"/>
          <w:jc w:val="center"/>
        </w:trPr>
        <w:tc>
          <w:tcPr>
            <w:tcW w:w="4961" w:type="dxa"/>
            <w:vAlign w:val="center"/>
          </w:tcPr>
          <w:p w14:paraId="16E43D17" w14:textId="77777777" w:rsidR="004D31EF" w:rsidRPr="007933CC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933CC">
              <w:rPr>
                <w:rFonts w:eastAsiaTheme="minorHAnsi"/>
                <w:sz w:val="22"/>
                <w:szCs w:val="22"/>
              </w:rPr>
              <w:t>Удельная теплоёмкость С</w:t>
            </w:r>
            <w:r w:rsidRPr="007933CC">
              <w:rPr>
                <w:rFonts w:eastAsiaTheme="minorHAnsi"/>
                <w:sz w:val="22"/>
                <w:szCs w:val="22"/>
                <w:vertAlign w:val="subscript"/>
                <w:lang w:val="en-US"/>
              </w:rPr>
              <w:t>p</w:t>
            </w:r>
            <w:r w:rsidRPr="007933CC">
              <w:rPr>
                <w:rFonts w:eastAsiaTheme="minorHAnsi"/>
                <w:sz w:val="22"/>
                <w:szCs w:val="22"/>
              </w:rPr>
              <w:t>, кДж/(кг*К)</w:t>
            </w:r>
          </w:p>
        </w:tc>
        <w:tc>
          <w:tcPr>
            <w:tcW w:w="4815" w:type="dxa"/>
            <w:vAlign w:val="center"/>
          </w:tcPr>
          <w:p w14:paraId="4D084E9B" w14:textId="77777777" w:rsidR="004D31EF" w:rsidRPr="007933CC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933CC">
              <w:rPr>
                <w:rFonts w:eastAsiaTheme="minorHAnsi"/>
                <w:sz w:val="22"/>
                <w:szCs w:val="22"/>
              </w:rPr>
              <w:t>0,625</w:t>
            </w:r>
          </w:p>
        </w:tc>
      </w:tr>
      <w:tr w:rsidR="004D31EF" w:rsidRPr="007933CC" w14:paraId="0511D77D" w14:textId="77777777" w:rsidTr="00FC5CDA">
        <w:trPr>
          <w:trHeight w:val="567"/>
          <w:jc w:val="center"/>
        </w:trPr>
        <w:tc>
          <w:tcPr>
            <w:tcW w:w="4961" w:type="dxa"/>
            <w:vAlign w:val="center"/>
          </w:tcPr>
          <w:p w14:paraId="22A57571" w14:textId="77777777" w:rsidR="004D31EF" w:rsidRPr="007933CC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933CC">
              <w:rPr>
                <w:rFonts w:eastAsiaTheme="minorHAnsi"/>
                <w:sz w:val="22"/>
                <w:szCs w:val="22"/>
              </w:rPr>
              <w:t>Коэффициент теплопроводности λ, Вт/(м*К)</w:t>
            </w:r>
          </w:p>
        </w:tc>
        <w:tc>
          <w:tcPr>
            <w:tcW w:w="4815" w:type="dxa"/>
            <w:vAlign w:val="center"/>
          </w:tcPr>
          <w:p w14:paraId="40973D27" w14:textId="77777777" w:rsidR="004D31EF" w:rsidRPr="007933CC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933CC">
              <w:rPr>
                <w:rFonts w:eastAsiaTheme="minorHAnsi"/>
                <w:sz w:val="22"/>
                <w:szCs w:val="22"/>
              </w:rPr>
              <w:t>90,4</w:t>
            </w:r>
          </w:p>
        </w:tc>
      </w:tr>
      <w:tr w:rsidR="004D31EF" w:rsidRPr="007933CC" w14:paraId="6243591B" w14:textId="77777777" w:rsidTr="00FC5CDA">
        <w:trPr>
          <w:trHeight w:val="567"/>
          <w:jc w:val="center"/>
        </w:trPr>
        <w:tc>
          <w:tcPr>
            <w:tcW w:w="4961" w:type="dxa"/>
            <w:vAlign w:val="center"/>
          </w:tcPr>
          <w:p w14:paraId="1884937B" w14:textId="77777777" w:rsidR="004D31EF" w:rsidRPr="007933CC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933CC">
              <w:rPr>
                <w:rFonts w:eastAsiaTheme="minorHAnsi"/>
                <w:sz w:val="22"/>
                <w:szCs w:val="22"/>
              </w:rPr>
              <w:t>КТР (Т=100°С) α ˑ10</w:t>
            </w:r>
            <w:r w:rsidRPr="007933CC">
              <w:rPr>
                <w:rFonts w:eastAsiaTheme="minorHAnsi"/>
                <w:sz w:val="22"/>
                <w:szCs w:val="22"/>
                <w:vertAlign w:val="superscript"/>
              </w:rPr>
              <w:t>6</w:t>
            </w:r>
            <w:r w:rsidRPr="007933CC">
              <w:rPr>
                <w:rFonts w:eastAsiaTheme="minorHAnsi"/>
                <w:sz w:val="22"/>
                <w:szCs w:val="22"/>
              </w:rPr>
              <w:t>, 1/К</w:t>
            </w:r>
          </w:p>
        </w:tc>
        <w:tc>
          <w:tcPr>
            <w:tcW w:w="4815" w:type="dxa"/>
            <w:vAlign w:val="center"/>
          </w:tcPr>
          <w:p w14:paraId="311A8A96" w14:textId="77777777" w:rsidR="004D31EF" w:rsidRPr="007933CC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933CC">
              <w:rPr>
                <w:rFonts w:eastAsiaTheme="minorHAnsi"/>
                <w:sz w:val="22"/>
                <w:szCs w:val="22"/>
              </w:rPr>
              <w:t>13,8</w:t>
            </w:r>
          </w:p>
        </w:tc>
      </w:tr>
      <w:tr w:rsidR="004D31EF" w:rsidRPr="007933CC" w14:paraId="73BDC42E" w14:textId="77777777" w:rsidTr="00FC5CDA">
        <w:trPr>
          <w:trHeight w:val="567"/>
          <w:jc w:val="center"/>
        </w:trPr>
        <w:tc>
          <w:tcPr>
            <w:tcW w:w="4961" w:type="dxa"/>
            <w:vAlign w:val="center"/>
          </w:tcPr>
          <w:p w14:paraId="4CBE5EFD" w14:textId="77777777" w:rsidR="004D31EF" w:rsidRPr="007933CC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933CC">
              <w:rPr>
                <w:rFonts w:eastAsiaTheme="minorHAnsi"/>
                <w:sz w:val="22"/>
                <w:szCs w:val="22"/>
              </w:rPr>
              <w:t>Удельное сопротивление, мкОм м</w:t>
            </w:r>
          </w:p>
        </w:tc>
        <w:tc>
          <w:tcPr>
            <w:tcW w:w="4815" w:type="dxa"/>
            <w:vAlign w:val="center"/>
          </w:tcPr>
          <w:p w14:paraId="3E4EE541" w14:textId="77777777" w:rsidR="004D31EF" w:rsidRPr="007933CC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7933CC">
              <w:rPr>
                <w:rFonts w:eastAsiaTheme="minorHAnsi"/>
                <w:sz w:val="22"/>
                <w:szCs w:val="22"/>
              </w:rPr>
              <w:t>0,068</w:t>
            </w:r>
          </w:p>
        </w:tc>
      </w:tr>
    </w:tbl>
    <w:p w14:paraId="521C032F" w14:textId="77777777" w:rsidR="004D31EF" w:rsidRDefault="004D31EF" w:rsidP="004D31EF">
      <w:pPr>
        <w:contextualSpacing/>
      </w:pPr>
    </w:p>
    <w:p w14:paraId="17B30043" w14:textId="77777777" w:rsidR="004D31EF" w:rsidRDefault="004D31EF" w:rsidP="004D31EF">
      <w:pPr>
        <w:pStyle w:val="3"/>
        <w:numPr>
          <w:ilvl w:val="2"/>
          <w:numId w:val="0"/>
        </w:numPr>
        <w:suppressAutoHyphens/>
        <w:spacing w:before="240" w:after="120" w:line="360" w:lineRule="auto"/>
        <w:ind w:left="1429" w:hanging="720"/>
        <w:contextualSpacing/>
        <w:jc w:val="both"/>
      </w:pPr>
      <w:bookmarkStart w:id="10" w:name="_Toc6869002"/>
      <w:r>
        <w:t>Механические свойства никеля</w:t>
      </w:r>
      <w:bookmarkEnd w:id="10"/>
    </w:p>
    <w:p w14:paraId="491DCA2E" w14:textId="77777777" w:rsidR="004D31EF" w:rsidRDefault="004D31EF" w:rsidP="004D31EF">
      <w:pPr>
        <w:contextualSpacing/>
      </w:pPr>
      <w:r>
        <w:tab/>
        <w:t>Основные механические характеристики при комнатной температуре представлены в таблице 1.3.</w:t>
      </w:r>
    </w:p>
    <w:p w14:paraId="16E21743" w14:textId="77777777" w:rsidR="004D31EF" w:rsidRDefault="004D31EF" w:rsidP="004D31EF">
      <w:pPr>
        <w:contextualSpacing/>
      </w:pPr>
    </w:p>
    <w:p w14:paraId="7AA322ED" w14:textId="77777777" w:rsidR="004D31EF" w:rsidRDefault="004D31EF" w:rsidP="004D31EF">
      <w:pPr>
        <w:contextualSpacing/>
      </w:pPr>
      <w:r>
        <w:t xml:space="preserve">Таблица 1.3 – Механические характеристики никеля </w:t>
      </w:r>
      <w:r>
        <w:fldChar w:fldCharType="begin" w:fldLock="1"/>
      </w:r>
      <w:r>
        <w:instrText>ADDIN CSL_CITATION {"citationItems":[{"id":"ITEM-1","itemData":{"author":[{"dropping-particle":"","family":"Пешкова","given":"В.М.","non-dropping-particle":"","parse-names":false,"suffix":""},{"dropping-particle":"","family":"Савостина","given":"В.М.","non-dropping-particle":"","parse-names":false,"suffix":""}],"edition":"Виноградов","id":"ITEM-1","issued":{"date-parts":[["1966"]]},"number-of-pages":"205","publisher":"Издательство \"Наука\"","publisher-place":"Москва","title":"Аналитическая химия никеля","type":"book"},"uris":["http://www.mendeley.com/documents/?uuid=af6a55ba-d336-4bc0-9973-15bc7ac5d807"]},{"id":"ITEM-2","itemData":{"author":[{"dropping-particle":"","family":"Туманов","given":"А.Т.","non-dropping-particle":"","parse-names":false,"suffix":""}],"id":"ITEM-2","issued":{"date-parts":[["1963"]]},"publisher":"Советская Энциклопедия","title":"Конструкционные материалы, т I , II, III","type":"book"},"uris":["http://www.mendeley.com/documents/?uuid=61d9edac-247c-4327-b7ba-7006fbedd71d"]}],"mendeley":{"formattedCitation":"[7,11]","plainTextFormattedCitation":"[7,11]","previouslyFormattedCitation":"[7,11]"},"properties":{"noteIndex":0},"schema":"https://github.com/citation-style-language/schema/raw/master/csl-citation.json"}</w:instrText>
      </w:r>
      <w:r>
        <w:fldChar w:fldCharType="separate"/>
      </w:r>
      <w:r w:rsidRPr="008C4935">
        <w:rPr>
          <w:noProof/>
        </w:rPr>
        <w:t>[7,11]</w:t>
      </w:r>
      <w:r>
        <w:fldChar w:fldCharType="end"/>
      </w:r>
    </w:p>
    <w:tbl>
      <w:tblPr>
        <w:tblStyle w:val="a5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4961"/>
        <w:gridCol w:w="4673"/>
      </w:tblGrid>
      <w:tr w:rsidR="004D31EF" w:rsidRPr="00283FC0" w14:paraId="49462D49" w14:textId="77777777" w:rsidTr="00FC5CDA">
        <w:trPr>
          <w:trHeight w:val="567"/>
          <w:jc w:val="center"/>
        </w:trPr>
        <w:tc>
          <w:tcPr>
            <w:tcW w:w="9634" w:type="dxa"/>
            <w:gridSpan w:val="2"/>
            <w:vAlign w:val="center"/>
          </w:tcPr>
          <w:p w14:paraId="5F7FEA23" w14:textId="77777777" w:rsidR="004D31EF" w:rsidRPr="00283FC0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>Механические свойства (Т=20 °С)</w:t>
            </w:r>
          </w:p>
        </w:tc>
      </w:tr>
      <w:tr w:rsidR="004D31EF" w:rsidRPr="00283FC0" w14:paraId="4CDB0311" w14:textId="77777777" w:rsidTr="00FC5CDA">
        <w:trPr>
          <w:trHeight w:val="567"/>
          <w:jc w:val="center"/>
        </w:trPr>
        <w:tc>
          <w:tcPr>
            <w:tcW w:w="4961" w:type="dxa"/>
            <w:vAlign w:val="center"/>
          </w:tcPr>
          <w:p w14:paraId="24442AEE" w14:textId="77777777" w:rsidR="004D31EF" w:rsidRPr="00283FC0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 xml:space="preserve">Модуль сдвига </w:t>
            </w:r>
            <w:r w:rsidRPr="00283FC0">
              <w:rPr>
                <w:rFonts w:eastAsiaTheme="minorHAnsi"/>
                <w:sz w:val="22"/>
                <w:szCs w:val="22"/>
                <w:lang w:val="en-US"/>
              </w:rPr>
              <w:t>G</w:t>
            </w:r>
            <w:r w:rsidRPr="00283FC0">
              <w:rPr>
                <w:rFonts w:eastAsiaTheme="minorHAnsi"/>
                <w:sz w:val="22"/>
                <w:szCs w:val="22"/>
              </w:rPr>
              <w:t>, ГПа</w:t>
            </w:r>
          </w:p>
        </w:tc>
        <w:tc>
          <w:tcPr>
            <w:tcW w:w="4673" w:type="dxa"/>
            <w:vAlign w:val="center"/>
          </w:tcPr>
          <w:p w14:paraId="662FA508" w14:textId="77777777" w:rsidR="004D31EF" w:rsidRPr="00283FC0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>71,5</w:t>
            </w:r>
          </w:p>
        </w:tc>
      </w:tr>
      <w:tr w:rsidR="004D31EF" w:rsidRPr="00283FC0" w14:paraId="6F48A6B9" w14:textId="77777777" w:rsidTr="00FC5CDA">
        <w:trPr>
          <w:trHeight w:val="567"/>
          <w:jc w:val="center"/>
        </w:trPr>
        <w:tc>
          <w:tcPr>
            <w:tcW w:w="4961" w:type="dxa"/>
            <w:vAlign w:val="center"/>
          </w:tcPr>
          <w:p w14:paraId="091170E1" w14:textId="77777777" w:rsidR="004D31EF" w:rsidRPr="00283FC0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 xml:space="preserve">Модуль упругости </w:t>
            </w:r>
            <w:r w:rsidRPr="00283FC0">
              <w:rPr>
                <w:rFonts w:eastAsiaTheme="minorHAnsi"/>
                <w:sz w:val="22"/>
                <w:szCs w:val="22"/>
                <w:lang w:val="en-US"/>
              </w:rPr>
              <w:t>E</w:t>
            </w:r>
            <w:r w:rsidRPr="00283FC0">
              <w:rPr>
                <w:rFonts w:eastAsiaTheme="minorHAnsi"/>
                <w:sz w:val="22"/>
                <w:szCs w:val="22"/>
              </w:rPr>
              <w:t>, ГПа</w:t>
            </w:r>
          </w:p>
        </w:tc>
        <w:tc>
          <w:tcPr>
            <w:tcW w:w="4673" w:type="dxa"/>
            <w:vAlign w:val="center"/>
          </w:tcPr>
          <w:p w14:paraId="7D242913" w14:textId="77777777" w:rsidR="004D31EF" w:rsidRPr="00283FC0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>196÷220</w:t>
            </w:r>
          </w:p>
        </w:tc>
      </w:tr>
      <w:tr w:rsidR="004D31EF" w:rsidRPr="00283FC0" w14:paraId="75A09EB4" w14:textId="77777777" w:rsidTr="00FC5CDA">
        <w:trPr>
          <w:trHeight w:val="567"/>
          <w:jc w:val="center"/>
        </w:trPr>
        <w:tc>
          <w:tcPr>
            <w:tcW w:w="4961" w:type="dxa"/>
            <w:vAlign w:val="center"/>
          </w:tcPr>
          <w:p w14:paraId="51310BE8" w14:textId="77777777" w:rsidR="004D31EF" w:rsidRPr="00283FC0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 xml:space="preserve">Предел прочности </w:t>
            </w:r>
            <w:proofErr w:type="spellStart"/>
            <w:r w:rsidRPr="00283FC0">
              <w:rPr>
                <w:rFonts w:eastAsiaTheme="minorHAnsi"/>
                <w:sz w:val="22"/>
                <w:szCs w:val="22"/>
              </w:rPr>
              <w:t>σ</w:t>
            </w:r>
            <w:r w:rsidRPr="00283FC0">
              <w:rPr>
                <w:rFonts w:eastAsiaTheme="minorHAnsi"/>
                <w:sz w:val="22"/>
                <w:szCs w:val="22"/>
                <w:vertAlign w:val="subscript"/>
              </w:rPr>
              <w:t>в</w:t>
            </w:r>
            <w:proofErr w:type="spellEnd"/>
            <w:r w:rsidRPr="00283FC0">
              <w:rPr>
                <w:rFonts w:eastAsiaTheme="minorHAnsi"/>
                <w:sz w:val="22"/>
                <w:szCs w:val="22"/>
              </w:rPr>
              <w:t>, МПа</w:t>
            </w:r>
          </w:p>
          <w:p w14:paraId="61A29121" w14:textId="77777777" w:rsidR="004D31EF" w:rsidRPr="00283FC0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>(отожжённый)</w:t>
            </w:r>
          </w:p>
        </w:tc>
        <w:tc>
          <w:tcPr>
            <w:tcW w:w="4673" w:type="dxa"/>
            <w:vAlign w:val="center"/>
          </w:tcPr>
          <w:p w14:paraId="34A694A0" w14:textId="77777777" w:rsidR="004D31EF" w:rsidRPr="00283FC0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>400÷560</w:t>
            </w:r>
          </w:p>
        </w:tc>
      </w:tr>
      <w:tr w:rsidR="004D31EF" w:rsidRPr="00283FC0" w14:paraId="16725DAD" w14:textId="77777777" w:rsidTr="00FC5CDA">
        <w:trPr>
          <w:trHeight w:val="567"/>
          <w:jc w:val="center"/>
        </w:trPr>
        <w:tc>
          <w:tcPr>
            <w:tcW w:w="4961" w:type="dxa"/>
            <w:vAlign w:val="center"/>
          </w:tcPr>
          <w:p w14:paraId="2DF564C4" w14:textId="77777777" w:rsidR="004D31EF" w:rsidRPr="00283FC0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>Предел текучести σ</w:t>
            </w:r>
            <w:r w:rsidRPr="00283FC0">
              <w:rPr>
                <w:rFonts w:eastAsiaTheme="minorHAnsi"/>
                <w:sz w:val="22"/>
                <w:szCs w:val="22"/>
                <w:vertAlign w:val="subscript"/>
              </w:rPr>
              <w:t>0,2</w:t>
            </w:r>
            <w:r w:rsidRPr="00283FC0">
              <w:rPr>
                <w:rFonts w:eastAsiaTheme="minorHAnsi"/>
                <w:sz w:val="22"/>
                <w:szCs w:val="22"/>
              </w:rPr>
              <w:t>, МПа</w:t>
            </w:r>
            <w:r w:rsidRPr="00283FC0">
              <w:rPr>
                <w:rFonts w:eastAsiaTheme="minorHAnsi"/>
                <w:sz w:val="22"/>
                <w:szCs w:val="22"/>
              </w:rPr>
              <w:br/>
              <w:t>(отожжённый)</w:t>
            </w:r>
          </w:p>
        </w:tc>
        <w:tc>
          <w:tcPr>
            <w:tcW w:w="4673" w:type="dxa"/>
            <w:vAlign w:val="center"/>
          </w:tcPr>
          <w:p w14:paraId="3A2772F8" w14:textId="77777777" w:rsidR="004D31EF" w:rsidRPr="00283FC0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>280÷320</w:t>
            </w:r>
          </w:p>
        </w:tc>
      </w:tr>
      <w:tr w:rsidR="004D31EF" w:rsidRPr="00283FC0" w14:paraId="30991D45" w14:textId="77777777" w:rsidTr="00FC5CDA">
        <w:trPr>
          <w:trHeight w:val="567"/>
          <w:jc w:val="center"/>
        </w:trPr>
        <w:tc>
          <w:tcPr>
            <w:tcW w:w="4961" w:type="dxa"/>
            <w:vAlign w:val="center"/>
          </w:tcPr>
          <w:p w14:paraId="3C80778F" w14:textId="77777777" w:rsidR="004D31EF" w:rsidRPr="00283FC0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 xml:space="preserve">Предел ползучести </w:t>
            </w:r>
            <w:proofErr w:type="spellStart"/>
            <w:r w:rsidRPr="00283FC0">
              <w:rPr>
                <w:rFonts w:eastAsiaTheme="minorHAnsi"/>
                <w:sz w:val="22"/>
                <w:szCs w:val="22"/>
              </w:rPr>
              <w:t>σ</w:t>
            </w:r>
            <w:r w:rsidRPr="00283FC0">
              <w:rPr>
                <w:rFonts w:eastAsiaTheme="minorHAnsi"/>
                <w:sz w:val="22"/>
                <w:szCs w:val="22"/>
                <w:vertAlign w:val="subscript"/>
              </w:rPr>
              <w:t>пол</w:t>
            </w:r>
            <w:proofErr w:type="spellEnd"/>
            <w:r w:rsidRPr="00283FC0">
              <w:rPr>
                <w:rFonts w:eastAsiaTheme="minorHAnsi"/>
                <w:sz w:val="22"/>
                <w:szCs w:val="22"/>
              </w:rPr>
              <w:t>, МПа</w:t>
            </w:r>
          </w:p>
        </w:tc>
        <w:tc>
          <w:tcPr>
            <w:tcW w:w="4673" w:type="dxa"/>
            <w:vAlign w:val="center"/>
          </w:tcPr>
          <w:p w14:paraId="27778E41" w14:textId="77777777" w:rsidR="004D31EF" w:rsidRPr="00283FC0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>150÷228</w:t>
            </w:r>
          </w:p>
        </w:tc>
      </w:tr>
    </w:tbl>
    <w:p w14:paraId="7D04A8BE" w14:textId="77777777" w:rsidR="004D31EF" w:rsidRDefault="004D31EF" w:rsidP="004D31EF">
      <w:pPr>
        <w:contextualSpacing/>
      </w:pPr>
    </w:p>
    <w:p w14:paraId="36CA8892" w14:textId="77777777" w:rsidR="004D31EF" w:rsidRDefault="004D31EF" w:rsidP="004D31EF">
      <w:pPr>
        <w:contextualSpacing/>
      </w:pPr>
      <w:r>
        <w:t>Продолжение таблицы 1.3</w:t>
      </w:r>
    </w:p>
    <w:tbl>
      <w:tblPr>
        <w:tblStyle w:val="a5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4961"/>
        <w:gridCol w:w="4673"/>
      </w:tblGrid>
      <w:tr w:rsidR="004D31EF" w:rsidRPr="00283FC0" w14:paraId="09622F80" w14:textId="77777777" w:rsidTr="00FC5CDA">
        <w:trPr>
          <w:trHeight w:val="567"/>
          <w:jc w:val="center"/>
        </w:trPr>
        <w:tc>
          <w:tcPr>
            <w:tcW w:w="4961" w:type="dxa"/>
            <w:vAlign w:val="center"/>
          </w:tcPr>
          <w:p w14:paraId="12E61325" w14:textId="77777777" w:rsidR="004D31EF" w:rsidRPr="00283FC0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 xml:space="preserve">Относительное удлинение </w:t>
            </w:r>
            <w:proofErr w:type="gramStart"/>
            <w:r w:rsidRPr="00283FC0">
              <w:rPr>
                <w:rFonts w:eastAsiaTheme="minorHAnsi"/>
                <w:sz w:val="22"/>
                <w:szCs w:val="22"/>
              </w:rPr>
              <w:t>δ,%</w:t>
            </w:r>
            <w:proofErr w:type="gramEnd"/>
          </w:p>
        </w:tc>
        <w:tc>
          <w:tcPr>
            <w:tcW w:w="4673" w:type="dxa"/>
            <w:vAlign w:val="center"/>
          </w:tcPr>
          <w:p w14:paraId="1F793E92" w14:textId="77777777" w:rsidR="004D31EF" w:rsidRPr="00283FC0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>30÷40</w:t>
            </w:r>
          </w:p>
        </w:tc>
      </w:tr>
      <w:tr w:rsidR="004D31EF" w:rsidRPr="00283FC0" w14:paraId="501298F4" w14:textId="77777777" w:rsidTr="00FC5CDA">
        <w:trPr>
          <w:trHeight w:val="567"/>
          <w:jc w:val="center"/>
        </w:trPr>
        <w:tc>
          <w:tcPr>
            <w:tcW w:w="4961" w:type="dxa"/>
            <w:vAlign w:val="center"/>
          </w:tcPr>
          <w:p w14:paraId="16C4E76B" w14:textId="77777777" w:rsidR="004D31EF" w:rsidRPr="00283FC0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  <w:lang w:val="en-US"/>
              </w:rPr>
            </w:pPr>
            <w:r w:rsidRPr="00283FC0">
              <w:rPr>
                <w:rFonts w:eastAsiaTheme="minorHAnsi"/>
                <w:sz w:val="22"/>
                <w:szCs w:val="22"/>
              </w:rPr>
              <w:t xml:space="preserve">Твердость </w:t>
            </w:r>
            <w:r w:rsidRPr="00283FC0">
              <w:rPr>
                <w:rFonts w:eastAsiaTheme="minorHAnsi"/>
                <w:sz w:val="22"/>
                <w:szCs w:val="22"/>
                <w:lang w:val="en-US"/>
              </w:rPr>
              <w:t>HB</w:t>
            </w:r>
          </w:p>
        </w:tc>
        <w:tc>
          <w:tcPr>
            <w:tcW w:w="4673" w:type="dxa"/>
            <w:vAlign w:val="center"/>
          </w:tcPr>
          <w:p w14:paraId="1AEEA3E7" w14:textId="77777777" w:rsidR="004D31EF" w:rsidRPr="00283FC0" w:rsidRDefault="004D31EF" w:rsidP="00FC5CDA">
            <w:pPr>
              <w:contextualSpacing/>
              <w:jc w:val="center"/>
              <w:rPr>
                <w:rFonts w:eastAsiaTheme="minorHAnsi"/>
                <w:sz w:val="22"/>
                <w:szCs w:val="22"/>
              </w:rPr>
            </w:pPr>
            <w:r w:rsidRPr="00283FC0">
              <w:rPr>
                <w:rFonts w:eastAsiaTheme="minorHAnsi"/>
                <w:sz w:val="22"/>
                <w:szCs w:val="22"/>
              </w:rPr>
              <w:t>60-70</w:t>
            </w:r>
          </w:p>
        </w:tc>
      </w:tr>
    </w:tbl>
    <w:p w14:paraId="74829FC8" w14:textId="77777777" w:rsidR="004D31EF" w:rsidRDefault="004D31EF" w:rsidP="004D31EF">
      <w:pPr>
        <w:contextualSpacing/>
      </w:pPr>
    </w:p>
    <w:p w14:paraId="52389F03" w14:textId="77777777" w:rsidR="004D31EF" w:rsidRDefault="004D31EF" w:rsidP="004D31EF">
      <w:pPr>
        <w:contextualSpacing/>
      </w:pPr>
      <w:r>
        <w:tab/>
        <w:t xml:space="preserve">Зависимости основных механических свойств технически чистого никеля показаны на рисунках 1.3 – 1.6. Как и у других металлов механические характеристики никеля зависят от его чистоты, способа изготовления и температуры. </w:t>
      </w:r>
      <w:proofErr w:type="gramStart"/>
      <w:r>
        <w:t>Никель</w:t>
      </w:r>
      <w:proofErr w:type="gramEnd"/>
      <w:r>
        <w:t xml:space="preserve"> подвергнутый холодной деформации обладает гораздо более высокими прочностными характеристиками. Резкий спад пределов прочности и текучести наблюдается в диапазоне температур от 400 </w:t>
      </w:r>
      <w:r>
        <w:rPr>
          <w:rFonts w:eastAsiaTheme="minorHAnsi"/>
          <w:sz w:val="22"/>
          <w:szCs w:val="22"/>
        </w:rPr>
        <w:t>°С</w:t>
      </w:r>
      <w:r>
        <w:t xml:space="preserve"> и выше.</w:t>
      </w:r>
    </w:p>
    <w:p w14:paraId="61390A88" w14:textId="77777777" w:rsidR="004D31EF" w:rsidRDefault="004D31EF" w:rsidP="004D31EF">
      <w:pPr>
        <w:contextualSpacing/>
      </w:pPr>
    </w:p>
    <w:p w14:paraId="6455F871" w14:textId="77777777" w:rsidR="004D31EF" w:rsidRDefault="004D31EF" w:rsidP="004D31EF">
      <w:pPr>
        <w:contextualSpacing/>
        <w:jc w:val="center"/>
      </w:pPr>
      <w:r>
        <w:rPr>
          <w:noProof/>
        </w:rPr>
        <w:lastRenderedPageBreak/>
        <w:drawing>
          <wp:inline distT="0" distB="0" distL="0" distR="0" wp14:anchorId="4B5B43B0" wp14:editId="07408F35">
            <wp:extent cx="4623758" cy="3280061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2"/>
                    <a:stretch/>
                  </pic:blipFill>
                  <pic:spPr bwMode="auto">
                    <a:xfrm>
                      <a:off x="0" y="0"/>
                      <a:ext cx="4633068" cy="328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8FC9D" w14:textId="77777777" w:rsidR="004D31EF" w:rsidRDefault="004D31EF" w:rsidP="004D31EF">
      <w:pPr>
        <w:contextualSpacing/>
        <w:jc w:val="center"/>
      </w:pPr>
      <w:r>
        <w:t xml:space="preserve">Рисунок 1.3 </w:t>
      </w:r>
      <w:r w:rsidRPr="0084282F">
        <w:t>—</w:t>
      </w:r>
      <w:r>
        <w:t xml:space="preserve"> </w:t>
      </w:r>
      <w:r w:rsidRPr="0092360F">
        <w:t xml:space="preserve">Зависимость механических характеристик никеля разной чистоты от температуры </w:t>
      </w:r>
      <w:r>
        <w:fldChar w:fldCharType="begin" w:fldLock="1"/>
      </w:r>
      <w:r>
        <w:instrText>ADDIN CSL_CITATION {"citationItems":[{"id":"ITEM-1","itemData":{"author":[{"dropping-particle":"","family":"Смирягин","given":"А.П.","non-dropping-particle":"","parse-names":false,"suffix":""}],"id":"ITEM-1","issued":{"date-parts":[["1956"]]},"number-of-pages":"562","publisher":"Государственное научно-техническое издательство литературы по черной и цветной металлургии","publisher-place":"Москва","title":"Промышленные цветные металлы и сплавы -","type":"book"},"uris":["http://www.mendeley.com/documents/?uuid=a4bef827-53a1-4573-b188-e70e4c93d3e6"]}],"mendeley":{"formattedCitation":"[12]","plainTextFormattedCitation":"[12]","previouslyFormattedCitation":"[12]"},"properties":{"noteIndex":0},"schema":"https://github.com/citation-style-language/schema/raw/master/csl-citation.json"}</w:instrText>
      </w:r>
      <w:r>
        <w:fldChar w:fldCharType="separate"/>
      </w:r>
      <w:r w:rsidRPr="0082516A">
        <w:rPr>
          <w:noProof/>
        </w:rPr>
        <w:t>[12]</w:t>
      </w:r>
      <w:r>
        <w:fldChar w:fldCharType="end"/>
      </w:r>
    </w:p>
    <w:p w14:paraId="2C6FECA7" w14:textId="77777777" w:rsidR="004D31EF" w:rsidRDefault="004D31EF" w:rsidP="004D31EF">
      <w:pPr>
        <w:contextualSpacing/>
        <w:jc w:val="center"/>
      </w:pPr>
    </w:p>
    <w:p w14:paraId="5CD67F6F" w14:textId="77777777" w:rsidR="004D31EF" w:rsidRDefault="004D31EF" w:rsidP="004D31EF">
      <w:pPr>
        <w:contextualSpacing/>
        <w:jc w:val="center"/>
      </w:pPr>
      <w:r>
        <w:rPr>
          <w:noProof/>
        </w:rPr>
        <w:drawing>
          <wp:inline distT="0" distB="0" distL="0" distR="0" wp14:anchorId="52C296AE" wp14:editId="0E1B746B">
            <wp:extent cx="3611214" cy="3338422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375" cy="335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3AB14" w14:textId="77777777" w:rsidR="004D31EF" w:rsidRDefault="004D31EF" w:rsidP="004D31EF">
      <w:pPr>
        <w:contextualSpacing/>
        <w:jc w:val="center"/>
      </w:pPr>
      <w:r>
        <w:t xml:space="preserve">Рисунок 1.4 </w:t>
      </w:r>
      <w:r w:rsidRPr="0084282F">
        <w:t>—</w:t>
      </w:r>
      <w:r>
        <w:t xml:space="preserve"> Зависимость механических</w:t>
      </w:r>
      <w:r w:rsidRPr="004419D0">
        <w:t xml:space="preserve"> </w:t>
      </w:r>
      <w:r>
        <w:t xml:space="preserve">свойств и электросопротивления технического никеля от степени деформации </w:t>
      </w:r>
      <w:r>
        <w:fldChar w:fldCharType="begin" w:fldLock="1"/>
      </w:r>
      <w:r>
        <w:instrText>ADDIN CSL_CITATION {"citationItems":[{"id":"ITEM-1","itemData":{"author":[{"dropping-particle":"","family":"Смирягин","given":"А.П.","non-dropping-particle":"","parse-names":false,"suffix":""}],"id":"ITEM-1","issued":{"date-parts":[["1956"]]},"number-of-pages":"562","publisher":"Государственное научно-техническое издательство литературы по черной и цветной металлургии","publisher-place":"Москва","title":"Промышленные цветные металлы и сплавы -","type":"book"},"uris":["http://www.mendeley.com/documents/?uuid=a4bef827-53a1-4573-b188-e70e4c93d3e6"]}],"mendeley":{"formattedCitation":"[12]","plainTextFormattedCitation":"[12]","previouslyFormattedCitation":"[12]"},"properties":{"noteIndex":0},"schema":"https://github.com/citation-style-language/schema/raw/master/csl-citation.json"}</w:instrText>
      </w:r>
      <w:r>
        <w:fldChar w:fldCharType="separate"/>
      </w:r>
      <w:r w:rsidRPr="0082516A">
        <w:rPr>
          <w:noProof/>
        </w:rPr>
        <w:t>[12]</w:t>
      </w:r>
      <w:r>
        <w:fldChar w:fldCharType="end"/>
      </w:r>
    </w:p>
    <w:p w14:paraId="5826EB5E" w14:textId="77777777" w:rsidR="004D31EF" w:rsidRDefault="004D31EF" w:rsidP="004D31EF">
      <w:pPr>
        <w:contextualSpacing/>
        <w:jc w:val="center"/>
      </w:pPr>
    </w:p>
    <w:p w14:paraId="68204B77" w14:textId="77777777" w:rsidR="004D31EF" w:rsidRDefault="004D31EF" w:rsidP="004D31EF">
      <w:pPr>
        <w:contextualSpacing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4E4DF33A" wp14:editId="1F78E76B">
            <wp:extent cx="2317557" cy="2530829"/>
            <wp:effectExtent l="0" t="0" r="698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3051" t="32839" r="15128" b="24800"/>
                    <a:stretch/>
                  </pic:blipFill>
                  <pic:spPr bwMode="auto">
                    <a:xfrm>
                      <a:off x="0" y="0"/>
                      <a:ext cx="2328899" cy="254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BF7A9" w14:textId="77777777" w:rsidR="004D31EF" w:rsidRPr="005C045D" w:rsidRDefault="004D31EF" w:rsidP="004D31EF">
      <w:pPr>
        <w:contextualSpacing/>
        <w:jc w:val="center"/>
        <w:rPr>
          <w:sz w:val="20"/>
          <w:szCs w:val="20"/>
        </w:rPr>
      </w:pPr>
      <w:r w:rsidRPr="005C045D">
        <w:rPr>
          <w:sz w:val="20"/>
          <w:szCs w:val="20"/>
        </w:rPr>
        <w:t xml:space="preserve">а – логарифмическая, б – полулогарифмическая система координат </w:t>
      </w:r>
      <w:r w:rsidRPr="005C045D">
        <w:rPr>
          <w:sz w:val="20"/>
          <w:szCs w:val="20"/>
        </w:rPr>
        <w:fldChar w:fldCharType="begin" w:fldLock="1"/>
      </w:r>
      <w:r w:rsidRPr="005C045D">
        <w:rPr>
          <w:sz w:val="20"/>
          <w:szCs w:val="20"/>
        </w:rPr>
        <w:instrText>ADDIN CSL_CITATION {"citationItems":[{"id":"ITEM-1","itemData":{"author":[{"dropping-particle":"","family":"Туманов","given":"А.Т.","non-dropping-particle":"","parse-names":false,"suffix":""}],"id":"ITEM-1","issued":{"date-parts":[["1963"]]},"publisher":"Советская Энциклопедия","title":"Конструкционные материалы, т I , II, III","type":"book"},"uris":["http://www.mendeley.com/documents/?uuid=61d9edac-247c-4327-b7ba-7006fbedd71d"]}],"mendeley":{"formattedCitation":"[11]","plainTextFormattedCitation":"[11]","previouslyFormattedCitation":"[11]"},"properties":{"noteIndex":0},"schema":"https://github.com/citation-style-language/schema/raw/master/csl-citation.json"}</w:instrText>
      </w:r>
      <w:r w:rsidRPr="005C045D">
        <w:rPr>
          <w:sz w:val="20"/>
          <w:szCs w:val="20"/>
        </w:rPr>
        <w:fldChar w:fldCharType="separate"/>
      </w:r>
      <w:r w:rsidRPr="005C045D">
        <w:rPr>
          <w:noProof/>
          <w:sz w:val="20"/>
          <w:szCs w:val="20"/>
        </w:rPr>
        <w:t>[11]</w:t>
      </w:r>
      <w:r w:rsidRPr="005C045D">
        <w:rPr>
          <w:sz w:val="20"/>
          <w:szCs w:val="20"/>
        </w:rPr>
        <w:fldChar w:fldCharType="end"/>
      </w:r>
    </w:p>
    <w:p w14:paraId="1258E9A9" w14:textId="77777777" w:rsidR="004D31EF" w:rsidRDefault="004D31EF" w:rsidP="004D31EF">
      <w:pPr>
        <w:contextualSpacing/>
        <w:jc w:val="center"/>
      </w:pPr>
      <w:r w:rsidRPr="00E1198C">
        <w:t>Рис</w:t>
      </w:r>
      <w:r>
        <w:t>унок 1.5 – Скорость ползучести никеля в зависимости от напряжения при различных температурах;</w:t>
      </w:r>
      <w:r>
        <w:br/>
      </w:r>
    </w:p>
    <w:p w14:paraId="7808B502" w14:textId="77777777" w:rsidR="004D31EF" w:rsidRPr="00E1198C" w:rsidRDefault="004D31EF" w:rsidP="004D31EF">
      <w:pPr>
        <w:contextualSpacing/>
        <w:jc w:val="center"/>
      </w:pPr>
    </w:p>
    <w:p w14:paraId="01150BE9" w14:textId="77777777" w:rsidR="004D31EF" w:rsidRDefault="004D31EF" w:rsidP="004D31EF">
      <w:pPr>
        <w:contextualSpacing/>
      </w:pPr>
    </w:p>
    <w:p w14:paraId="1F7698A0" w14:textId="77777777" w:rsidR="004D31EF" w:rsidRDefault="004D31EF" w:rsidP="004D31EF">
      <w:pPr>
        <w:contextualSpacing/>
        <w:jc w:val="center"/>
      </w:pPr>
      <w:r>
        <w:rPr>
          <w:noProof/>
        </w:rPr>
        <w:drawing>
          <wp:inline distT="0" distB="0" distL="0" distR="0" wp14:anchorId="7C52A432" wp14:editId="09721870">
            <wp:extent cx="2455202" cy="128587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43" t="14463" r="61660" b="51464"/>
                    <a:stretch/>
                  </pic:blipFill>
                  <pic:spPr bwMode="auto">
                    <a:xfrm>
                      <a:off x="0" y="0"/>
                      <a:ext cx="2461738" cy="1289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A07B2" w14:textId="77777777" w:rsidR="004D31EF" w:rsidRDefault="004D31EF" w:rsidP="004D31EF">
      <w:pPr>
        <w:contextualSpacing/>
        <w:jc w:val="center"/>
      </w:pPr>
      <w:r w:rsidRPr="00E1198C">
        <w:t>Рис</w:t>
      </w:r>
      <w:r>
        <w:t xml:space="preserve">унок 1.6 – Зависимость пластичности и работы разрушения от температуры </w:t>
      </w:r>
      <w:r>
        <w:fldChar w:fldCharType="begin" w:fldLock="1"/>
      </w:r>
      <w:r>
        <w:instrText>ADDIN CSL_CITATION {"citationItems":[{"id":"ITEM-1","itemData":{"author":[{"dropping-particle":"","family":"Туманов","given":"А.Т.","non-dropping-particle":"","parse-names":false,"suffix":""}],"id":"ITEM-1","issued":{"date-parts":[["1963"]]},"publisher":"Советская Энциклопедия","title":"Конструкционные материалы, т I , II, III","type":"book"},"uris":["http://www.mendeley.com/documents/?uuid=61d9edac-247c-4327-b7ba-7006fbedd71d"]}],"mendeley":{"formattedCitation":"[11]","plainTextFormattedCitation":"[11]","previouslyFormattedCitation":"[11]"},"properties":{"noteIndex":0},"schema":"https://github.com/citation-style-language/schema/raw/master/csl-citation.json"}</w:instrText>
      </w:r>
      <w:r>
        <w:fldChar w:fldCharType="separate"/>
      </w:r>
      <w:r w:rsidRPr="0082516A">
        <w:rPr>
          <w:noProof/>
        </w:rPr>
        <w:t>[11]</w:t>
      </w:r>
      <w:r>
        <w:fldChar w:fldCharType="end"/>
      </w:r>
    </w:p>
    <w:p w14:paraId="18960747" w14:textId="77777777" w:rsidR="004D31EF" w:rsidRDefault="004D31EF" w:rsidP="004D31EF">
      <w:pPr>
        <w:contextualSpacing/>
        <w:jc w:val="center"/>
      </w:pPr>
    </w:p>
    <w:p w14:paraId="4EA1F530" w14:textId="77777777" w:rsidR="004D31EF" w:rsidRDefault="004D31EF" w:rsidP="004D31EF">
      <w:pPr>
        <w:contextualSpacing/>
        <w:rPr>
          <w:rFonts w:eastAsiaTheme="minorHAnsi"/>
        </w:rPr>
      </w:pPr>
      <w:r w:rsidRPr="000F3ACF">
        <w:tab/>
        <w:t xml:space="preserve">При рабочей температуре </w:t>
      </w:r>
      <w:r w:rsidRPr="000F3ACF">
        <w:rPr>
          <w:rFonts w:eastAsiaTheme="minorHAnsi"/>
        </w:rPr>
        <w:t>320 °С предел текучести близок по значению к пределу длительной прочности на базе 1000 часов, что не позволяет использовать чистый никель</w:t>
      </w:r>
      <w:r>
        <w:rPr>
          <w:rFonts w:eastAsiaTheme="minorHAnsi"/>
        </w:rPr>
        <w:t xml:space="preserve"> в условиях внешней нагрузки.</w:t>
      </w:r>
    </w:p>
    <w:p w14:paraId="36481216" w14:textId="77777777" w:rsidR="004D31EF" w:rsidRPr="000F3ACF" w:rsidRDefault="004D31EF" w:rsidP="004D31EF">
      <w:pPr>
        <w:contextualSpacing/>
      </w:pPr>
    </w:p>
    <w:p w14:paraId="05EA977C" w14:textId="77777777" w:rsidR="004D31EF" w:rsidRDefault="004D31EF" w:rsidP="004D31EF">
      <w:pPr>
        <w:contextualSpacing/>
      </w:pPr>
      <w:r>
        <w:t xml:space="preserve">Таблица 1.4 – Механические характеристики никеля </w:t>
      </w:r>
      <w:r>
        <w:fldChar w:fldCharType="begin" w:fldLock="1"/>
      </w:r>
      <w:r>
        <w:instrText>ADDIN CSL_CITATION {"citationItems":[{"id":"ITEM-1","itemData":{"author":[{"dropping-particle":"","family":"Пешкова","given":"В.М.","non-dropping-particle":"","parse-names":false,"suffix":""},{"dropping-particle":"","family":"Савостина","given":"В.М.","non-dropping-particle":"","parse-names":false,"suffix":""}],"edition":"Виноградов","id":"ITEM-1","issued":{"date-parts":[["1966"]]},"number-of-pages":"205","publisher":"Издательство \"Наука\"","publisher-place":"Москва","title":"Аналитическая химия никеля","type":"book"},"uris":["http://www.mendeley.com/documents/?uuid=af6a55ba-d336-4bc0-9973-15bc7ac5d807"]},{"id":"ITEM-2","itemData":{"author":[{"dropping-particle":"","family":"Туманов","given":"А.Т.","non-dropping-particle":"","parse-names":false,"suffix":""}],"id":"ITEM-2","issued":{"date-parts":[["1963"]]},"publisher":"Советская Энциклопедия","title":"Конструкционные материалы, т I , II, III","type":"book"},"uris":["http://www.mendeley.com/documents/?uuid=61d9edac-247c-4327-b7ba-7006fbedd71d"]}],"mendeley":{"formattedCitation":"[7,11]","plainTextFormattedCitation":"[7,11]","previouslyFormattedCitation":"[7,11]"},"properties":{"noteIndex":0},"schema":"https://github.com/citation-style-language/schema/raw/master/csl-citation.json"}</w:instrText>
      </w:r>
      <w:r>
        <w:fldChar w:fldCharType="separate"/>
      </w:r>
      <w:r w:rsidRPr="008C4935">
        <w:rPr>
          <w:noProof/>
        </w:rPr>
        <w:t>[7,11]</w:t>
      </w:r>
      <w:r>
        <w:fldChar w:fldCharType="end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7"/>
        <w:gridCol w:w="2334"/>
        <w:gridCol w:w="2337"/>
        <w:gridCol w:w="2337"/>
      </w:tblGrid>
      <w:tr w:rsidR="004D31EF" w14:paraId="186F6DA6" w14:textId="77777777" w:rsidTr="00FC5CDA">
        <w:trPr>
          <w:trHeight w:val="567"/>
        </w:trPr>
        <w:tc>
          <w:tcPr>
            <w:tcW w:w="9570" w:type="dxa"/>
            <w:gridSpan w:val="4"/>
            <w:vAlign w:val="center"/>
          </w:tcPr>
          <w:p w14:paraId="13C21A16" w14:textId="77777777" w:rsidR="004D31EF" w:rsidRDefault="004D31EF" w:rsidP="00FC5CDA">
            <w:pPr>
              <w:contextualSpacing/>
              <w:jc w:val="center"/>
            </w:pPr>
            <w:r w:rsidRPr="007933CC">
              <w:rPr>
                <w:rFonts w:eastAsiaTheme="minorHAnsi"/>
                <w:sz w:val="22"/>
                <w:szCs w:val="22"/>
              </w:rPr>
              <w:t xml:space="preserve">Механические свойства </w:t>
            </w:r>
            <w:r>
              <w:rPr>
                <w:rFonts w:eastAsiaTheme="minorHAnsi"/>
                <w:sz w:val="22"/>
                <w:szCs w:val="22"/>
              </w:rPr>
              <w:t xml:space="preserve">при рабочей температуре </w:t>
            </w:r>
            <w:r w:rsidRPr="007933CC">
              <w:rPr>
                <w:rFonts w:eastAsiaTheme="minorHAnsi"/>
                <w:sz w:val="22"/>
                <w:szCs w:val="22"/>
              </w:rPr>
              <w:t>Т=</w:t>
            </w:r>
            <w:r>
              <w:rPr>
                <w:rFonts w:eastAsiaTheme="minorHAnsi"/>
                <w:sz w:val="22"/>
                <w:szCs w:val="22"/>
              </w:rPr>
              <w:t>32</w:t>
            </w:r>
            <w:r w:rsidRPr="007933CC">
              <w:rPr>
                <w:rFonts w:eastAsiaTheme="minorHAnsi"/>
                <w:sz w:val="22"/>
                <w:szCs w:val="22"/>
              </w:rPr>
              <w:t xml:space="preserve">0 </w:t>
            </w:r>
            <w:r>
              <w:rPr>
                <w:rFonts w:eastAsiaTheme="minorHAnsi"/>
                <w:sz w:val="22"/>
                <w:szCs w:val="22"/>
              </w:rPr>
              <w:t>°С</w:t>
            </w:r>
          </w:p>
        </w:tc>
      </w:tr>
      <w:tr w:rsidR="004D31EF" w14:paraId="7F0CCCDE" w14:textId="77777777" w:rsidTr="00FC5CDA">
        <w:trPr>
          <w:trHeight w:val="567"/>
        </w:trPr>
        <w:tc>
          <w:tcPr>
            <w:tcW w:w="2392" w:type="dxa"/>
            <w:vAlign w:val="center"/>
          </w:tcPr>
          <w:p w14:paraId="05CE40DD" w14:textId="77777777" w:rsidR="004D31EF" w:rsidRDefault="004D31EF" w:rsidP="00FC5CDA">
            <w:pPr>
              <w:contextualSpacing/>
              <w:jc w:val="center"/>
            </w:pPr>
            <w:r w:rsidRPr="007933CC">
              <w:rPr>
                <w:rFonts w:eastAsiaTheme="minorHAnsi"/>
                <w:sz w:val="22"/>
                <w:szCs w:val="22"/>
              </w:rPr>
              <w:t xml:space="preserve">Предел прочности </w:t>
            </w:r>
            <w:proofErr w:type="spellStart"/>
            <w:r w:rsidRPr="007933CC">
              <w:rPr>
                <w:rFonts w:eastAsiaTheme="minorHAnsi"/>
                <w:sz w:val="22"/>
                <w:szCs w:val="22"/>
              </w:rPr>
              <w:t>σ</w:t>
            </w:r>
            <w:r w:rsidRPr="007933CC">
              <w:rPr>
                <w:rFonts w:eastAsiaTheme="minorHAnsi"/>
                <w:sz w:val="22"/>
                <w:szCs w:val="22"/>
                <w:vertAlign w:val="subscript"/>
              </w:rPr>
              <w:t>в</w:t>
            </w:r>
            <w:proofErr w:type="spellEnd"/>
            <w:r w:rsidRPr="007933CC">
              <w:rPr>
                <w:rFonts w:eastAsiaTheme="minorHAnsi"/>
                <w:sz w:val="22"/>
                <w:szCs w:val="22"/>
              </w:rPr>
              <w:t>, МПа</w:t>
            </w:r>
          </w:p>
        </w:tc>
        <w:tc>
          <w:tcPr>
            <w:tcW w:w="2392" w:type="dxa"/>
            <w:vAlign w:val="center"/>
          </w:tcPr>
          <w:p w14:paraId="549B23AB" w14:textId="77777777" w:rsidR="004D31EF" w:rsidRDefault="004D31EF" w:rsidP="00FC5CDA">
            <w:pPr>
              <w:contextualSpacing/>
              <w:jc w:val="center"/>
            </w:pPr>
            <w:r w:rsidRPr="007933CC">
              <w:rPr>
                <w:rFonts w:eastAsiaTheme="minorHAnsi"/>
                <w:sz w:val="22"/>
                <w:szCs w:val="22"/>
              </w:rPr>
              <w:t>Предел текучести σ</w:t>
            </w:r>
            <w:r w:rsidRPr="007933CC">
              <w:rPr>
                <w:rFonts w:eastAsiaTheme="minorHAnsi"/>
                <w:sz w:val="22"/>
                <w:szCs w:val="22"/>
                <w:vertAlign w:val="subscript"/>
              </w:rPr>
              <w:t>0,2</w:t>
            </w:r>
            <w:r w:rsidRPr="007933CC">
              <w:rPr>
                <w:rFonts w:eastAsiaTheme="minorHAnsi"/>
                <w:sz w:val="22"/>
                <w:szCs w:val="22"/>
              </w:rPr>
              <w:t>, М</w:t>
            </w:r>
            <w:r>
              <w:rPr>
                <w:rFonts w:eastAsiaTheme="minorHAnsi"/>
                <w:sz w:val="22"/>
                <w:szCs w:val="22"/>
              </w:rPr>
              <w:t>П</w:t>
            </w:r>
            <w:r w:rsidRPr="007933CC">
              <w:rPr>
                <w:rFonts w:eastAsiaTheme="minorHAnsi"/>
                <w:sz w:val="22"/>
                <w:szCs w:val="22"/>
              </w:rPr>
              <w:t>а</w:t>
            </w:r>
          </w:p>
        </w:tc>
        <w:tc>
          <w:tcPr>
            <w:tcW w:w="2393" w:type="dxa"/>
            <w:vAlign w:val="center"/>
          </w:tcPr>
          <w:p w14:paraId="5EB4389A" w14:textId="77777777" w:rsidR="004D31EF" w:rsidRDefault="004D31EF" w:rsidP="00FC5CDA">
            <w:pPr>
              <w:contextualSpacing/>
              <w:jc w:val="center"/>
            </w:pPr>
            <w:r w:rsidRPr="007933CC">
              <w:rPr>
                <w:rFonts w:eastAsiaTheme="minorHAnsi"/>
                <w:sz w:val="22"/>
                <w:szCs w:val="22"/>
              </w:rPr>
              <w:t xml:space="preserve">Предел длительной прочности </w:t>
            </w:r>
            <w:proofErr w:type="spellStart"/>
            <w:r w:rsidRPr="007933CC">
              <w:rPr>
                <w:rFonts w:eastAsiaTheme="minorHAnsi"/>
                <w:sz w:val="22"/>
                <w:szCs w:val="22"/>
              </w:rPr>
              <w:t>σ</w:t>
            </w:r>
            <w:proofErr w:type="gramStart"/>
            <w:r w:rsidRPr="007933CC">
              <w:rPr>
                <w:rFonts w:eastAsiaTheme="minorHAnsi"/>
                <w:sz w:val="22"/>
                <w:szCs w:val="22"/>
                <w:vertAlign w:val="subscript"/>
              </w:rPr>
              <w:t>дл</w:t>
            </w:r>
            <w:proofErr w:type="spellEnd"/>
            <w:r w:rsidRPr="007933CC">
              <w:rPr>
                <w:rFonts w:eastAsiaTheme="minorHAnsi"/>
                <w:sz w:val="22"/>
                <w:szCs w:val="22"/>
              </w:rPr>
              <w:t>,,</w:t>
            </w:r>
            <w:proofErr w:type="gramEnd"/>
            <w:r w:rsidRPr="007933CC">
              <w:rPr>
                <w:rFonts w:eastAsiaTheme="minorHAnsi"/>
                <w:sz w:val="22"/>
                <w:szCs w:val="22"/>
              </w:rPr>
              <w:t xml:space="preserve"> на базе 1000 часов, МПа</w:t>
            </w:r>
          </w:p>
        </w:tc>
        <w:tc>
          <w:tcPr>
            <w:tcW w:w="2393" w:type="dxa"/>
            <w:vAlign w:val="center"/>
          </w:tcPr>
          <w:p w14:paraId="42EC51D9" w14:textId="77777777" w:rsidR="004D31EF" w:rsidRDefault="004D31EF" w:rsidP="00FC5CDA">
            <w:pPr>
              <w:contextualSpacing/>
              <w:jc w:val="center"/>
            </w:pPr>
            <w:r w:rsidRPr="007933CC">
              <w:rPr>
                <w:rFonts w:eastAsiaTheme="minorHAnsi"/>
                <w:sz w:val="22"/>
                <w:szCs w:val="22"/>
              </w:rPr>
              <w:t xml:space="preserve">Относительное удлинение при </w:t>
            </w:r>
            <w:proofErr w:type="gramStart"/>
            <w:r w:rsidRPr="007933CC">
              <w:rPr>
                <w:rFonts w:eastAsiaTheme="minorHAnsi"/>
                <w:sz w:val="22"/>
                <w:szCs w:val="22"/>
              </w:rPr>
              <w:t>δ,%</w:t>
            </w:r>
            <w:proofErr w:type="gramEnd"/>
          </w:p>
        </w:tc>
      </w:tr>
      <w:tr w:rsidR="004D31EF" w14:paraId="09ABA23A" w14:textId="77777777" w:rsidTr="00FC5CDA">
        <w:trPr>
          <w:trHeight w:val="567"/>
        </w:trPr>
        <w:tc>
          <w:tcPr>
            <w:tcW w:w="2392" w:type="dxa"/>
            <w:vAlign w:val="center"/>
          </w:tcPr>
          <w:p w14:paraId="291C5517" w14:textId="77777777" w:rsidR="004D31EF" w:rsidRDefault="004D31EF" w:rsidP="00FC5CDA">
            <w:pPr>
              <w:contextualSpacing/>
              <w:jc w:val="center"/>
            </w:pPr>
            <w:r>
              <w:t>430</w:t>
            </w:r>
          </w:p>
        </w:tc>
        <w:tc>
          <w:tcPr>
            <w:tcW w:w="2392" w:type="dxa"/>
            <w:vAlign w:val="center"/>
          </w:tcPr>
          <w:p w14:paraId="3EF91152" w14:textId="77777777" w:rsidR="004D31EF" w:rsidRDefault="004D31EF" w:rsidP="00FC5CDA">
            <w:pPr>
              <w:contextualSpacing/>
              <w:jc w:val="center"/>
            </w:pPr>
            <w:r>
              <w:t>112</w:t>
            </w:r>
          </w:p>
        </w:tc>
        <w:tc>
          <w:tcPr>
            <w:tcW w:w="2393" w:type="dxa"/>
            <w:vAlign w:val="center"/>
          </w:tcPr>
          <w:p w14:paraId="741A58F1" w14:textId="77777777" w:rsidR="004D31EF" w:rsidRDefault="004D31EF" w:rsidP="00FC5CDA">
            <w:pPr>
              <w:contextualSpacing/>
              <w:jc w:val="center"/>
            </w:pPr>
            <w:r>
              <w:t>98</w:t>
            </w:r>
          </w:p>
        </w:tc>
        <w:tc>
          <w:tcPr>
            <w:tcW w:w="2393" w:type="dxa"/>
            <w:vAlign w:val="center"/>
          </w:tcPr>
          <w:p w14:paraId="31D313CE" w14:textId="77777777" w:rsidR="004D31EF" w:rsidRDefault="004D31EF" w:rsidP="00FC5CDA">
            <w:pPr>
              <w:contextualSpacing/>
              <w:jc w:val="center"/>
            </w:pPr>
            <w:r>
              <w:t>31</w:t>
            </w:r>
          </w:p>
        </w:tc>
      </w:tr>
    </w:tbl>
    <w:p w14:paraId="187B3D20" w14:textId="77777777" w:rsidR="004D31EF" w:rsidRDefault="004D31EF" w:rsidP="004D31EF">
      <w:pPr>
        <w:contextualSpacing/>
        <w:jc w:val="center"/>
      </w:pPr>
    </w:p>
    <w:p w14:paraId="4AE4B4FD" w14:textId="77777777" w:rsidR="004D31EF" w:rsidRDefault="004D31EF" w:rsidP="004D31EF">
      <w:pPr>
        <w:pStyle w:val="3"/>
        <w:numPr>
          <w:ilvl w:val="2"/>
          <w:numId w:val="0"/>
        </w:numPr>
        <w:suppressAutoHyphens/>
        <w:spacing w:before="240" w:after="120" w:line="360" w:lineRule="auto"/>
        <w:ind w:left="1429" w:hanging="720"/>
        <w:contextualSpacing/>
        <w:jc w:val="both"/>
      </w:pPr>
      <w:bookmarkStart w:id="11" w:name="_Toc6869003"/>
      <w:r>
        <w:t>Коррозионная стойкость никеля</w:t>
      </w:r>
      <w:bookmarkEnd w:id="11"/>
    </w:p>
    <w:p w14:paraId="430028E0" w14:textId="77777777" w:rsidR="004D31EF" w:rsidRDefault="004D31EF" w:rsidP="004D31EF">
      <w:pPr>
        <w:contextualSpacing/>
      </w:pPr>
      <w:r>
        <w:tab/>
        <w:t xml:space="preserve">Никель практически не взаимодействует с такими кислотами как: фосфорная, серная, плавиковая. Концентрированная азотная кислота </w:t>
      </w:r>
      <w:proofErr w:type="spellStart"/>
      <w:r>
        <w:t>пассивирует</w:t>
      </w:r>
      <w:proofErr w:type="spellEnd"/>
      <w:r>
        <w:t xml:space="preserve"> никель. Он стоек к коррозии в сухом и влажном воздухе и воде. </w:t>
      </w:r>
      <w:r w:rsidRPr="00773E02">
        <w:t>Сплавы с высоким содержанием</w:t>
      </w:r>
      <w:r>
        <w:t xml:space="preserve"> никеля перспективны для использования в агрессивных средах </w:t>
      </w:r>
      <w:r w:rsidRPr="00806564">
        <w:fldChar w:fldCharType="begin" w:fldLock="1"/>
      </w:r>
      <w:r>
        <w:instrText>ADDIN CSL_CITATION {"citationItems":[{"id":"ITEM-1","itemData":{"author":[{"dropping-particle":"","family":"Бескоровайный","given":"Н.М","non-dropping-particle":"","parse-names":false,"suffix":""}],"id":"ITEM-1","issued":{"date-parts":[["1977"]]},"number-of-pages":"703","publisher":"Атомиздат","title":"Конструкционные материалы ядерных реакторов","type":"book"},"uris":["http://www.mendeley.com/documents/?uuid=e5ecdee3-909b-4c85-a7d0-efd71618e3c3"]}],"mendeley":{"formattedCitation":"[8]","plainTextFormattedCitation":"[8]","previouslyFormattedCitation":"[8]"},"properties":{"noteIndex":0},"schema":"https://github.com/citation-style-language/schema/raw/master/csl-citation.json"}</w:instrText>
      </w:r>
      <w:r w:rsidRPr="00806564">
        <w:fldChar w:fldCharType="separate"/>
      </w:r>
      <w:r w:rsidRPr="008C4935">
        <w:rPr>
          <w:noProof/>
        </w:rPr>
        <w:t>[8]</w:t>
      </w:r>
      <w:r w:rsidRPr="00806564">
        <w:fldChar w:fldCharType="end"/>
      </w:r>
      <w:r>
        <w:t>.</w:t>
      </w:r>
    </w:p>
    <w:p w14:paraId="782CE07B" w14:textId="77777777" w:rsidR="004D31EF" w:rsidRDefault="004D31EF" w:rsidP="004D31EF">
      <w:pPr>
        <w:contextualSpacing/>
      </w:pPr>
      <w:r>
        <w:tab/>
        <w:t xml:space="preserve">Никель обладает меньшим по сравнению с железом сродством к кислороду </w:t>
      </w:r>
      <w:r w:rsidRPr="006631C4">
        <w:t>Δ</w:t>
      </w:r>
      <w:r w:rsidRPr="006631C4">
        <w:rPr>
          <w:lang w:val="en-US"/>
        </w:rPr>
        <w:t>G</w:t>
      </w:r>
      <w:r w:rsidRPr="006631C4">
        <w:rPr>
          <w:rFonts w:ascii="Cambria Math" w:hAnsi="Cambria Math" w:cs="Cambria Math"/>
        </w:rPr>
        <w:t>⁰</w:t>
      </w:r>
      <w:r w:rsidRPr="006631C4">
        <w:rPr>
          <w:vertAlign w:val="subscript"/>
        </w:rPr>
        <w:t>298</w:t>
      </w:r>
      <w:r w:rsidRPr="006631C4">
        <w:t xml:space="preserve">= </w:t>
      </w:r>
      <w:r w:rsidRPr="00C60D87">
        <w:t>-211,8 кДж/г-</w:t>
      </w:r>
      <w:proofErr w:type="spellStart"/>
      <w:proofErr w:type="gramStart"/>
      <w:r w:rsidRPr="00C60D87">
        <w:t>ат.О</w:t>
      </w:r>
      <w:proofErr w:type="spellEnd"/>
      <w:proofErr w:type="gramEnd"/>
      <w:r>
        <w:t>, и образует сплошную пленку (</w:t>
      </w:r>
      <w:r w:rsidRPr="00A605B3">
        <w:rPr>
          <w:lang w:val="en-US"/>
        </w:rPr>
        <w:t>V</w:t>
      </w:r>
      <w:proofErr w:type="spellStart"/>
      <w:r w:rsidRPr="00A605B3">
        <w:rPr>
          <w:vertAlign w:val="subscript"/>
        </w:rPr>
        <w:t>ок</w:t>
      </w:r>
      <w:proofErr w:type="spellEnd"/>
      <w:r>
        <w:t>/</w:t>
      </w:r>
      <w:r w:rsidRPr="00A605B3">
        <w:rPr>
          <w:lang w:val="en-US"/>
        </w:rPr>
        <w:t>V</w:t>
      </w:r>
      <w:proofErr w:type="spellStart"/>
      <w:r>
        <w:rPr>
          <w:vertAlign w:val="subscript"/>
        </w:rPr>
        <w:t>ме</w:t>
      </w:r>
      <w:proofErr w:type="spellEnd"/>
      <w:r>
        <w:rPr>
          <w:vertAlign w:val="subscript"/>
        </w:rPr>
        <w:t xml:space="preserve"> </w:t>
      </w:r>
      <w:r>
        <w:t xml:space="preserve">= 1,56) </w:t>
      </w:r>
      <w:r w:rsidRPr="00A605B3">
        <w:t>окисла</w:t>
      </w:r>
      <w:r>
        <w:t xml:space="preserve"> никеля </w:t>
      </w:r>
      <w:proofErr w:type="spellStart"/>
      <w:r>
        <w:rPr>
          <w:lang w:val="en-US"/>
        </w:rPr>
        <w:t>NiO</w:t>
      </w:r>
      <w:proofErr w:type="spellEnd"/>
      <w:r>
        <w:t xml:space="preserve"> с ГЦК решеткой.  Никель является слабым восстановителем, стандартный электродный </w:t>
      </w:r>
      <w:r>
        <w:lastRenderedPageBreak/>
        <w:t>потенциал =-0,25 В. Оксид никеля способен взаимодействовать с оксидами других элементов с образованием структуры с решеткой шпинели.</w:t>
      </w:r>
    </w:p>
    <w:p w14:paraId="6CACB6FB" w14:textId="77777777" w:rsidR="004D31EF" w:rsidRPr="001A7631" w:rsidRDefault="004D31EF" w:rsidP="004D31EF">
      <w:pPr>
        <w:pStyle w:val="3"/>
        <w:numPr>
          <w:ilvl w:val="2"/>
          <w:numId w:val="0"/>
        </w:numPr>
        <w:suppressAutoHyphens/>
        <w:spacing w:before="240" w:after="120" w:line="360" w:lineRule="auto"/>
        <w:ind w:left="1429" w:hanging="720"/>
        <w:contextualSpacing/>
        <w:jc w:val="both"/>
      </w:pPr>
      <w:bookmarkStart w:id="12" w:name="_Toc6869004"/>
      <w:r>
        <w:t>Радиационная стойкость никеля</w:t>
      </w:r>
      <w:bookmarkEnd w:id="12"/>
    </w:p>
    <w:p w14:paraId="38F4B564" w14:textId="77777777" w:rsidR="004D31EF" w:rsidRDefault="004D31EF" w:rsidP="004D31EF">
      <w:pPr>
        <w:contextualSpacing/>
      </w:pPr>
      <w:r>
        <w:tab/>
        <w:t xml:space="preserve">В условиях нейтронного облучения никель проявляет склонность к радиационному распуханию, ползучести, </w:t>
      </w:r>
      <w:proofErr w:type="spellStart"/>
      <w:r>
        <w:t>охрупчиванию</w:t>
      </w:r>
      <w:proofErr w:type="spellEnd"/>
      <w:r>
        <w:t xml:space="preserve"> и упрочнению. Никель характеризуется высоким значение сечения рассеяния тепловых нейтронов 17,6 </w:t>
      </w:r>
      <w:proofErr w:type="spellStart"/>
      <w:r>
        <w:t>барн</w:t>
      </w:r>
      <w:proofErr w:type="spellEnd"/>
      <w:r>
        <w:t xml:space="preserve"> и сечением поглощения 4.6 </w:t>
      </w:r>
      <w:proofErr w:type="spellStart"/>
      <w:r>
        <w:t>барн</w:t>
      </w:r>
      <w:proofErr w:type="spellEnd"/>
      <w:r>
        <w:t>.</w:t>
      </w:r>
    </w:p>
    <w:p w14:paraId="1EDFA10F" w14:textId="77777777" w:rsidR="004D31EF" w:rsidRDefault="004D31EF" w:rsidP="004D31EF">
      <w:pPr>
        <w:contextualSpacing/>
      </w:pPr>
    </w:p>
    <w:p w14:paraId="04328D3A" w14:textId="77777777" w:rsidR="004D31EF" w:rsidRDefault="004D31EF" w:rsidP="004D31EF">
      <w:pPr>
        <w:pStyle w:val="2"/>
        <w:keepLines w:val="0"/>
        <w:numPr>
          <w:ilvl w:val="1"/>
          <w:numId w:val="0"/>
        </w:numPr>
        <w:shd w:val="clear" w:color="auto" w:fill="FFFFFF"/>
        <w:suppressAutoHyphens/>
        <w:spacing w:before="120" w:after="120" w:line="360" w:lineRule="auto"/>
        <w:ind w:left="1285" w:hanging="576"/>
        <w:contextualSpacing/>
      </w:pPr>
      <w:bookmarkStart w:id="13" w:name="_Toc6869005"/>
      <w:r w:rsidRPr="00EB28AA">
        <w:t>Характеристики теплоносителя</w:t>
      </w:r>
      <w:bookmarkEnd w:id="13"/>
    </w:p>
    <w:p w14:paraId="22609635" w14:textId="77777777" w:rsidR="004D31EF" w:rsidRDefault="004D31EF" w:rsidP="004D31EF">
      <w:pPr>
        <w:contextualSpacing/>
      </w:pPr>
      <w:r>
        <w:tab/>
      </w:r>
      <w:r w:rsidRPr="00EB28AA">
        <w:t>В</w:t>
      </w:r>
      <w:r>
        <w:t>ода – химическое соединение из двух атомов водорода и одно атома кислорода. Она является хорошим растворителем и обычно содержит большое количество примесей. Основные физические свойства воды представлены в таблице 1.5.</w:t>
      </w:r>
    </w:p>
    <w:p w14:paraId="6E6F2234" w14:textId="77777777" w:rsidR="004D31EF" w:rsidRDefault="004D31EF" w:rsidP="004D31EF">
      <w:pPr>
        <w:contextualSpacing/>
      </w:pPr>
    </w:p>
    <w:p w14:paraId="38801283" w14:textId="77777777" w:rsidR="004D31EF" w:rsidRPr="00392397" w:rsidRDefault="004D31EF" w:rsidP="004D31EF">
      <w:pPr>
        <w:contextualSpacing/>
      </w:pPr>
      <w:r>
        <w:t xml:space="preserve">Таблица 1.5 – Основные свойства воды при комнатной температуре </w:t>
      </w:r>
      <w:r>
        <w:fldChar w:fldCharType="begin" w:fldLock="1"/>
      </w:r>
      <w:r>
        <w:instrText>ADDIN CSL_CITATION {"citationItems":[{"id":"ITEM-1","itemData":{"ISBN":"9785726213736","author":[{"dropping-particle":"","family":"РОЩЕКТАЕВ","given":"Б.М.","non-dropping-particle":"","parse-names":false,"suffix":""}],"id":"ITEM-1","issued":{"date-parts":[["2010"]]},"number-of-pages":"132","publisher":"НИЯУ МИФИ","title":"ВОДНО-ХИМИЧЕСКИЙ РЕЖИМ АЭС С РЕАКТОРАМИ ВВЭР-1000 И РБМК-1000","type":"book"},"uris":["http://www.mendeley.com/documents/?uuid=5459f1a4-b85d-4860-9b41-7ff0b7f859c6"]}],"mendeley":{"formattedCitation":"[13]","plainTextFormattedCitation":"[13]","previouslyFormattedCitation":"[13]"},"properties":{"noteIndex":0},"schema":"https://github.com/citation-style-language/schema/raw/master/csl-citation.json"}</w:instrText>
      </w:r>
      <w:r>
        <w:fldChar w:fldCharType="separate"/>
      </w:r>
      <w:r w:rsidRPr="002A2FB6">
        <w:rPr>
          <w:noProof/>
        </w:rPr>
        <w:t>[13]</w:t>
      </w:r>
      <w:r>
        <w:fldChar w:fldCharType="end"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132"/>
        <w:gridCol w:w="2213"/>
      </w:tblGrid>
      <w:tr w:rsidR="004D31EF" w:rsidRPr="002B34EB" w14:paraId="7CC96CAC" w14:textId="77777777" w:rsidTr="00FC5CDA">
        <w:trPr>
          <w:trHeight w:val="567"/>
          <w:jc w:val="center"/>
        </w:trPr>
        <w:tc>
          <w:tcPr>
            <w:tcW w:w="3816" w:type="pct"/>
            <w:vAlign w:val="center"/>
          </w:tcPr>
          <w:p w14:paraId="2452FB8A" w14:textId="77777777" w:rsidR="004D31EF" w:rsidRPr="002B34EB" w:rsidRDefault="004D31EF" w:rsidP="00FC5CDA">
            <w:pPr>
              <w:contextualSpacing/>
              <w:jc w:val="center"/>
              <w:rPr>
                <w:sz w:val="22"/>
                <w:szCs w:val="22"/>
              </w:rPr>
            </w:pPr>
            <w:r w:rsidRPr="002B34EB">
              <w:rPr>
                <w:sz w:val="22"/>
                <w:szCs w:val="22"/>
              </w:rPr>
              <w:t>Относительная молекулярная масса, г/моль</w:t>
            </w:r>
          </w:p>
        </w:tc>
        <w:tc>
          <w:tcPr>
            <w:tcW w:w="1184" w:type="pct"/>
            <w:vAlign w:val="center"/>
          </w:tcPr>
          <w:p w14:paraId="1E88AFB5" w14:textId="77777777" w:rsidR="004D31EF" w:rsidRPr="002B34EB" w:rsidRDefault="004D31EF" w:rsidP="00FC5CDA">
            <w:pPr>
              <w:contextualSpacing/>
              <w:jc w:val="center"/>
              <w:rPr>
                <w:sz w:val="22"/>
                <w:szCs w:val="22"/>
              </w:rPr>
            </w:pPr>
            <w:r w:rsidRPr="002B34EB">
              <w:rPr>
                <w:sz w:val="22"/>
                <w:szCs w:val="22"/>
              </w:rPr>
              <w:t>18</w:t>
            </w:r>
          </w:p>
        </w:tc>
      </w:tr>
      <w:tr w:rsidR="004D31EF" w:rsidRPr="002B34EB" w14:paraId="403E4431" w14:textId="77777777" w:rsidTr="00FC5CDA">
        <w:trPr>
          <w:trHeight w:val="567"/>
          <w:jc w:val="center"/>
        </w:trPr>
        <w:tc>
          <w:tcPr>
            <w:tcW w:w="3816" w:type="pct"/>
            <w:vAlign w:val="center"/>
          </w:tcPr>
          <w:p w14:paraId="565AEBFB" w14:textId="77777777" w:rsidR="004D31EF" w:rsidRPr="002B34EB" w:rsidRDefault="004D31EF" w:rsidP="00FC5CDA">
            <w:pPr>
              <w:pStyle w:val="4"/>
              <w:contextualSpacing/>
              <w:jc w:val="center"/>
              <w:rPr>
                <w:rFonts w:ascii="Times New Roman" w:hAnsi="Times New Roman" w:cs="Times New Roman"/>
                <w:b/>
                <w:i w:val="0"/>
                <w:color w:val="auto"/>
                <w:sz w:val="22"/>
                <w:szCs w:val="22"/>
              </w:rPr>
            </w:pPr>
            <w:r w:rsidRPr="002B34EB">
              <w:rPr>
                <w:rFonts w:ascii="Times New Roman" w:hAnsi="Times New Roman" w:cs="Times New Roman"/>
                <w:b/>
                <w:i w:val="0"/>
                <w:color w:val="auto"/>
                <w:sz w:val="22"/>
                <w:szCs w:val="22"/>
              </w:rPr>
              <w:t xml:space="preserve">Плотность при 293 </w:t>
            </w:r>
            <w:proofErr w:type="gramStart"/>
            <w:r w:rsidRPr="002B34EB">
              <w:rPr>
                <w:rFonts w:ascii="Times New Roman" w:hAnsi="Times New Roman" w:cs="Times New Roman"/>
                <w:b/>
                <w:i w:val="0"/>
                <w:color w:val="auto"/>
                <w:sz w:val="22"/>
                <w:szCs w:val="22"/>
              </w:rPr>
              <w:t>К,  г</w:t>
            </w:r>
            <w:proofErr w:type="gramEnd"/>
            <w:r w:rsidRPr="002B34EB">
              <w:rPr>
                <w:rFonts w:ascii="Times New Roman" w:hAnsi="Times New Roman" w:cs="Times New Roman"/>
                <w:b/>
                <w:i w:val="0"/>
                <w:color w:val="auto"/>
                <w:sz w:val="22"/>
                <w:szCs w:val="22"/>
              </w:rPr>
              <w:t>/см3</w:t>
            </w:r>
          </w:p>
        </w:tc>
        <w:tc>
          <w:tcPr>
            <w:tcW w:w="1184" w:type="pct"/>
            <w:vAlign w:val="center"/>
          </w:tcPr>
          <w:p w14:paraId="791BF2CB" w14:textId="77777777" w:rsidR="004D31EF" w:rsidRPr="002B34EB" w:rsidRDefault="004D31EF" w:rsidP="00FC5CDA">
            <w:pPr>
              <w:contextualSpacing/>
              <w:jc w:val="center"/>
              <w:rPr>
                <w:sz w:val="22"/>
                <w:szCs w:val="22"/>
              </w:rPr>
            </w:pPr>
            <w:r w:rsidRPr="002B34EB">
              <w:rPr>
                <w:sz w:val="22"/>
                <w:szCs w:val="22"/>
              </w:rPr>
              <w:t>0,998</w:t>
            </w:r>
          </w:p>
        </w:tc>
      </w:tr>
      <w:tr w:rsidR="004D31EF" w:rsidRPr="002B34EB" w14:paraId="54BA5512" w14:textId="77777777" w:rsidTr="00FC5CDA">
        <w:trPr>
          <w:trHeight w:val="567"/>
          <w:jc w:val="center"/>
        </w:trPr>
        <w:tc>
          <w:tcPr>
            <w:tcW w:w="3816" w:type="pct"/>
            <w:vAlign w:val="center"/>
          </w:tcPr>
          <w:p w14:paraId="2FCADBC0" w14:textId="77777777" w:rsidR="004D31EF" w:rsidRPr="002B34EB" w:rsidRDefault="004D31EF" w:rsidP="00FC5CDA">
            <w:pPr>
              <w:contextualSpacing/>
              <w:jc w:val="center"/>
              <w:rPr>
                <w:sz w:val="22"/>
                <w:szCs w:val="22"/>
              </w:rPr>
            </w:pPr>
            <w:r w:rsidRPr="002B34EB">
              <w:rPr>
                <w:sz w:val="22"/>
                <w:szCs w:val="22"/>
              </w:rPr>
              <w:t>Температура максимальной плотности</w:t>
            </w:r>
            <w:proofErr w:type="gramStart"/>
            <w:r w:rsidRPr="002B34EB">
              <w:rPr>
                <w:sz w:val="22"/>
                <w:szCs w:val="22"/>
              </w:rPr>
              <w:t>, К</w:t>
            </w:r>
            <w:proofErr w:type="gramEnd"/>
          </w:p>
        </w:tc>
        <w:tc>
          <w:tcPr>
            <w:tcW w:w="1184" w:type="pct"/>
            <w:vAlign w:val="center"/>
          </w:tcPr>
          <w:p w14:paraId="145D2753" w14:textId="77777777" w:rsidR="004D31EF" w:rsidRPr="002B34EB" w:rsidRDefault="004D31EF" w:rsidP="00FC5CDA">
            <w:pPr>
              <w:contextualSpacing/>
              <w:jc w:val="center"/>
              <w:rPr>
                <w:sz w:val="22"/>
                <w:szCs w:val="22"/>
              </w:rPr>
            </w:pPr>
            <w:r w:rsidRPr="002B34EB">
              <w:rPr>
                <w:sz w:val="22"/>
                <w:szCs w:val="22"/>
              </w:rPr>
              <w:t>276,98</w:t>
            </w:r>
          </w:p>
        </w:tc>
      </w:tr>
      <w:tr w:rsidR="004D31EF" w:rsidRPr="002B34EB" w14:paraId="01947E30" w14:textId="77777777" w:rsidTr="00FC5CDA">
        <w:trPr>
          <w:trHeight w:val="567"/>
          <w:jc w:val="center"/>
        </w:trPr>
        <w:tc>
          <w:tcPr>
            <w:tcW w:w="3816" w:type="pct"/>
            <w:vAlign w:val="center"/>
          </w:tcPr>
          <w:p w14:paraId="0B5E7D0B" w14:textId="77777777" w:rsidR="004D31EF" w:rsidRPr="002B34EB" w:rsidRDefault="004D31EF" w:rsidP="00FC5CDA">
            <w:pPr>
              <w:pStyle w:val="4"/>
              <w:contextualSpacing/>
              <w:jc w:val="center"/>
              <w:rPr>
                <w:rFonts w:ascii="Times New Roman" w:hAnsi="Times New Roman" w:cs="Times New Roman"/>
                <w:b/>
                <w:i w:val="0"/>
                <w:color w:val="auto"/>
                <w:sz w:val="22"/>
                <w:szCs w:val="22"/>
              </w:rPr>
            </w:pPr>
            <w:r w:rsidRPr="002B34EB">
              <w:rPr>
                <w:rFonts w:ascii="Times New Roman" w:hAnsi="Times New Roman" w:cs="Times New Roman"/>
                <w:b/>
                <w:i w:val="0"/>
                <w:color w:val="auto"/>
                <w:sz w:val="22"/>
                <w:szCs w:val="22"/>
              </w:rPr>
              <w:t xml:space="preserve">Температура плавления при </w:t>
            </w:r>
            <w:proofErr w:type="spellStart"/>
            <w:r w:rsidRPr="002B34EB">
              <w:rPr>
                <w:rFonts w:ascii="Times New Roman" w:hAnsi="Times New Roman" w:cs="Times New Roman"/>
                <w:b/>
                <w:i w:val="0"/>
                <w:color w:val="auto"/>
                <w:sz w:val="22"/>
                <w:szCs w:val="22"/>
              </w:rPr>
              <w:t>н.у</w:t>
            </w:r>
            <w:proofErr w:type="spellEnd"/>
            <w:r w:rsidRPr="002B34EB">
              <w:rPr>
                <w:rFonts w:ascii="Times New Roman" w:hAnsi="Times New Roman" w:cs="Times New Roman"/>
                <w:b/>
                <w:i w:val="0"/>
                <w:color w:val="auto"/>
                <w:sz w:val="22"/>
                <w:szCs w:val="22"/>
              </w:rPr>
              <w:t>.</w:t>
            </w:r>
            <w:proofErr w:type="gramStart"/>
            <w:r w:rsidRPr="002B34EB">
              <w:rPr>
                <w:rFonts w:ascii="Times New Roman" w:hAnsi="Times New Roman" w:cs="Times New Roman"/>
                <w:b/>
                <w:i w:val="0"/>
                <w:color w:val="auto"/>
                <w:sz w:val="22"/>
                <w:szCs w:val="22"/>
              </w:rPr>
              <w:t>, К</w:t>
            </w:r>
            <w:proofErr w:type="gramEnd"/>
          </w:p>
        </w:tc>
        <w:tc>
          <w:tcPr>
            <w:tcW w:w="1184" w:type="pct"/>
            <w:vAlign w:val="center"/>
          </w:tcPr>
          <w:p w14:paraId="42EFB8E2" w14:textId="77777777" w:rsidR="004D31EF" w:rsidRPr="002B34EB" w:rsidRDefault="004D31EF" w:rsidP="00FC5CDA">
            <w:pPr>
              <w:contextualSpacing/>
              <w:jc w:val="center"/>
              <w:rPr>
                <w:sz w:val="22"/>
                <w:szCs w:val="22"/>
              </w:rPr>
            </w:pPr>
            <w:r w:rsidRPr="002B34EB">
              <w:rPr>
                <w:sz w:val="22"/>
                <w:szCs w:val="22"/>
              </w:rPr>
              <w:t>273</w:t>
            </w:r>
          </w:p>
        </w:tc>
      </w:tr>
      <w:tr w:rsidR="004D31EF" w:rsidRPr="002B34EB" w14:paraId="50851EB7" w14:textId="77777777" w:rsidTr="00FC5CDA">
        <w:trPr>
          <w:trHeight w:val="567"/>
          <w:jc w:val="center"/>
        </w:trPr>
        <w:tc>
          <w:tcPr>
            <w:tcW w:w="3816" w:type="pct"/>
            <w:vAlign w:val="center"/>
          </w:tcPr>
          <w:p w14:paraId="38B9A0E0" w14:textId="77777777" w:rsidR="004D31EF" w:rsidRPr="002B34EB" w:rsidRDefault="004D31EF" w:rsidP="00FC5CDA">
            <w:pPr>
              <w:contextualSpacing/>
              <w:jc w:val="center"/>
              <w:rPr>
                <w:sz w:val="22"/>
                <w:szCs w:val="22"/>
              </w:rPr>
            </w:pPr>
            <w:r w:rsidRPr="002B34EB">
              <w:rPr>
                <w:sz w:val="22"/>
                <w:szCs w:val="22"/>
              </w:rPr>
              <w:t xml:space="preserve">Температура кипения при </w:t>
            </w:r>
            <w:proofErr w:type="spellStart"/>
            <w:r w:rsidRPr="002B34EB">
              <w:rPr>
                <w:sz w:val="22"/>
                <w:szCs w:val="22"/>
              </w:rPr>
              <w:t>н.у</w:t>
            </w:r>
            <w:proofErr w:type="spellEnd"/>
            <w:r w:rsidRPr="002B34EB">
              <w:rPr>
                <w:sz w:val="22"/>
                <w:szCs w:val="22"/>
              </w:rPr>
              <w:t>.</w:t>
            </w:r>
            <w:proofErr w:type="gramStart"/>
            <w:r w:rsidRPr="002B34EB">
              <w:rPr>
                <w:sz w:val="22"/>
                <w:szCs w:val="22"/>
              </w:rPr>
              <w:t>, К</w:t>
            </w:r>
            <w:proofErr w:type="gramEnd"/>
          </w:p>
        </w:tc>
        <w:tc>
          <w:tcPr>
            <w:tcW w:w="1184" w:type="pct"/>
            <w:vAlign w:val="center"/>
          </w:tcPr>
          <w:p w14:paraId="445D7603" w14:textId="77777777" w:rsidR="004D31EF" w:rsidRPr="002B34EB" w:rsidRDefault="004D31EF" w:rsidP="00FC5CDA">
            <w:pPr>
              <w:contextualSpacing/>
              <w:jc w:val="center"/>
              <w:rPr>
                <w:sz w:val="22"/>
                <w:szCs w:val="22"/>
              </w:rPr>
            </w:pPr>
            <w:r w:rsidRPr="002B34EB">
              <w:rPr>
                <w:sz w:val="22"/>
                <w:szCs w:val="22"/>
              </w:rPr>
              <w:t>373</w:t>
            </w:r>
          </w:p>
        </w:tc>
      </w:tr>
      <w:tr w:rsidR="004D31EF" w:rsidRPr="002B34EB" w14:paraId="62E3F132" w14:textId="77777777" w:rsidTr="00FC5CDA">
        <w:trPr>
          <w:trHeight w:val="567"/>
          <w:jc w:val="center"/>
        </w:trPr>
        <w:tc>
          <w:tcPr>
            <w:tcW w:w="3816" w:type="pct"/>
            <w:vAlign w:val="center"/>
          </w:tcPr>
          <w:p w14:paraId="1DF83337" w14:textId="77777777" w:rsidR="004D31EF" w:rsidRPr="002B34EB" w:rsidRDefault="004D31EF" w:rsidP="00FC5CDA">
            <w:pPr>
              <w:contextualSpacing/>
              <w:jc w:val="center"/>
              <w:rPr>
                <w:sz w:val="22"/>
                <w:szCs w:val="22"/>
              </w:rPr>
            </w:pPr>
            <w:r w:rsidRPr="002B34EB">
              <w:rPr>
                <w:sz w:val="22"/>
                <w:szCs w:val="22"/>
              </w:rPr>
              <w:t>Критическая температура</w:t>
            </w:r>
            <w:proofErr w:type="gramStart"/>
            <w:r w:rsidRPr="002B34EB">
              <w:rPr>
                <w:sz w:val="22"/>
                <w:szCs w:val="22"/>
              </w:rPr>
              <w:t>, К</w:t>
            </w:r>
            <w:proofErr w:type="gramEnd"/>
          </w:p>
        </w:tc>
        <w:tc>
          <w:tcPr>
            <w:tcW w:w="1184" w:type="pct"/>
            <w:vAlign w:val="center"/>
          </w:tcPr>
          <w:p w14:paraId="55D18B90" w14:textId="77777777" w:rsidR="004D31EF" w:rsidRPr="002B34EB" w:rsidRDefault="004D31EF" w:rsidP="00FC5CDA">
            <w:pPr>
              <w:contextualSpacing/>
              <w:jc w:val="center"/>
              <w:rPr>
                <w:sz w:val="22"/>
                <w:szCs w:val="22"/>
              </w:rPr>
            </w:pPr>
            <w:r w:rsidRPr="002B34EB">
              <w:rPr>
                <w:sz w:val="22"/>
                <w:szCs w:val="22"/>
              </w:rPr>
              <w:t>647,15</w:t>
            </w:r>
          </w:p>
        </w:tc>
      </w:tr>
      <w:tr w:rsidR="004D31EF" w:rsidRPr="002B34EB" w14:paraId="5325404F" w14:textId="77777777" w:rsidTr="00FC5CDA">
        <w:trPr>
          <w:trHeight w:val="567"/>
          <w:jc w:val="center"/>
        </w:trPr>
        <w:tc>
          <w:tcPr>
            <w:tcW w:w="3816" w:type="pct"/>
            <w:vAlign w:val="center"/>
          </w:tcPr>
          <w:p w14:paraId="5DA8FBDB" w14:textId="77777777" w:rsidR="004D31EF" w:rsidRPr="002B34EB" w:rsidRDefault="004D31EF" w:rsidP="00FC5CDA">
            <w:pPr>
              <w:contextualSpacing/>
              <w:jc w:val="center"/>
              <w:rPr>
                <w:sz w:val="22"/>
                <w:szCs w:val="22"/>
              </w:rPr>
            </w:pPr>
            <w:r w:rsidRPr="002B34EB">
              <w:rPr>
                <w:sz w:val="22"/>
                <w:szCs w:val="22"/>
              </w:rPr>
              <w:t>Критическое давление, МПа</w:t>
            </w:r>
          </w:p>
        </w:tc>
        <w:tc>
          <w:tcPr>
            <w:tcW w:w="1184" w:type="pct"/>
            <w:vAlign w:val="center"/>
          </w:tcPr>
          <w:p w14:paraId="36D2E197" w14:textId="77777777" w:rsidR="004D31EF" w:rsidRPr="002B34EB" w:rsidRDefault="004D31EF" w:rsidP="00FC5CDA">
            <w:pPr>
              <w:contextualSpacing/>
              <w:jc w:val="center"/>
              <w:rPr>
                <w:sz w:val="22"/>
                <w:szCs w:val="22"/>
              </w:rPr>
            </w:pPr>
            <w:r w:rsidRPr="002B34EB">
              <w:rPr>
                <w:sz w:val="22"/>
                <w:szCs w:val="22"/>
              </w:rPr>
              <w:t>22,565</w:t>
            </w:r>
          </w:p>
        </w:tc>
      </w:tr>
      <w:tr w:rsidR="004D31EF" w:rsidRPr="002B34EB" w14:paraId="44686965" w14:textId="77777777" w:rsidTr="00FC5CDA">
        <w:trPr>
          <w:trHeight w:val="567"/>
          <w:jc w:val="center"/>
        </w:trPr>
        <w:tc>
          <w:tcPr>
            <w:tcW w:w="3816" w:type="pct"/>
            <w:vAlign w:val="center"/>
          </w:tcPr>
          <w:p w14:paraId="57210A76" w14:textId="77777777" w:rsidR="004D31EF" w:rsidRPr="002B34EB" w:rsidRDefault="004D31EF" w:rsidP="00FC5CDA">
            <w:pPr>
              <w:contextualSpacing/>
              <w:jc w:val="center"/>
              <w:rPr>
                <w:sz w:val="22"/>
                <w:szCs w:val="22"/>
              </w:rPr>
            </w:pPr>
            <w:r w:rsidRPr="002B34EB">
              <w:rPr>
                <w:sz w:val="22"/>
                <w:szCs w:val="22"/>
              </w:rPr>
              <w:t>Критическая плотность, г/см3</w:t>
            </w:r>
          </w:p>
        </w:tc>
        <w:tc>
          <w:tcPr>
            <w:tcW w:w="1184" w:type="pct"/>
            <w:vAlign w:val="center"/>
          </w:tcPr>
          <w:p w14:paraId="299B430F" w14:textId="77777777" w:rsidR="004D31EF" w:rsidRPr="002B34EB" w:rsidRDefault="004D31EF" w:rsidP="00FC5CDA">
            <w:pPr>
              <w:contextualSpacing/>
              <w:jc w:val="center"/>
              <w:rPr>
                <w:sz w:val="22"/>
                <w:szCs w:val="22"/>
              </w:rPr>
            </w:pPr>
            <w:r w:rsidRPr="002B34EB">
              <w:rPr>
                <w:sz w:val="22"/>
                <w:szCs w:val="22"/>
              </w:rPr>
              <w:t>0,308</w:t>
            </w:r>
          </w:p>
        </w:tc>
      </w:tr>
      <w:tr w:rsidR="004D31EF" w:rsidRPr="002B34EB" w14:paraId="19826A78" w14:textId="77777777" w:rsidTr="00FC5CDA">
        <w:trPr>
          <w:trHeight w:val="567"/>
          <w:jc w:val="center"/>
        </w:trPr>
        <w:tc>
          <w:tcPr>
            <w:tcW w:w="3816" w:type="pct"/>
            <w:vAlign w:val="center"/>
          </w:tcPr>
          <w:p w14:paraId="74A02473" w14:textId="77777777" w:rsidR="004D31EF" w:rsidRPr="002B34EB" w:rsidRDefault="004D31EF" w:rsidP="00FC5CDA">
            <w:pPr>
              <w:contextualSpacing/>
              <w:jc w:val="center"/>
              <w:rPr>
                <w:sz w:val="22"/>
                <w:szCs w:val="22"/>
              </w:rPr>
            </w:pPr>
            <w:r w:rsidRPr="002B34EB">
              <w:rPr>
                <w:sz w:val="22"/>
                <w:szCs w:val="22"/>
              </w:rPr>
              <w:t>Теплота парообразования, кДж/кг</w:t>
            </w:r>
          </w:p>
        </w:tc>
        <w:tc>
          <w:tcPr>
            <w:tcW w:w="1184" w:type="pct"/>
            <w:vAlign w:val="center"/>
          </w:tcPr>
          <w:p w14:paraId="3EA34B09" w14:textId="77777777" w:rsidR="004D31EF" w:rsidRPr="002B34EB" w:rsidRDefault="004D31EF" w:rsidP="00FC5CDA">
            <w:pPr>
              <w:contextualSpacing/>
              <w:jc w:val="center"/>
              <w:rPr>
                <w:sz w:val="22"/>
                <w:szCs w:val="22"/>
              </w:rPr>
            </w:pPr>
            <w:r w:rsidRPr="002B34EB">
              <w:rPr>
                <w:sz w:val="22"/>
                <w:szCs w:val="22"/>
              </w:rPr>
              <w:t>2253</w:t>
            </w:r>
          </w:p>
        </w:tc>
      </w:tr>
      <w:tr w:rsidR="004D31EF" w:rsidRPr="002B34EB" w14:paraId="4B8B6177" w14:textId="77777777" w:rsidTr="00FC5CDA">
        <w:trPr>
          <w:trHeight w:val="567"/>
          <w:jc w:val="center"/>
        </w:trPr>
        <w:tc>
          <w:tcPr>
            <w:tcW w:w="3816" w:type="pct"/>
            <w:vAlign w:val="center"/>
          </w:tcPr>
          <w:p w14:paraId="3B3B3B09" w14:textId="77777777" w:rsidR="004D31EF" w:rsidRPr="002B34EB" w:rsidRDefault="004D31EF" w:rsidP="00FC5CDA">
            <w:pPr>
              <w:contextualSpacing/>
              <w:jc w:val="center"/>
              <w:rPr>
                <w:sz w:val="22"/>
                <w:szCs w:val="22"/>
              </w:rPr>
            </w:pPr>
            <w:r w:rsidRPr="002B34EB">
              <w:rPr>
                <w:sz w:val="22"/>
                <w:szCs w:val="22"/>
              </w:rPr>
              <w:t>Теплоемкость при 293 К, кДж/(кг*К)</w:t>
            </w:r>
          </w:p>
        </w:tc>
        <w:tc>
          <w:tcPr>
            <w:tcW w:w="1184" w:type="pct"/>
            <w:vAlign w:val="center"/>
          </w:tcPr>
          <w:p w14:paraId="6A54A002" w14:textId="77777777" w:rsidR="004D31EF" w:rsidRPr="002B34EB" w:rsidRDefault="004D31EF" w:rsidP="00FC5CDA">
            <w:pPr>
              <w:contextualSpacing/>
              <w:jc w:val="center"/>
              <w:rPr>
                <w:sz w:val="22"/>
                <w:szCs w:val="22"/>
              </w:rPr>
            </w:pPr>
            <w:r w:rsidRPr="002B34EB">
              <w:rPr>
                <w:sz w:val="22"/>
                <w:szCs w:val="22"/>
              </w:rPr>
              <w:t>4,18</w:t>
            </w:r>
          </w:p>
        </w:tc>
      </w:tr>
    </w:tbl>
    <w:p w14:paraId="3D26EBEC" w14:textId="77777777" w:rsidR="004D31EF" w:rsidRDefault="004D31EF" w:rsidP="004D31EF">
      <w:pPr>
        <w:contextualSpacing/>
      </w:pPr>
    </w:p>
    <w:p w14:paraId="19358079" w14:textId="77777777" w:rsidR="004D31EF" w:rsidRDefault="004D31EF" w:rsidP="004D31EF">
      <w:pPr>
        <w:contextualSpacing/>
      </w:pPr>
      <w:r>
        <w:tab/>
        <w:t xml:space="preserve">В первом контуре ВВЭР используется очищенная вода с добавлением корректирующих добавок, предназначенных для регуляции уровня </w:t>
      </w:r>
      <w:r>
        <w:rPr>
          <w:lang w:val="en-US"/>
        </w:rPr>
        <w:t>pH</w:t>
      </w:r>
      <w:r>
        <w:t xml:space="preserve">. В таблице 1.6 представлен ВХР работы первого контура. </w:t>
      </w:r>
    </w:p>
    <w:p w14:paraId="348E5D3A" w14:textId="77777777" w:rsidR="004D31EF" w:rsidRDefault="004D31EF" w:rsidP="004D31EF">
      <w:pPr>
        <w:tabs>
          <w:tab w:val="left" w:pos="709"/>
        </w:tabs>
        <w:contextualSpacing/>
      </w:pPr>
      <w:r>
        <w:tab/>
        <w:t xml:space="preserve">В качестве корректирующих добавок в теплоноситель могут вводить </w:t>
      </w:r>
      <w:r w:rsidRPr="00525081">
        <w:t>борную кислоту H</w:t>
      </w:r>
      <w:r w:rsidRPr="00525081">
        <w:rPr>
          <w:vertAlign w:val="subscript"/>
        </w:rPr>
        <w:t>3</w:t>
      </w:r>
      <w:r w:rsidRPr="00525081">
        <w:t>BO</w:t>
      </w:r>
      <w:r w:rsidRPr="00525081">
        <w:rPr>
          <w:vertAlign w:val="subscript"/>
        </w:rPr>
        <w:t>3</w:t>
      </w:r>
      <w:r w:rsidRPr="00525081">
        <w:t>, гидрокс</w:t>
      </w:r>
      <w:r>
        <w:t>ид</w:t>
      </w:r>
      <w:r w:rsidRPr="00525081">
        <w:t xml:space="preserve"> калия</w:t>
      </w:r>
      <w:r>
        <w:t xml:space="preserve"> </w:t>
      </w:r>
      <w:r w:rsidRPr="00525081">
        <w:t xml:space="preserve">КОН либо гидроксид лития </w:t>
      </w:r>
      <w:proofErr w:type="spellStart"/>
      <w:r w:rsidRPr="00525081">
        <w:t>LiOH</w:t>
      </w:r>
      <w:proofErr w:type="spellEnd"/>
      <w:r w:rsidRPr="00525081">
        <w:t xml:space="preserve"> (на зарубежных реакторах PWR),</w:t>
      </w:r>
      <w:r>
        <w:t xml:space="preserve"> </w:t>
      </w:r>
      <w:r w:rsidRPr="00525081">
        <w:t>аммиак, гидразингидрат N</w:t>
      </w:r>
      <w:r w:rsidRPr="00525081">
        <w:rPr>
          <w:vertAlign w:val="subscript"/>
        </w:rPr>
        <w:t>2</w:t>
      </w:r>
      <w:r w:rsidRPr="00525081">
        <w:t>H</w:t>
      </w:r>
      <w:r w:rsidRPr="00525081">
        <w:rPr>
          <w:vertAlign w:val="subscript"/>
        </w:rPr>
        <w:t>4</w:t>
      </w:r>
      <w:r w:rsidRPr="00525081">
        <w:t>∙2H</w:t>
      </w:r>
      <w:r w:rsidRPr="00525081">
        <w:rPr>
          <w:vertAlign w:val="subscript"/>
        </w:rPr>
        <w:t>2</w:t>
      </w:r>
      <w:r w:rsidRPr="00525081">
        <w:t>O</w:t>
      </w:r>
      <w:r>
        <w:t xml:space="preserve">. </w:t>
      </w:r>
    </w:p>
    <w:p w14:paraId="549B478C" w14:textId="77777777" w:rsidR="004D31EF" w:rsidRDefault="004D31EF" w:rsidP="004D31EF">
      <w:pPr>
        <w:tabs>
          <w:tab w:val="left" w:pos="709"/>
        </w:tabs>
        <w:contextualSpacing/>
      </w:pPr>
      <w:r>
        <w:tab/>
      </w:r>
      <w:r w:rsidRPr="00525081">
        <w:t>Борная кислота устойчива в радиационных полях, в присутствие щелочей является ингибитором коррозии.</w:t>
      </w:r>
      <w:r>
        <w:t xml:space="preserve"> </w:t>
      </w:r>
      <w:r w:rsidRPr="00A31D4A">
        <w:t>Введение непосредственно в теплоноситель борной кислоты приводит к резкому снижению величины рН и к необходимости</w:t>
      </w:r>
      <w:r>
        <w:t xml:space="preserve"> </w:t>
      </w:r>
      <w:r w:rsidRPr="00A31D4A">
        <w:t>коррекции водного режима путем подщелачивания. Для</w:t>
      </w:r>
      <w:r>
        <w:t xml:space="preserve"> </w:t>
      </w:r>
      <w:r w:rsidRPr="00A31D4A">
        <w:t>нейтрализации борной кислоты в контур циркуляции</w:t>
      </w:r>
      <w:r>
        <w:t xml:space="preserve"> </w:t>
      </w:r>
      <w:r w:rsidRPr="00A31D4A">
        <w:t>теплоносителя вводится раствор едкого калия.</w:t>
      </w:r>
    </w:p>
    <w:p w14:paraId="641498A7" w14:textId="77777777" w:rsidR="004D31EF" w:rsidRDefault="004D31EF" w:rsidP="004D31EF">
      <w:pPr>
        <w:tabs>
          <w:tab w:val="left" w:pos="709"/>
        </w:tabs>
        <w:contextualSpacing/>
      </w:pPr>
    </w:p>
    <w:p w14:paraId="053133DC" w14:textId="77777777" w:rsidR="004D31EF" w:rsidRDefault="004D31EF" w:rsidP="004D31EF">
      <w:pPr>
        <w:tabs>
          <w:tab w:val="left" w:pos="709"/>
        </w:tabs>
        <w:contextualSpacing/>
      </w:pPr>
      <w:r>
        <w:t xml:space="preserve">Таблица 1.6 – Нормы и качества теплоносителя </w:t>
      </w:r>
      <w:r>
        <w:fldChar w:fldCharType="begin" w:fldLock="1"/>
      </w:r>
      <w:r>
        <w:instrText>ADDIN CSL_CITATION {"citationItems":[{"id":"ITEM-1","itemData":{"ISBN":"9785726213736","author":[{"dropping-particle":"","family":"РОЩЕКТАЕВ","given":"Б.М.","non-dropping-particle":"","parse-names":false,"suffix":""}],"id":"ITEM-1","issued":{"date-parts":[["2010"]]},"number-of-pages":"132","publisher":"НИЯУ МИФИ","title":"ВОДНО-ХИМИЧЕСКИЙ РЕЖИМ АЭС С РЕАКТОРАМИ ВВЭР-1000 И РБМК-1000","type":"book"},"uris":["http://www.mendeley.com/documents/?uuid=5459f1a4-b85d-4860-9b41-7ff0b7f859c6"]}],"mendeley":{"formattedCitation":"[13]","plainTextFormattedCitation":"[13]","previouslyFormattedCitation":"[13]"},"properties":{"noteIndex":0},"schema":"https://github.com/citation-style-language/schema/raw/master/csl-citation.json"}</w:instrText>
      </w:r>
      <w:r>
        <w:fldChar w:fldCharType="separate"/>
      </w:r>
      <w:r w:rsidRPr="002A2FB6">
        <w:rPr>
          <w:noProof/>
        </w:rPr>
        <w:t>[13]</w:t>
      </w:r>
      <w:r>
        <w:fldChar w:fldCharType="end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16"/>
        <w:gridCol w:w="2074"/>
        <w:gridCol w:w="1944"/>
        <w:gridCol w:w="1911"/>
      </w:tblGrid>
      <w:tr w:rsidR="004D31EF" w:rsidRPr="00540196" w14:paraId="35DBBF0A" w14:textId="77777777" w:rsidTr="00FC5CDA">
        <w:trPr>
          <w:trHeight w:val="567"/>
        </w:trPr>
        <w:tc>
          <w:tcPr>
            <w:tcW w:w="9570" w:type="dxa"/>
            <w:gridSpan w:val="4"/>
            <w:vAlign w:val="center"/>
          </w:tcPr>
          <w:p w14:paraId="4B9F35B2" w14:textId="77777777" w:rsidR="004D31EF" w:rsidRPr="00540196" w:rsidRDefault="004D31EF" w:rsidP="00FC5CDA">
            <w:pPr>
              <w:tabs>
                <w:tab w:val="left" w:pos="709"/>
              </w:tabs>
              <w:contextualSpacing/>
              <w:jc w:val="center"/>
              <w:rPr>
                <w:sz w:val="22"/>
                <w:szCs w:val="22"/>
              </w:rPr>
            </w:pPr>
            <w:r w:rsidRPr="00540196">
              <w:rPr>
                <w:sz w:val="22"/>
                <w:szCs w:val="22"/>
              </w:rPr>
              <w:lastRenderedPageBreak/>
              <w:t>Нормируемые показатели</w:t>
            </w:r>
          </w:p>
        </w:tc>
      </w:tr>
      <w:tr w:rsidR="004D31EF" w:rsidRPr="00540196" w14:paraId="61A80551" w14:textId="77777777" w:rsidTr="00FC5CDA">
        <w:trPr>
          <w:trHeight w:val="567"/>
        </w:trPr>
        <w:tc>
          <w:tcPr>
            <w:tcW w:w="3510" w:type="dxa"/>
            <w:vMerge w:val="restart"/>
            <w:vAlign w:val="center"/>
          </w:tcPr>
          <w:p w14:paraId="4A3CA026" w14:textId="77777777" w:rsidR="004D31EF" w:rsidRPr="00540196" w:rsidRDefault="004D31EF" w:rsidP="00FC5CDA">
            <w:pPr>
              <w:tabs>
                <w:tab w:val="left" w:pos="709"/>
              </w:tabs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Наименование показателя</w:t>
            </w:r>
          </w:p>
        </w:tc>
        <w:tc>
          <w:tcPr>
            <w:tcW w:w="2127" w:type="dxa"/>
            <w:vMerge w:val="restart"/>
            <w:vAlign w:val="center"/>
          </w:tcPr>
          <w:p w14:paraId="12D8B084" w14:textId="77777777" w:rsidR="004D31EF" w:rsidRPr="00540196" w:rsidRDefault="004D31EF" w:rsidP="00FC5CDA">
            <w:pPr>
              <w:tabs>
                <w:tab w:val="left" w:pos="709"/>
              </w:tabs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Диапазон допустимых значения</w:t>
            </w:r>
          </w:p>
        </w:tc>
        <w:tc>
          <w:tcPr>
            <w:tcW w:w="3933" w:type="dxa"/>
            <w:gridSpan w:val="2"/>
            <w:vAlign w:val="center"/>
          </w:tcPr>
          <w:p w14:paraId="1DF88236" w14:textId="77777777" w:rsidR="004D31EF" w:rsidRPr="00540196" w:rsidRDefault="004D31EF" w:rsidP="00FC5CDA">
            <w:pPr>
              <w:tabs>
                <w:tab w:val="left" w:pos="709"/>
              </w:tabs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Отклонения от допустимых значения</w:t>
            </w:r>
          </w:p>
        </w:tc>
      </w:tr>
      <w:tr w:rsidR="004D31EF" w:rsidRPr="00540196" w14:paraId="112914F2" w14:textId="77777777" w:rsidTr="00FC5CDA">
        <w:trPr>
          <w:trHeight w:val="567"/>
        </w:trPr>
        <w:tc>
          <w:tcPr>
            <w:tcW w:w="3510" w:type="dxa"/>
            <w:vMerge/>
            <w:vAlign w:val="center"/>
          </w:tcPr>
          <w:p w14:paraId="05E0DB02" w14:textId="77777777" w:rsidR="004D31EF" w:rsidRPr="00B73F8F" w:rsidRDefault="004D31EF" w:rsidP="00FC5CDA">
            <w:pPr>
              <w:tabs>
                <w:tab w:val="left" w:pos="709"/>
              </w:tabs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2127" w:type="dxa"/>
            <w:vMerge/>
            <w:vAlign w:val="center"/>
          </w:tcPr>
          <w:p w14:paraId="1E3E8264" w14:textId="77777777" w:rsidR="004D31EF" w:rsidRPr="00540196" w:rsidRDefault="004D31EF" w:rsidP="00FC5CDA">
            <w:pPr>
              <w:tabs>
                <w:tab w:val="left" w:pos="709"/>
              </w:tabs>
              <w:contextualSpacing/>
              <w:jc w:val="center"/>
              <w:rPr>
                <w:sz w:val="22"/>
                <w:szCs w:val="22"/>
              </w:rPr>
            </w:pPr>
          </w:p>
        </w:tc>
        <w:tc>
          <w:tcPr>
            <w:tcW w:w="1984" w:type="dxa"/>
            <w:vAlign w:val="center"/>
          </w:tcPr>
          <w:p w14:paraId="5F1D05AD" w14:textId="77777777" w:rsidR="004D31EF" w:rsidRPr="00540196" w:rsidRDefault="004D31EF" w:rsidP="00FC5CDA">
            <w:pPr>
              <w:tabs>
                <w:tab w:val="left" w:pos="709"/>
              </w:tabs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 уровень</w:t>
            </w:r>
          </w:p>
        </w:tc>
        <w:tc>
          <w:tcPr>
            <w:tcW w:w="1949" w:type="dxa"/>
            <w:vAlign w:val="center"/>
          </w:tcPr>
          <w:p w14:paraId="776FA565" w14:textId="77777777" w:rsidR="004D31EF" w:rsidRPr="00540196" w:rsidRDefault="004D31EF" w:rsidP="00FC5CDA">
            <w:pPr>
              <w:tabs>
                <w:tab w:val="left" w:pos="709"/>
              </w:tabs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 уровень</w:t>
            </w:r>
          </w:p>
        </w:tc>
      </w:tr>
      <w:tr w:rsidR="004D31EF" w:rsidRPr="00540196" w14:paraId="11E0EBF2" w14:textId="77777777" w:rsidTr="00FC5CDA">
        <w:trPr>
          <w:trHeight w:val="567"/>
        </w:trPr>
        <w:tc>
          <w:tcPr>
            <w:tcW w:w="3510" w:type="dxa"/>
            <w:vAlign w:val="center"/>
          </w:tcPr>
          <w:p w14:paraId="70154820" w14:textId="77777777" w:rsidR="004D31EF" w:rsidRPr="00540196" w:rsidRDefault="004D31EF" w:rsidP="00FC5CDA">
            <w:pPr>
              <w:tabs>
                <w:tab w:val="left" w:pos="709"/>
              </w:tabs>
              <w:contextualSpacing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Массовая концентрация хлорид-иона, мг/дм</w:t>
            </w:r>
            <w:r>
              <w:rPr>
                <w:sz w:val="22"/>
                <w:szCs w:val="22"/>
                <w:vertAlign w:val="superscript"/>
              </w:rPr>
              <w:t>3</w:t>
            </w:r>
          </w:p>
        </w:tc>
        <w:tc>
          <w:tcPr>
            <w:tcW w:w="2127" w:type="dxa"/>
            <w:vAlign w:val="center"/>
          </w:tcPr>
          <w:p w14:paraId="7B7CE703" w14:textId="77777777" w:rsidR="004D31EF" w:rsidRPr="00540196" w:rsidRDefault="004D31EF" w:rsidP="00FC5CDA">
            <w:pPr>
              <w:tabs>
                <w:tab w:val="left" w:pos="709"/>
              </w:tabs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 более 0,1</w:t>
            </w:r>
          </w:p>
        </w:tc>
        <w:tc>
          <w:tcPr>
            <w:tcW w:w="1984" w:type="dxa"/>
            <w:vAlign w:val="center"/>
          </w:tcPr>
          <w:p w14:paraId="01B753CE" w14:textId="77777777" w:rsidR="004D31EF" w:rsidRPr="00540196" w:rsidRDefault="004D31EF" w:rsidP="00FC5CDA">
            <w:pPr>
              <w:tabs>
                <w:tab w:val="left" w:pos="709"/>
              </w:tabs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Свыше 0,1 до 0,2</w:t>
            </w:r>
          </w:p>
        </w:tc>
        <w:tc>
          <w:tcPr>
            <w:tcW w:w="1949" w:type="dxa"/>
            <w:vAlign w:val="center"/>
          </w:tcPr>
          <w:p w14:paraId="7116C719" w14:textId="77777777" w:rsidR="004D31EF" w:rsidRPr="00540196" w:rsidRDefault="004D31EF" w:rsidP="00FC5CDA">
            <w:pPr>
              <w:tabs>
                <w:tab w:val="left" w:pos="709"/>
              </w:tabs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Свыше 0,2</w:t>
            </w:r>
          </w:p>
        </w:tc>
      </w:tr>
      <w:tr w:rsidR="004D31EF" w:rsidRPr="00540196" w14:paraId="24995B21" w14:textId="77777777" w:rsidTr="00FC5CDA">
        <w:trPr>
          <w:trHeight w:val="567"/>
        </w:trPr>
        <w:tc>
          <w:tcPr>
            <w:tcW w:w="3510" w:type="dxa"/>
            <w:vAlign w:val="center"/>
          </w:tcPr>
          <w:p w14:paraId="7CC84FA5" w14:textId="77777777" w:rsidR="004D31EF" w:rsidRPr="00540196" w:rsidRDefault="004D31EF" w:rsidP="00FC5CDA">
            <w:pPr>
              <w:tabs>
                <w:tab w:val="left" w:pos="709"/>
              </w:tabs>
              <w:contextualSpacing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Массовая </w:t>
            </w:r>
            <w:proofErr w:type="spellStart"/>
            <w:r>
              <w:rPr>
                <w:sz w:val="22"/>
                <w:szCs w:val="22"/>
              </w:rPr>
              <w:t>концентраия</w:t>
            </w:r>
            <w:proofErr w:type="spellEnd"/>
            <w:r>
              <w:rPr>
                <w:sz w:val="22"/>
                <w:szCs w:val="22"/>
              </w:rPr>
              <w:t xml:space="preserve"> растворенного кислорода, мг/дм</w:t>
            </w:r>
            <w:r>
              <w:rPr>
                <w:sz w:val="22"/>
                <w:szCs w:val="22"/>
                <w:vertAlign w:val="superscript"/>
              </w:rPr>
              <w:t>3</w:t>
            </w:r>
          </w:p>
        </w:tc>
        <w:tc>
          <w:tcPr>
            <w:tcW w:w="2127" w:type="dxa"/>
            <w:vAlign w:val="center"/>
          </w:tcPr>
          <w:p w14:paraId="2BA457A4" w14:textId="77777777" w:rsidR="004D31EF" w:rsidRPr="00540196" w:rsidRDefault="004D31EF" w:rsidP="00FC5CDA">
            <w:pPr>
              <w:tabs>
                <w:tab w:val="left" w:pos="709"/>
              </w:tabs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 более 0,2</w:t>
            </w:r>
          </w:p>
        </w:tc>
        <w:tc>
          <w:tcPr>
            <w:tcW w:w="1984" w:type="dxa"/>
            <w:vAlign w:val="center"/>
          </w:tcPr>
          <w:p w14:paraId="5AC2FB3A" w14:textId="77777777" w:rsidR="004D31EF" w:rsidRPr="00540196" w:rsidRDefault="004D31EF" w:rsidP="00FC5CDA">
            <w:pPr>
              <w:tabs>
                <w:tab w:val="left" w:pos="709"/>
              </w:tabs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Свыше 0,1 до 0,2</w:t>
            </w:r>
          </w:p>
        </w:tc>
        <w:tc>
          <w:tcPr>
            <w:tcW w:w="1949" w:type="dxa"/>
            <w:vAlign w:val="center"/>
          </w:tcPr>
          <w:p w14:paraId="052CD94F" w14:textId="77777777" w:rsidR="004D31EF" w:rsidRPr="00540196" w:rsidRDefault="004D31EF" w:rsidP="00FC5CDA">
            <w:pPr>
              <w:tabs>
                <w:tab w:val="left" w:pos="709"/>
              </w:tabs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Свыше 0,1</w:t>
            </w:r>
          </w:p>
        </w:tc>
      </w:tr>
      <w:tr w:rsidR="004D31EF" w:rsidRPr="00540196" w14:paraId="6E3D2A1C" w14:textId="77777777" w:rsidTr="00FC5CDA">
        <w:trPr>
          <w:trHeight w:val="567"/>
        </w:trPr>
        <w:tc>
          <w:tcPr>
            <w:tcW w:w="9570" w:type="dxa"/>
            <w:gridSpan w:val="4"/>
            <w:vAlign w:val="center"/>
          </w:tcPr>
          <w:p w14:paraId="2A49DA01" w14:textId="77777777" w:rsidR="004D31EF" w:rsidRPr="00540196" w:rsidRDefault="004D31EF" w:rsidP="00FC5CDA">
            <w:pPr>
              <w:tabs>
                <w:tab w:val="left" w:pos="709"/>
              </w:tabs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Диагностические показатели</w:t>
            </w:r>
          </w:p>
        </w:tc>
      </w:tr>
      <w:tr w:rsidR="004D31EF" w:rsidRPr="00540196" w14:paraId="3947C076" w14:textId="77777777" w:rsidTr="00FC5CDA">
        <w:trPr>
          <w:trHeight w:val="567"/>
        </w:trPr>
        <w:tc>
          <w:tcPr>
            <w:tcW w:w="5637" w:type="dxa"/>
            <w:gridSpan w:val="2"/>
            <w:vAlign w:val="center"/>
          </w:tcPr>
          <w:p w14:paraId="3B855488" w14:textId="77777777" w:rsidR="004D31EF" w:rsidRPr="00540196" w:rsidRDefault="004D31EF" w:rsidP="00FC5CDA">
            <w:pPr>
              <w:tabs>
                <w:tab w:val="left" w:pos="709"/>
              </w:tabs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Наименование показателя</w:t>
            </w:r>
          </w:p>
        </w:tc>
        <w:tc>
          <w:tcPr>
            <w:tcW w:w="3933" w:type="dxa"/>
            <w:gridSpan w:val="2"/>
            <w:vAlign w:val="center"/>
          </w:tcPr>
          <w:p w14:paraId="0508AFAA" w14:textId="77777777" w:rsidR="004D31EF" w:rsidRPr="00540196" w:rsidRDefault="004D31EF" w:rsidP="00FC5CDA">
            <w:pPr>
              <w:tabs>
                <w:tab w:val="left" w:pos="709"/>
              </w:tabs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Контрольные уровни</w:t>
            </w:r>
          </w:p>
        </w:tc>
      </w:tr>
      <w:tr w:rsidR="004D31EF" w:rsidRPr="00540196" w14:paraId="4E1BCD61" w14:textId="77777777" w:rsidTr="00FC5CDA">
        <w:trPr>
          <w:trHeight w:val="567"/>
        </w:trPr>
        <w:tc>
          <w:tcPr>
            <w:tcW w:w="5637" w:type="dxa"/>
            <w:gridSpan w:val="2"/>
            <w:vAlign w:val="center"/>
          </w:tcPr>
          <w:p w14:paraId="10AF2F15" w14:textId="77777777" w:rsidR="004D31EF" w:rsidRPr="00B73F8F" w:rsidRDefault="004D31EF" w:rsidP="00FC5CDA">
            <w:pPr>
              <w:tabs>
                <w:tab w:val="left" w:pos="709"/>
              </w:tabs>
              <w:contextualSpacing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 xml:space="preserve">Водородный показатель </w:t>
            </w:r>
            <w:r>
              <w:rPr>
                <w:sz w:val="22"/>
                <w:szCs w:val="22"/>
                <w:lang w:val="en-US"/>
              </w:rPr>
              <w:t>pH</w:t>
            </w:r>
          </w:p>
        </w:tc>
        <w:tc>
          <w:tcPr>
            <w:tcW w:w="3933" w:type="dxa"/>
            <w:gridSpan w:val="2"/>
            <w:vAlign w:val="center"/>
          </w:tcPr>
          <w:p w14:paraId="2BAE05A8" w14:textId="77777777" w:rsidR="004D31EF" w:rsidRPr="00B73F8F" w:rsidRDefault="004D31EF" w:rsidP="00FC5CDA">
            <w:pPr>
              <w:tabs>
                <w:tab w:val="left" w:pos="709"/>
              </w:tabs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5</w:t>
            </w:r>
            <w:r>
              <w:rPr>
                <w:sz w:val="22"/>
                <w:szCs w:val="22"/>
              </w:rPr>
              <w:t>,8-10,3</w:t>
            </w:r>
          </w:p>
        </w:tc>
      </w:tr>
      <w:tr w:rsidR="004D31EF" w:rsidRPr="00540196" w14:paraId="306FCE92" w14:textId="77777777" w:rsidTr="00FC5CDA">
        <w:trPr>
          <w:trHeight w:val="567"/>
        </w:trPr>
        <w:tc>
          <w:tcPr>
            <w:tcW w:w="5637" w:type="dxa"/>
            <w:gridSpan w:val="2"/>
            <w:vAlign w:val="center"/>
          </w:tcPr>
          <w:p w14:paraId="1BA2E9CB" w14:textId="77777777" w:rsidR="004D31EF" w:rsidRPr="00B73F8F" w:rsidRDefault="004D31EF" w:rsidP="00FC5CDA">
            <w:pPr>
              <w:tabs>
                <w:tab w:val="left" w:pos="709"/>
              </w:tabs>
              <w:contextualSpacing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Массовая концентрация аммиака, мг/дм</w:t>
            </w:r>
            <w:r>
              <w:rPr>
                <w:sz w:val="22"/>
                <w:szCs w:val="22"/>
                <w:vertAlign w:val="superscript"/>
              </w:rPr>
              <w:t>3</w:t>
            </w:r>
            <w:r>
              <w:rPr>
                <w:sz w:val="22"/>
                <w:szCs w:val="22"/>
              </w:rPr>
              <w:t>, не менее</w:t>
            </w:r>
          </w:p>
        </w:tc>
        <w:tc>
          <w:tcPr>
            <w:tcW w:w="3933" w:type="dxa"/>
            <w:gridSpan w:val="2"/>
            <w:vAlign w:val="center"/>
          </w:tcPr>
          <w:p w14:paraId="53EFC545" w14:textId="77777777" w:rsidR="004D31EF" w:rsidRDefault="004D31EF" w:rsidP="00FC5CDA">
            <w:pPr>
              <w:tabs>
                <w:tab w:val="left" w:pos="709"/>
              </w:tabs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3,0</w:t>
            </w:r>
          </w:p>
        </w:tc>
      </w:tr>
      <w:tr w:rsidR="004D31EF" w:rsidRPr="00540196" w14:paraId="77723765" w14:textId="77777777" w:rsidTr="00FC5CDA">
        <w:trPr>
          <w:trHeight w:val="567"/>
        </w:trPr>
        <w:tc>
          <w:tcPr>
            <w:tcW w:w="5637" w:type="dxa"/>
            <w:gridSpan w:val="2"/>
            <w:vAlign w:val="center"/>
          </w:tcPr>
          <w:p w14:paraId="4C547D19" w14:textId="77777777" w:rsidR="004D31EF" w:rsidRDefault="004D31EF" w:rsidP="00FC5CDA">
            <w:pPr>
              <w:tabs>
                <w:tab w:val="left" w:pos="709"/>
              </w:tabs>
              <w:contextualSpacing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Массовая концентрация меди, мг/дм</w:t>
            </w:r>
            <w:r>
              <w:rPr>
                <w:sz w:val="22"/>
                <w:szCs w:val="22"/>
                <w:vertAlign w:val="superscript"/>
              </w:rPr>
              <w:t>3</w:t>
            </w:r>
            <w:r>
              <w:rPr>
                <w:sz w:val="22"/>
                <w:szCs w:val="22"/>
              </w:rPr>
              <w:t>, не более</w:t>
            </w:r>
          </w:p>
        </w:tc>
        <w:tc>
          <w:tcPr>
            <w:tcW w:w="3933" w:type="dxa"/>
            <w:gridSpan w:val="2"/>
            <w:vAlign w:val="center"/>
          </w:tcPr>
          <w:p w14:paraId="604FFB8D" w14:textId="77777777" w:rsidR="004D31EF" w:rsidRDefault="004D31EF" w:rsidP="00FC5CDA">
            <w:pPr>
              <w:tabs>
                <w:tab w:val="left" w:pos="709"/>
              </w:tabs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0,02</w:t>
            </w:r>
          </w:p>
        </w:tc>
      </w:tr>
      <w:tr w:rsidR="004D31EF" w:rsidRPr="00540196" w14:paraId="12845215" w14:textId="77777777" w:rsidTr="00FC5CDA">
        <w:trPr>
          <w:trHeight w:val="567"/>
        </w:trPr>
        <w:tc>
          <w:tcPr>
            <w:tcW w:w="5637" w:type="dxa"/>
            <w:gridSpan w:val="2"/>
            <w:vAlign w:val="center"/>
          </w:tcPr>
          <w:p w14:paraId="73C42276" w14:textId="77777777" w:rsidR="004D31EF" w:rsidRDefault="004D31EF" w:rsidP="00FC5CDA">
            <w:pPr>
              <w:tabs>
                <w:tab w:val="left" w:pos="709"/>
              </w:tabs>
              <w:contextualSpacing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Массовая концентрация железа, мг/дм</w:t>
            </w:r>
            <w:r>
              <w:rPr>
                <w:sz w:val="22"/>
                <w:szCs w:val="22"/>
                <w:vertAlign w:val="superscript"/>
              </w:rPr>
              <w:t>3</w:t>
            </w:r>
            <w:r>
              <w:rPr>
                <w:sz w:val="22"/>
                <w:szCs w:val="22"/>
              </w:rPr>
              <w:t>, не более</w:t>
            </w:r>
          </w:p>
        </w:tc>
        <w:tc>
          <w:tcPr>
            <w:tcW w:w="3933" w:type="dxa"/>
            <w:gridSpan w:val="2"/>
            <w:vAlign w:val="center"/>
          </w:tcPr>
          <w:p w14:paraId="466B03F9" w14:textId="77777777" w:rsidR="004D31EF" w:rsidRDefault="004D31EF" w:rsidP="00FC5CDA">
            <w:pPr>
              <w:tabs>
                <w:tab w:val="left" w:pos="709"/>
              </w:tabs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0,1</w:t>
            </w:r>
          </w:p>
        </w:tc>
      </w:tr>
      <w:tr w:rsidR="004D31EF" w:rsidRPr="00540196" w14:paraId="4A300F94" w14:textId="77777777" w:rsidTr="00FC5CDA">
        <w:trPr>
          <w:trHeight w:val="567"/>
        </w:trPr>
        <w:tc>
          <w:tcPr>
            <w:tcW w:w="5637" w:type="dxa"/>
            <w:gridSpan w:val="2"/>
            <w:vAlign w:val="center"/>
          </w:tcPr>
          <w:p w14:paraId="794DB54F" w14:textId="77777777" w:rsidR="004D31EF" w:rsidRDefault="004D31EF" w:rsidP="00FC5CDA">
            <w:pPr>
              <w:tabs>
                <w:tab w:val="left" w:pos="709"/>
              </w:tabs>
              <w:contextualSpacing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Массовая концентрация нитрат-иона, мг/дм</w:t>
            </w:r>
            <w:r>
              <w:rPr>
                <w:sz w:val="22"/>
                <w:szCs w:val="22"/>
                <w:vertAlign w:val="superscript"/>
              </w:rPr>
              <w:t>3</w:t>
            </w:r>
            <w:r>
              <w:rPr>
                <w:sz w:val="22"/>
                <w:szCs w:val="22"/>
              </w:rPr>
              <w:t>, не более</w:t>
            </w:r>
          </w:p>
        </w:tc>
        <w:tc>
          <w:tcPr>
            <w:tcW w:w="3933" w:type="dxa"/>
            <w:gridSpan w:val="2"/>
            <w:vAlign w:val="center"/>
          </w:tcPr>
          <w:p w14:paraId="3531950E" w14:textId="77777777" w:rsidR="004D31EF" w:rsidRDefault="004D31EF" w:rsidP="00FC5CDA">
            <w:pPr>
              <w:tabs>
                <w:tab w:val="left" w:pos="709"/>
              </w:tabs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0,2</w:t>
            </w:r>
          </w:p>
        </w:tc>
      </w:tr>
      <w:tr w:rsidR="004D31EF" w:rsidRPr="00540196" w14:paraId="21BB9B79" w14:textId="77777777" w:rsidTr="00FC5CDA">
        <w:trPr>
          <w:trHeight w:val="567"/>
        </w:trPr>
        <w:tc>
          <w:tcPr>
            <w:tcW w:w="5637" w:type="dxa"/>
            <w:gridSpan w:val="2"/>
            <w:vAlign w:val="center"/>
          </w:tcPr>
          <w:p w14:paraId="30D28446" w14:textId="77777777" w:rsidR="004D31EF" w:rsidRDefault="004D31EF" w:rsidP="00FC5CDA">
            <w:pPr>
              <w:tabs>
                <w:tab w:val="left" w:pos="709"/>
              </w:tabs>
              <w:contextualSpacing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Массовая концентрация фторид-иона, мг/дм</w:t>
            </w:r>
            <w:r>
              <w:rPr>
                <w:sz w:val="22"/>
                <w:szCs w:val="22"/>
                <w:vertAlign w:val="superscript"/>
              </w:rPr>
              <w:t>3</w:t>
            </w:r>
            <w:r>
              <w:rPr>
                <w:sz w:val="22"/>
                <w:szCs w:val="22"/>
              </w:rPr>
              <w:t>, не более</w:t>
            </w:r>
          </w:p>
        </w:tc>
        <w:tc>
          <w:tcPr>
            <w:tcW w:w="3933" w:type="dxa"/>
            <w:gridSpan w:val="2"/>
            <w:vAlign w:val="center"/>
          </w:tcPr>
          <w:p w14:paraId="17292D4D" w14:textId="77777777" w:rsidR="004D31EF" w:rsidRDefault="004D31EF" w:rsidP="00FC5CDA">
            <w:pPr>
              <w:tabs>
                <w:tab w:val="left" w:pos="709"/>
              </w:tabs>
              <w:contextualSpacing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0,1</w:t>
            </w:r>
          </w:p>
        </w:tc>
      </w:tr>
    </w:tbl>
    <w:p w14:paraId="354822C9" w14:textId="77777777" w:rsidR="004D31EF" w:rsidRDefault="004D31EF" w:rsidP="004D31EF">
      <w:pPr>
        <w:tabs>
          <w:tab w:val="left" w:pos="709"/>
        </w:tabs>
        <w:contextualSpacing/>
        <w:jc w:val="center"/>
      </w:pPr>
    </w:p>
    <w:p w14:paraId="2B6B4AD8" w14:textId="77777777" w:rsidR="004D31EF" w:rsidRDefault="004D31EF" w:rsidP="004D31EF">
      <w:pPr>
        <w:tabs>
          <w:tab w:val="left" w:pos="709"/>
        </w:tabs>
        <w:contextualSpacing/>
      </w:pPr>
      <w:r>
        <w:tab/>
      </w:r>
      <w:r w:rsidRPr="00A31D4A">
        <w:t>Специфические условия, которые</w:t>
      </w:r>
      <w:r>
        <w:t xml:space="preserve"> </w:t>
      </w:r>
      <w:r w:rsidRPr="00A31D4A">
        <w:t>существуют в первом контуре реактора ВВЭР-1000, способствуют</w:t>
      </w:r>
      <w:r>
        <w:t xml:space="preserve"> </w:t>
      </w:r>
      <w:r w:rsidRPr="00A31D4A">
        <w:t>протеканию радиолиза воды с образованием коррозионно</w:t>
      </w:r>
      <w:r>
        <w:t>-</w:t>
      </w:r>
      <w:r w:rsidRPr="00A31D4A">
        <w:t xml:space="preserve">активных промежуточных радикалов Н, ОН, </w:t>
      </w:r>
      <w:proofErr w:type="spellStart"/>
      <w:r w:rsidRPr="00A31D4A">
        <w:t>e</w:t>
      </w:r>
      <w:r w:rsidRPr="00A31D4A">
        <w:rPr>
          <w:vertAlign w:val="subscript"/>
        </w:rPr>
        <w:t>aq</w:t>
      </w:r>
      <w:proofErr w:type="spellEnd"/>
      <w:r w:rsidRPr="00A31D4A">
        <w:t xml:space="preserve"> и других, а также</w:t>
      </w:r>
      <w:r>
        <w:t xml:space="preserve"> </w:t>
      </w:r>
      <w:r w:rsidRPr="00A31D4A">
        <w:t>коррозионно-активных молекулярных продуктов Н</w:t>
      </w:r>
      <w:r w:rsidRPr="00A31D4A">
        <w:rPr>
          <w:vertAlign w:val="subscript"/>
        </w:rPr>
        <w:t>2</w:t>
      </w:r>
      <w:r w:rsidRPr="00A31D4A">
        <w:t>, О</w:t>
      </w:r>
      <w:r w:rsidRPr="00A31D4A">
        <w:rPr>
          <w:vertAlign w:val="subscript"/>
        </w:rPr>
        <w:t>2</w:t>
      </w:r>
      <w:r w:rsidRPr="00A31D4A">
        <w:t xml:space="preserve"> и Н</w:t>
      </w:r>
      <w:r w:rsidRPr="00A31D4A">
        <w:rPr>
          <w:vertAlign w:val="subscript"/>
        </w:rPr>
        <w:t>2</w:t>
      </w:r>
      <w:r w:rsidRPr="00A31D4A">
        <w:t>О</w:t>
      </w:r>
      <w:r w:rsidRPr="00A31D4A">
        <w:rPr>
          <w:vertAlign w:val="subscript"/>
        </w:rPr>
        <w:t>2</w:t>
      </w:r>
      <w:r>
        <w:t xml:space="preserve">. </w:t>
      </w:r>
      <w:r w:rsidRPr="00A31D4A">
        <w:t>Факторами, определяющими скорость коррозии нержавеющих сталей, является содержание в теплоносителе хлорид-ионов и кислорода. Особую опасность для</w:t>
      </w:r>
      <w:r>
        <w:t xml:space="preserve"> </w:t>
      </w:r>
      <w:proofErr w:type="spellStart"/>
      <w:r w:rsidRPr="00A31D4A">
        <w:t>аустенитных</w:t>
      </w:r>
      <w:proofErr w:type="spellEnd"/>
      <w:r w:rsidRPr="00A31D4A">
        <w:t xml:space="preserve"> </w:t>
      </w:r>
      <w:r>
        <w:t>коррозионностойких</w:t>
      </w:r>
      <w:r w:rsidRPr="00A31D4A">
        <w:t xml:space="preserve"> сталей представляет коррозия под напряжением, коррозионное растрескивание. Это явление протекает при наличии коррозионно-агрессивной среды, содержащей активаторы и окислители. Активатором процесса коррозии нержавеющих сталей является хлорид-ион, окислителем является кислород</w:t>
      </w:r>
      <w:r>
        <w:t>.</w:t>
      </w:r>
      <w:r>
        <w:br w:type="page"/>
      </w:r>
    </w:p>
    <w:p w14:paraId="6FBBA782" w14:textId="77777777" w:rsidR="00902748" w:rsidRPr="000F4C25" w:rsidRDefault="00902748" w:rsidP="00902748">
      <w:pPr>
        <w:pStyle w:val="1"/>
        <w:ind w:left="432"/>
        <w:contextualSpacing/>
        <w:rPr>
          <w:lang w:val="en-US"/>
        </w:rPr>
      </w:pPr>
      <w:bookmarkStart w:id="14" w:name="_Toc6869028"/>
      <w:r w:rsidRPr="000F4C25">
        <w:lastRenderedPageBreak/>
        <w:t>СПИСОК</w:t>
      </w:r>
      <w:r w:rsidRPr="000F4C25">
        <w:rPr>
          <w:lang w:val="en-US"/>
        </w:rPr>
        <w:t xml:space="preserve"> </w:t>
      </w:r>
      <w:r w:rsidRPr="000F4C25">
        <w:t>ЛИТЕРАТУРНЫХ</w:t>
      </w:r>
      <w:r w:rsidRPr="000F4C25">
        <w:rPr>
          <w:lang w:val="en-US"/>
        </w:rPr>
        <w:t xml:space="preserve"> </w:t>
      </w:r>
      <w:r w:rsidRPr="000F4C25">
        <w:t>ИСТОЧНИКОВ</w:t>
      </w:r>
      <w:bookmarkEnd w:id="14"/>
    </w:p>
    <w:p w14:paraId="0D16283B" w14:textId="5360E008" w:rsidR="00902748" w:rsidRPr="003557CE" w:rsidRDefault="00902748" w:rsidP="00902748">
      <w:pPr>
        <w:widowControl w:val="0"/>
        <w:autoSpaceDE w:val="0"/>
        <w:autoSpaceDN w:val="0"/>
        <w:adjustRightInd w:val="0"/>
        <w:ind w:left="640" w:hanging="640"/>
        <w:contextualSpacing/>
        <w:rPr>
          <w:rFonts w:ascii="Arial" w:hAnsi="Arial" w:cs="Arial"/>
          <w:color w:val="222222"/>
          <w:sz w:val="20"/>
          <w:szCs w:val="20"/>
          <w:shd w:val="clear" w:color="auto" w:fill="FFFFFF"/>
          <w:lang w:val="en-US"/>
        </w:rPr>
      </w:pPr>
      <w:r w:rsidRPr="000F4C25">
        <w:fldChar w:fldCharType="begin" w:fldLock="1"/>
      </w:r>
      <w:r w:rsidRPr="000F4C25">
        <w:rPr>
          <w:lang w:val="en-US"/>
        </w:rPr>
        <w:instrText>ADDIN</w:instrText>
      </w:r>
      <w:r w:rsidRPr="00902748">
        <w:rPr>
          <w:lang w:val="en-US"/>
        </w:rPr>
        <w:instrText xml:space="preserve"> </w:instrText>
      </w:r>
      <w:r w:rsidRPr="000F4C25">
        <w:rPr>
          <w:lang w:val="en-US"/>
        </w:rPr>
        <w:instrText>Mendeley</w:instrText>
      </w:r>
      <w:r w:rsidRPr="00902748">
        <w:rPr>
          <w:lang w:val="en-US"/>
        </w:rPr>
        <w:instrText xml:space="preserve"> </w:instrText>
      </w:r>
      <w:r w:rsidRPr="000F4C25">
        <w:rPr>
          <w:lang w:val="en-US"/>
        </w:rPr>
        <w:instrText>Bibliography</w:instrText>
      </w:r>
      <w:r w:rsidRPr="00902748">
        <w:rPr>
          <w:lang w:val="en-US"/>
        </w:rPr>
        <w:instrText xml:space="preserve"> </w:instrText>
      </w:r>
      <w:r w:rsidRPr="000F4C25">
        <w:rPr>
          <w:lang w:val="en-US"/>
        </w:rPr>
        <w:instrText>CSL</w:instrText>
      </w:r>
      <w:r w:rsidRPr="00902748">
        <w:rPr>
          <w:lang w:val="en-US"/>
        </w:rPr>
        <w:instrText>_</w:instrText>
      </w:r>
      <w:r w:rsidRPr="000F4C25">
        <w:rPr>
          <w:lang w:val="en-US"/>
        </w:rPr>
        <w:instrText>BIBLIOGRAPHY</w:instrText>
      </w:r>
      <w:r w:rsidRPr="00902748">
        <w:rPr>
          <w:lang w:val="en-US"/>
        </w:rPr>
        <w:instrText xml:space="preserve"> </w:instrText>
      </w:r>
      <w:r w:rsidRPr="000F4C25">
        <w:fldChar w:fldCharType="separate"/>
      </w:r>
      <w:r w:rsidRPr="00902748">
        <w:rPr>
          <w:noProof/>
          <w:lang w:val="en-US"/>
        </w:rPr>
        <w:t>1.</w:t>
      </w:r>
      <w:r w:rsidRPr="00902748">
        <w:rPr>
          <w:noProof/>
          <w:lang w:val="en-US"/>
        </w:rPr>
        <w:tab/>
      </w:r>
      <w:r w:rsidRPr="00902748">
        <w:rPr>
          <w:rFonts w:ascii="Arial" w:hAnsi="Arial" w:cs="Arial"/>
          <w:color w:val="222222"/>
          <w:sz w:val="20"/>
          <w:szCs w:val="20"/>
          <w:shd w:val="clear" w:color="auto" w:fill="FFFFFF"/>
          <w:lang w:val="en-US"/>
        </w:rPr>
        <w:t xml:space="preserve">Riordan III, John E. "Nuclear fuel assembly debris filter." </w:t>
      </w:r>
      <w:r w:rsidRPr="003557CE">
        <w:rPr>
          <w:rFonts w:ascii="Arial" w:hAnsi="Arial" w:cs="Arial"/>
          <w:color w:val="222222"/>
          <w:sz w:val="20"/>
          <w:szCs w:val="20"/>
          <w:shd w:val="clear" w:color="auto" w:fill="FFFFFF"/>
          <w:lang w:val="en-US"/>
        </w:rPr>
        <w:t>U.S. Patent No. 5,094,802. 10 Mar. 1992.</w:t>
      </w:r>
    </w:p>
    <w:p w14:paraId="5E0CBB17" w14:textId="27AE01DF" w:rsidR="00902748" w:rsidRDefault="00902748" w:rsidP="00902748">
      <w:pPr>
        <w:widowControl w:val="0"/>
        <w:autoSpaceDE w:val="0"/>
        <w:autoSpaceDN w:val="0"/>
        <w:adjustRightInd w:val="0"/>
        <w:ind w:left="640" w:hanging="640"/>
        <w:contextualSpacing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  <w:lang w:val="en-US"/>
        </w:rPr>
        <w:t>2.</w:t>
      </w:r>
      <w:r>
        <w:rPr>
          <w:noProof/>
          <w:lang w:val="en-US"/>
        </w:rPr>
        <w:tab/>
      </w:r>
      <w:proofErr w:type="spellStart"/>
      <w:r w:rsidR="003557CE" w:rsidRPr="003557CE">
        <w:rPr>
          <w:rFonts w:ascii="Arial" w:hAnsi="Arial" w:cs="Arial"/>
          <w:color w:val="222222"/>
          <w:sz w:val="20"/>
          <w:szCs w:val="20"/>
          <w:shd w:val="clear" w:color="auto" w:fill="FFFFFF"/>
          <w:lang w:val="en-US"/>
        </w:rPr>
        <w:t>DeMario</w:t>
      </w:r>
      <w:proofErr w:type="spellEnd"/>
      <w:r w:rsidR="003557CE" w:rsidRPr="003557CE">
        <w:rPr>
          <w:rFonts w:ascii="Arial" w:hAnsi="Arial" w:cs="Arial"/>
          <w:color w:val="222222"/>
          <w:sz w:val="20"/>
          <w:szCs w:val="20"/>
          <w:shd w:val="clear" w:color="auto" w:fill="FFFFFF"/>
          <w:lang w:val="en-US"/>
        </w:rPr>
        <w:t xml:space="preserve">, Edmund E. "Nuclear fuel assembly debris resistant bottom nozzle." </w:t>
      </w:r>
      <w:r w:rsidR="003557CE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U.S. </w:t>
      </w:r>
      <w:proofErr w:type="spellStart"/>
      <w:r w:rsidR="003557CE">
        <w:rPr>
          <w:rFonts w:ascii="Arial" w:hAnsi="Arial" w:cs="Arial"/>
          <w:color w:val="222222"/>
          <w:sz w:val="20"/>
          <w:szCs w:val="20"/>
          <w:shd w:val="clear" w:color="auto" w:fill="FFFFFF"/>
        </w:rPr>
        <w:t>Patent</w:t>
      </w:r>
      <w:proofErr w:type="spellEnd"/>
      <w:r w:rsidR="003557CE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3557CE">
        <w:rPr>
          <w:rFonts w:ascii="Arial" w:hAnsi="Arial" w:cs="Arial"/>
          <w:color w:val="222222"/>
          <w:sz w:val="20"/>
          <w:szCs w:val="20"/>
          <w:shd w:val="clear" w:color="auto" w:fill="FFFFFF"/>
        </w:rPr>
        <w:t>No</w:t>
      </w:r>
      <w:proofErr w:type="spellEnd"/>
      <w:r w:rsidR="003557CE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. 4,828,791. 9 </w:t>
      </w:r>
      <w:proofErr w:type="spellStart"/>
      <w:r w:rsidR="003557CE">
        <w:rPr>
          <w:rFonts w:ascii="Arial" w:hAnsi="Arial" w:cs="Arial"/>
          <w:color w:val="222222"/>
          <w:sz w:val="20"/>
          <w:szCs w:val="20"/>
          <w:shd w:val="clear" w:color="auto" w:fill="FFFFFF"/>
        </w:rPr>
        <w:t>May</w:t>
      </w:r>
      <w:proofErr w:type="spellEnd"/>
      <w:r w:rsidR="003557CE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1989.</w:t>
      </w:r>
    </w:p>
    <w:p w14:paraId="1E395008" w14:textId="3E91CEC7" w:rsidR="003557CE" w:rsidRDefault="003557CE" w:rsidP="003557CE">
      <w:pPr>
        <w:widowControl w:val="0"/>
        <w:autoSpaceDE w:val="0"/>
        <w:autoSpaceDN w:val="0"/>
        <w:adjustRightInd w:val="0"/>
        <w:ind w:left="640" w:hanging="640"/>
        <w:contextualSpacing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  <w:lang w:val="en-US"/>
        </w:rPr>
        <w:t>3.</w:t>
      </w:r>
      <w:r>
        <w:rPr>
          <w:noProof/>
          <w:lang w:val="en-US"/>
        </w:rPr>
        <w:tab/>
      </w:r>
      <w:proofErr w:type="spellStart"/>
      <w:r w:rsidRPr="003557CE">
        <w:rPr>
          <w:rFonts w:ascii="Arial" w:hAnsi="Arial" w:cs="Arial"/>
          <w:color w:val="222222"/>
          <w:sz w:val="20"/>
          <w:szCs w:val="20"/>
          <w:shd w:val="clear" w:color="auto" w:fill="FFFFFF"/>
          <w:lang w:val="en-US"/>
        </w:rPr>
        <w:t>Proebstle</w:t>
      </w:r>
      <w:proofErr w:type="spellEnd"/>
      <w:r w:rsidRPr="003557CE">
        <w:rPr>
          <w:rFonts w:ascii="Arial" w:hAnsi="Arial" w:cs="Arial"/>
          <w:color w:val="222222"/>
          <w:sz w:val="20"/>
          <w:szCs w:val="20"/>
          <w:shd w:val="clear" w:color="auto" w:fill="FFFFFF"/>
          <w:lang w:val="en-US"/>
        </w:rPr>
        <w:t xml:space="preserve">, Richard A., and Bruce Matzner. "Lower tie plate debris catcher for a nuclear reactor."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U.S.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Patent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No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. 5,519,745. 21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May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1996.</w:t>
      </w:r>
    </w:p>
    <w:p w14:paraId="7AB676D1" w14:textId="2C0C03A8" w:rsidR="003557CE" w:rsidRPr="003557CE" w:rsidRDefault="003557CE" w:rsidP="003557CE">
      <w:pPr>
        <w:widowControl w:val="0"/>
        <w:autoSpaceDE w:val="0"/>
        <w:autoSpaceDN w:val="0"/>
        <w:adjustRightInd w:val="0"/>
        <w:ind w:left="640" w:hanging="640"/>
        <w:contextualSpacing/>
        <w:rPr>
          <w:noProof/>
        </w:rPr>
      </w:pPr>
      <w:r w:rsidRPr="003557CE">
        <w:rPr>
          <w:rFonts w:ascii="Arial" w:hAnsi="Arial" w:cs="Arial"/>
          <w:color w:val="222222"/>
          <w:sz w:val="20"/>
          <w:szCs w:val="20"/>
          <w:shd w:val="clear" w:color="auto" w:fill="FFFFFF"/>
        </w:rPr>
        <w:t>4.</w:t>
      </w:r>
      <w:r w:rsidRPr="003557CE">
        <w:rPr>
          <w:rFonts w:ascii="Arial" w:hAnsi="Arial" w:cs="Arial"/>
          <w:color w:val="222222"/>
          <w:sz w:val="20"/>
          <w:szCs w:val="20"/>
          <w:shd w:val="clear" w:color="auto" w:fill="FFFFFF"/>
        </w:rPr>
        <w:tab/>
      </w:r>
      <w:r>
        <w:rPr>
          <w:noProof/>
        </w:rPr>
        <w:t>Опорная решетка-фильтр для тепловыделяющей сборки ядерного реактора</w:t>
      </w:r>
      <w:r w:rsidRPr="003557CE">
        <w:rPr>
          <w:noProof/>
        </w:rPr>
        <w:t xml:space="preserve">: </w:t>
      </w:r>
      <w:r w:rsidRPr="000F4C25">
        <w:rPr>
          <w:noProof/>
        </w:rPr>
        <w:t>пат</w:t>
      </w:r>
      <w:r w:rsidRPr="003557CE">
        <w:rPr>
          <w:noProof/>
        </w:rPr>
        <w:t xml:space="preserve">. 2 264 666 </w:t>
      </w:r>
      <w:r w:rsidRPr="000F4C25">
        <w:rPr>
          <w:noProof/>
          <w:lang w:val="en-US"/>
        </w:rPr>
        <w:t>C</w:t>
      </w:r>
      <w:r w:rsidRPr="003557CE">
        <w:rPr>
          <w:noProof/>
        </w:rPr>
        <w:t xml:space="preserve">2 </w:t>
      </w:r>
      <w:r w:rsidRPr="000F4C25">
        <w:rPr>
          <w:noProof/>
          <w:lang w:val="en-US"/>
        </w:rPr>
        <w:t>USA</w:t>
      </w:r>
      <w:r w:rsidRPr="003557CE">
        <w:rPr>
          <w:noProof/>
        </w:rPr>
        <w:t xml:space="preserve">. </w:t>
      </w:r>
      <w:r w:rsidRPr="000F4C25">
        <w:rPr>
          <w:noProof/>
        </w:rPr>
        <w:t>Россия // Кострицын В.А. и др.;</w:t>
      </w:r>
      <w:r w:rsidRPr="000F4C25">
        <w:t xml:space="preserve"> </w:t>
      </w:r>
      <w:r w:rsidRPr="000F4C25">
        <w:rPr>
          <w:noProof/>
        </w:rPr>
        <w:t xml:space="preserve">заявл: </w:t>
      </w:r>
      <w:r w:rsidR="00934F5B" w:rsidRPr="00934F5B">
        <w:rPr>
          <w:noProof/>
        </w:rPr>
        <w:t>2010.08.12</w:t>
      </w:r>
      <w:r w:rsidRPr="000F4C25">
        <w:rPr>
          <w:noProof/>
        </w:rPr>
        <w:t xml:space="preserve">; опубл: </w:t>
      </w:r>
      <w:r w:rsidR="00934F5B" w:rsidRPr="00934F5B">
        <w:rPr>
          <w:noProof/>
        </w:rPr>
        <w:t>2012.04.10 Открытое акционерное общество "Машиностроительный завод" (RU)</w:t>
      </w:r>
    </w:p>
    <w:p w14:paraId="69E5293A" w14:textId="4F8E5102" w:rsidR="00902748" w:rsidRPr="000F4C25" w:rsidRDefault="00902748" w:rsidP="00902748">
      <w:pPr>
        <w:widowControl w:val="0"/>
        <w:autoSpaceDE w:val="0"/>
        <w:autoSpaceDN w:val="0"/>
        <w:adjustRightInd w:val="0"/>
        <w:ind w:left="640" w:hanging="640"/>
        <w:contextualSpacing/>
        <w:rPr>
          <w:noProof/>
        </w:rPr>
      </w:pPr>
    </w:p>
    <w:p w14:paraId="248E197A" w14:textId="176B815F" w:rsidR="004D31EF" w:rsidRPr="00902748" w:rsidRDefault="00902748" w:rsidP="00902748">
      <w:pPr>
        <w:spacing w:line="360" w:lineRule="auto"/>
        <w:rPr>
          <w:lang w:val="en-US"/>
        </w:rPr>
      </w:pPr>
      <w:r w:rsidRPr="000F4C25">
        <w:fldChar w:fldCharType="end"/>
      </w:r>
    </w:p>
    <w:sectPr w:rsidR="004D31EF" w:rsidRPr="009027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52293"/>
    <w:multiLevelType w:val="hybridMultilevel"/>
    <w:tmpl w:val="1FFC8D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E9035A"/>
    <w:multiLevelType w:val="multilevel"/>
    <w:tmpl w:val="AE9C347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3E8"/>
    <w:rsid w:val="000E4638"/>
    <w:rsid w:val="00113E44"/>
    <w:rsid w:val="001E388B"/>
    <w:rsid w:val="001E3944"/>
    <w:rsid w:val="00266B9A"/>
    <w:rsid w:val="00331CB1"/>
    <w:rsid w:val="003557CE"/>
    <w:rsid w:val="003F5B78"/>
    <w:rsid w:val="004A1472"/>
    <w:rsid w:val="004D31EF"/>
    <w:rsid w:val="00503314"/>
    <w:rsid w:val="005C06DA"/>
    <w:rsid w:val="005C4D9E"/>
    <w:rsid w:val="005E03E8"/>
    <w:rsid w:val="00600757"/>
    <w:rsid w:val="00791EEE"/>
    <w:rsid w:val="0079710D"/>
    <w:rsid w:val="00902748"/>
    <w:rsid w:val="00934F5B"/>
    <w:rsid w:val="00A74234"/>
    <w:rsid w:val="00AB364A"/>
    <w:rsid w:val="00AD4D7C"/>
    <w:rsid w:val="00B24F6B"/>
    <w:rsid w:val="00CA6888"/>
    <w:rsid w:val="00CC2F8A"/>
    <w:rsid w:val="00D21BF9"/>
    <w:rsid w:val="00DC0C34"/>
    <w:rsid w:val="00E913F3"/>
    <w:rsid w:val="00F26F74"/>
    <w:rsid w:val="00FE4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31F73"/>
  <w15:chartTrackingRefBased/>
  <w15:docId w15:val="{470842E5-3F86-4089-A8C1-1C133956E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688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007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6F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D31E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D31E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1">
    <w:name w:val="Основной текст (2)_"/>
    <w:link w:val="210"/>
    <w:locked/>
    <w:rsid w:val="00CA6888"/>
    <w:rPr>
      <w:rFonts w:ascii="Arial" w:hAnsi="Arial"/>
      <w:sz w:val="19"/>
      <w:szCs w:val="19"/>
      <w:shd w:val="clear" w:color="auto" w:fill="FFFFFF"/>
    </w:rPr>
  </w:style>
  <w:style w:type="paragraph" w:customStyle="1" w:styleId="210">
    <w:name w:val="Основной текст (2)1"/>
    <w:basedOn w:val="a"/>
    <w:link w:val="21"/>
    <w:rsid w:val="00CA6888"/>
    <w:pPr>
      <w:widowControl w:val="0"/>
      <w:shd w:val="clear" w:color="auto" w:fill="FFFFFF"/>
      <w:spacing w:after="60" w:line="240" w:lineRule="atLeast"/>
      <w:jc w:val="right"/>
    </w:pPr>
    <w:rPr>
      <w:rFonts w:ascii="Arial" w:eastAsiaTheme="minorHAnsi" w:hAnsi="Arial" w:cstheme="minorBidi"/>
      <w:sz w:val="19"/>
      <w:szCs w:val="19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60075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aliases w:val="ВВЕДЕНИЕ"/>
    <w:basedOn w:val="a"/>
    <w:next w:val="1"/>
    <w:uiPriority w:val="39"/>
    <w:unhideWhenUsed/>
    <w:qFormat/>
    <w:rsid w:val="00600757"/>
    <w:pPr>
      <w:spacing w:line="360" w:lineRule="auto"/>
      <w:jc w:val="both"/>
    </w:pPr>
    <w:rPr>
      <w:rFonts w:eastAsiaTheme="majorEastAsia" w:cs="Arial"/>
      <w:b/>
      <w:spacing w:val="2"/>
      <w:szCs w:val="28"/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F26F7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D31E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D31E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a4">
    <w:name w:val="List Paragraph"/>
    <w:basedOn w:val="a"/>
    <w:qFormat/>
    <w:rsid w:val="004D31EF"/>
    <w:pPr>
      <w:spacing w:before="120" w:after="120" w:line="360" w:lineRule="auto"/>
      <w:ind w:left="720" w:firstLine="851"/>
      <w:contextualSpacing/>
      <w:jc w:val="both"/>
    </w:pPr>
    <w:rPr>
      <w:rFonts w:eastAsia="MS Mincho"/>
      <w:color w:val="2D2D2D"/>
      <w:spacing w:val="2"/>
      <w:sz w:val="26"/>
      <w:szCs w:val="26"/>
      <w:lang w:eastAsia="en-US"/>
    </w:rPr>
  </w:style>
  <w:style w:type="table" w:styleId="a5">
    <w:name w:val="Table Grid"/>
    <w:basedOn w:val="a1"/>
    <w:uiPriority w:val="59"/>
    <w:rsid w:val="004D31EF"/>
    <w:pPr>
      <w:spacing w:after="0" w:line="240" w:lineRule="auto"/>
    </w:pPr>
    <w:rPr>
      <w:rFonts w:ascii="Times New Roman" w:eastAsia="MS Mincho" w:hAnsi="Times New Roman" w:cs="Times New Roman"/>
      <w:color w:val="2D2D2D"/>
      <w:spacing w:val="2"/>
      <w:sz w:val="26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934F5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67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13</Pages>
  <Words>4436</Words>
  <Characters>25291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Anvar Khafizov</dc:creator>
  <cp:keywords/>
  <dc:description/>
  <cp:lastModifiedBy>Anvar Khafizov</cp:lastModifiedBy>
  <cp:revision>5</cp:revision>
  <dcterms:created xsi:type="dcterms:W3CDTF">2020-03-09T07:46:00Z</dcterms:created>
  <dcterms:modified xsi:type="dcterms:W3CDTF">2020-03-09T16:48:00Z</dcterms:modified>
</cp:coreProperties>
</file>