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40" w:line="276" w:lineRule="auto"/>
      </w:pPr>
      <w:r>
        <w:rPr>
          <w:rFonts w:ascii="Times New Roman" w:hAnsi="Times New Roman"/>
          <w:b/>
          <w:sz w:val="28"/>
          <w:szCs w:val="28"/>
          <w:color w:val="990000"/>
        </w:rPr>
        <w:t xml:space="preserve">CHANDIGARH UNIVERSITY</w:t>
      </w:r>
    </w:p>
    <w:p>
      <w:pPr>
        <w:jc w:val="center"/>
        <w:spacing w:after="80" w:line="276" w:lineRule="auto"/>
      </w:pPr>
      <w:r>
        <w:rPr>
          <w:rFonts w:ascii="Times New Roman" w:hAnsi="Times New Roman"/>
          <w:b/>
          <w:sz w:val="24"/>
          <w:szCs w:val="24"/>
          <w:color w:val="333333"/>
        </w:rPr>
        <w:t xml:space="preserve">University Institute of Computing (UIC)</w:t>
      </w:r>
    </w:p>
    <w:p>
      <w:pPr>
        <w:jc w:val="center"/>
        <w:spacing w:after="40" w:line="276" w:lineRule="auto"/>
      </w:pPr>
      <w:r>
        <w:rPr>
          <w:rFonts w:ascii="Times New Roman" w:hAnsi="Times New Roman"/>
          <w:b/>
          <w:sz w:val="30"/>
          <w:szCs w:val="30"/>
          <w:color w:val="1E3A8A"/>
        </w:rPr>
        <w:t xml:space="preserve">CASE STUDY: ONLINE BOOKSTORE MANAGEMENT SYSTEM</w:t>
      </w:r>
    </w:p>
    <w:p>
      <w:pPr>
        <w:jc w:val="center"/>
        <w:spacing w:after="60" w:line="276" w:lineRule="auto"/>
      </w:pPr>
      <w:r>
        <w:rPr>
          <w:rFonts w:ascii="Times New Roman" w:hAnsi="Times New Roman"/>
          <w:b/>
          <w:sz w:val="23"/>
          <w:szCs w:val="23"/>
          <w:color w:val="555555"/>
        </w:rPr>
        <w:t xml:space="preserve">Course Code: Advance Database Management System (26CAP-602)</w:t>
      </w:r>
    </w:p>
    <w:p>
      <w:pPr>
        <w:jc w:val="center"/>
        <w:spacing w:after="140" w:line="276" w:lineRule="auto"/>
      </w:pPr>
      <w:r>
        <w:rPr>
          <w:rFonts w:ascii="Times New Roman" w:hAnsi="Times New Roman"/>
          <w:b/>
          <w:sz w:val="22"/>
          <w:szCs w:val="22"/>
        </w:rPr>
        <w:t xml:space="preserve">Student Name: </w:t>
      </w:r>
      <w:r>
        <w:rPr>
          <w:rFonts w:ascii="Times New Roman" w:hAnsi="Times New Roman"/>
          <w:sz w:val="22"/>
          <w:szCs w:val="22"/>
        </w:rPr>
        <w:t xml:space="preserve">Rishabh Shakya (26MCI10167)  |  </w:t>
      </w:r>
      <w:r>
        <w:rPr>
          <w:rFonts w:ascii="Times New Roman" w:hAnsi="Times New Roman"/>
          <w:b/>
          <w:sz w:val="22"/>
          <w:szCs w:val="22"/>
        </w:rPr>
        <w:t xml:space="preserve">Program: </w:t>
      </w:r>
      <w:r>
        <w:rPr>
          <w:rFonts w:ascii="Times New Roman" w:hAnsi="Times New Roman"/>
          <w:sz w:val="22"/>
          <w:szCs w:val="22"/>
        </w:rPr>
        <w:t xml:space="preserve">MCA - AI &amp; ML  |  </w:t>
      </w:r>
      <w:r>
        <w:rPr>
          <w:rFonts w:ascii="Times New Roman" w:hAnsi="Times New Roman"/>
          <w:b/>
          <w:sz w:val="22"/>
          <w:szCs w:val="22"/>
        </w:rPr>
        <w:t xml:space="preserve">Project Guide: </w:t>
      </w:r>
      <w:r>
        <w:rPr>
          <w:rFonts w:ascii="Times New Roman" w:hAnsi="Times New Roman"/>
          <w:b/>
          <w:sz w:val="22"/>
          <w:szCs w:val="22"/>
        </w:rPr>
        <w:t xml:space="preserve">Mr. Arshid Ahmad Wani</w:t>
      </w:r>
    </w:p>
    <w:p>
      <w:pPr>
        <w:jc w:val="left"/>
        <w:spacing w:after="80" w:line="276" w:lineRule="auto"/>
      </w:pPr>
      <w:r>
        <w:rPr>
          <w:rFonts w:ascii="Times New Roman" w:hAnsi="Times New Roman"/>
          <w:b/>
          <w:sz w:val="26"/>
          <w:szCs w:val="26"/>
          <w:color w:val="1E3A8A"/>
        </w:rPr>
        <w:t xml:space="preserve">1. Executive Summary &amp; Problem Background</w:t>
      </w:r>
    </w:p>
    <w:p>
      <w:pPr>
        <w:jc w:val="both"/>
        <w:spacing w:after="100" w:line="276" w:lineRule="auto"/>
      </w:pPr>
      <w:r>
        <w:rPr>
          <w:rFonts w:ascii="Times New Roman" w:hAnsi="Times New Roman"/>
          <w:b/>
          <w:sz w:val="23"/>
          <w:szCs w:val="23"/>
        </w:rPr>
        <w:t xml:space="preserve">1.1 Executive Summary: </w:t>
      </w:r>
      <w:r>
        <w:rPr>
          <w:rFonts w:ascii="Times New Roman" w:hAnsi="Times New Roman"/>
          <w:sz w:val="23"/>
          <w:szCs w:val="23"/>
        </w:rPr>
        <w:t xml:space="preserve">The </w:t>
      </w:r>
      <w:r>
        <w:rPr>
          <w:rFonts w:ascii="Times New Roman" w:hAnsi="Times New Roman"/>
          <w:b/>
          <w:sz w:val="23"/>
          <w:szCs w:val="23"/>
        </w:rPr>
        <w:t xml:space="preserve">Online Bookstore Management System</w:t>
      </w:r>
      <w:r>
        <w:rPr>
          <w:rFonts w:ascii="Times New Roman" w:hAnsi="Times New Roman"/>
          <w:sz w:val="23"/>
          <w:szCs w:val="23"/>
        </w:rPr>
        <w:t xml:space="preserve"> represents an advanced relational database implementation developed to modernize digital and brick-and-mortar book retail platforms. Developed within an </w:t>
      </w:r>
      <w:r>
        <w:rPr>
          <w:rFonts w:ascii="Times New Roman" w:hAnsi="Times New Roman"/>
          <w:b/>
          <w:sz w:val="23"/>
          <w:szCs w:val="23"/>
        </w:rPr>
        <w:t xml:space="preserve">Oracle PL/SQL</w:t>
      </w:r>
      <w:r>
        <w:rPr>
          <w:rFonts w:ascii="Times New Roman" w:hAnsi="Times New Roman"/>
          <w:sz w:val="23"/>
          <w:szCs w:val="23"/>
        </w:rPr>
        <w:t xml:space="preserve"> and relational database framework, this case study explores the transition from decoupled inventory record-keeping into a centralized, </w:t>
      </w:r>
      <w:r>
        <w:rPr>
          <w:rFonts w:ascii="Times New Roman" w:hAnsi="Times New Roman"/>
          <w:b/>
          <w:sz w:val="23"/>
          <w:szCs w:val="23"/>
        </w:rPr>
        <w:t xml:space="preserve">ACID-compliant relational architecture</w:t>
      </w:r>
      <w:r>
        <w:rPr>
          <w:rFonts w:ascii="Times New Roman" w:hAnsi="Times New Roman"/>
          <w:sz w:val="23"/>
          <w:szCs w:val="23"/>
        </w:rPr>
        <w:t xml:space="preserve">. The core objective is to replace uncoordinated external application queries with robust server-side procedural modules—including </w:t>
      </w:r>
      <w:r>
        <w:rPr>
          <w:rFonts w:ascii="Times New Roman" w:hAnsi="Times New Roman"/>
          <w:b/>
          <w:sz w:val="23"/>
          <w:szCs w:val="23"/>
        </w:rPr>
        <w:t xml:space="preserve">stored procedures, stored functions, explicit cursors, and event-driven triggers</w:t>
      </w:r>
      <w:r>
        <w:rPr>
          <w:rFonts w:ascii="Times New Roman" w:hAnsi="Times New Roman"/>
          <w:sz w:val="23"/>
          <w:szCs w:val="23"/>
        </w:rPr>
        <w:t xml:space="preserve">—guaranteeing zero data redundancy, transactional integrity, and automated business rule enforcement.</w:t>
      </w:r>
    </w:p>
    <w:p>
      <w:pPr>
        <w:jc w:val="both"/>
        <w:spacing w:after="100" w:line="276" w:lineRule="auto"/>
      </w:pPr>
      <w:r>
        <w:rPr>
          <w:rFonts w:ascii="Times New Roman" w:hAnsi="Times New Roman"/>
          <w:b/>
          <w:sz w:val="23"/>
          <w:szCs w:val="23"/>
        </w:rPr>
        <w:t xml:space="preserve">1.2 Organizational Background: 'BookHaven Enterprises': </w:t>
      </w:r>
      <w:r>
        <w:rPr>
          <w:rFonts w:ascii="Times New Roman" w:hAnsi="Times New Roman"/>
          <w:sz w:val="23"/>
          <w:szCs w:val="23"/>
        </w:rPr>
        <w:t xml:space="preserve">BookHaven Enterprises is an established bookstore retail company managing an inventory of over 5,000 distinct titles across genres including Database Systems, Software Engineering, Literature, and General Science. Originally operating via isolated point-of-sale terminals and flat files, the organization faced severe database degradation upon expanding to a web-based storefront. The legacy architecture suffered from race conditions, missing cancellation restock logic, and fragmented transaction pipelines.</w:t>
      </w:r>
    </w:p>
    <w:p>
      <w:pPr>
        <w:jc w:val="both"/>
        <w:spacing w:after="40" w:line="276" w:lineRule="auto"/>
      </w:pPr>
      <w:r>
        <w:rPr>
          <w:rFonts w:ascii="Times New Roman" w:hAnsi="Times New Roman"/>
          <w:b/>
          <w:sz w:val="23"/>
          <w:szCs w:val="23"/>
        </w:rPr>
        <w:t xml:space="preserve">1.3 Business Problem Statement &amp; Technical Bottlenecks:</w:t>
      </w:r>
    </w:p>
    <w:p>
      <w:pPr>
        <w:jc w:val="both"/>
        <w:spacing w:after="100" w:line="276" w:lineRule="auto"/>
      </w:pPr>
      <w:r>
        <w:rPr>
          <w:rFonts w:ascii="Times New Roman" w:hAnsi="Times New Roman"/>
          <w:b/>
          <w:sz w:val="23"/>
          <w:szCs w:val="23"/>
        </w:rPr>
        <w:t xml:space="preserve">• Concurrency Race Conditions &amp; Over-Selling: </w:t>
      </w:r>
      <w:r>
        <w:rPr>
          <w:rFonts w:ascii="Times New Roman" w:hAnsi="Times New Roman"/>
          <w:sz w:val="23"/>
          <w:szCs w:val="23"/>
        </w:rPr>
        <w:t xml:space="preserve">When multiple shoppers concurrently purchased the last available copies of a popular textbook, simultaneous queries read the same available quantity, allowing both orders to proceed. This drove inventory into negative numbers (e.g. -1, -2), creating unfulfillable orders and customer disputes.</w:t>
      </w:r>
    </w:p>
    <w:p>
      <w:pPr>
        <w:jc w:val="both"/>
        <w:spacing w:after="100" w:line="276" w:lineRule="auto"/>
      </w:pPr>
      <w:r>
        <w:rPr>
          <w:rFonts w:ascii="Times New Roman" w:hAnsi="Times New Roman"/>
          <w:b/>
          <w:sz w:val="23"/>
          <w:szCs w:val="23"/>
        </w:rPr>
        <w:t xml:space="preserve">• Lost Inventory on Order Cancellation: </w:t>
      </w:r>
      <w:r>
        <w:rPr>
          <w:rFonts w:ascii="Times New Roman" w:hAnsi="Times New Roman"/>
          <w:sz w:val="23"/>
          <w:szCs w:val="23"/>
        </w:rPr>
        <w:t xml:space="preserve">In the legacy system, when an order was marked as cancelled, there was no automated mechanism to replenish the stock in the books catalog. Staff routinely forgot manual adjustments, causing physically available books to remain permanently flagged as 'Out of Stock.'</w:t>
      </w:r>
    </w:p>
    <w:p>
      <w:pPr>
        <w:jc w:val="both"/>
        <w:spacing w:after="100" w:line="276" w:lineRule="auto"/>
      </w:pPr>
      <w:r>
        <w:rPr>
          <w:rFonts w:ascii="Times New Roman" w:hAnsi="Times New Roman"/>
          <w:b/>
          <w:sz w:val="23"/>
          <w:szCs w:val="23"/>
        </w:rPr>
        <w:t xml:space="preserve">• Lack of Multi-Item Transaction Atomicity: </w:t>
      </w:r>
      <w:r>
        <w:rPr>
          <w:rFonts w:ascii="Times New Roman" w:hAnsi="Times New Roman"/>
          <w:sz w:val="23"/>
          <w:szCs w:val="23"/>
        </w:rPr>
        <w:t xml:space="preserve">A shopping cart containing multiple books required sequential updates. If a network interruption occurred mid-way, partial transactions left customers billed for unrecorded line-items, violating database consistency.</w:t>
      </w:r>
    </w:p>
    <w:p>
      <w:r>
        <w:br w:type="page"/>
      </w:r>
    </w:p>
    <w:p>
      <w:pPr>
        <w:jc w:val="left"/>
        <w:spacing w:after="80" w:line="276" w:lineRule="auto"/>
      </w:pPr>
      <w:r>
        <w:rPr>
          <w:rFonts w:ascii="Times New Roman" w:hAnsi="Times New Roman"/>
          <w:b/>
          <w:sz w:val="26"/>
          <w:szCs w:val="26"/>
          <w:color w:val="1E3A8A"/>
        </w:rPr>
        <w:t xml:space="preserve">2. Requirement Engineering &amp; Conceptual Database Modeling</w:t>
      </w:r>
    </w:p>
    <w:p>
      <w:pPr>
        <w:jc w:val="both"/>
        <w:spacing w:after="100" w:line="276" w:lineRule="auto"/>
      </w:pPr>
      <w:r>
        <w:rPr>
          <w:rFonts w:ascii="Times New Roman" w:hAnsi="Times New Roman"/>
          <w:b/>
          <w:sz w:val="23"/>
          <w:szCs w:val="23"/>
        </w:rPr>
        <w:t xml:space="preserve">2.1 Stakeholder Analysis &amp; System Workflows: </w:t>
      </w:r>
      <w:r>
        <w:rPr>
          <w:rFonts w:ascii="Times New Roman" w:hAnsi="Times New Roman"/>
          <w:sz w:val="23"/>
          <w:szCs w:val="23"/>
        </w:rPr>
        <w:t xml:space="preserve">The database architecture addresses two primary user roles enforced through </w:t>
      </w:r>
      <w:r>
        <w:rPr>
          <w:rFonts w:ascii="Times New Roman" w:hAnsi="Times New Roman"/>
          <w:b/>
          <w:sz w:val="23"/>
          <w:szCs w:val="23"/>
        </w:rPr>
        <w:t xml:space="preserve">Role-Based Access Control (RBAC)</w:t>
      </w:r>
      <w:r>
        <w:rPr>
          <w:rFonts w:ascii="Times New Roman" w:hAnsi="Times New Roman"/>
          <w:sz w:val="23"/>
          <w:szCs w:val="23"/>
        </w:rPr>
        <w:t xml:space="preserve">:</w:t>
      </w:r>
    </w:p>
    <w:p>
      <w:pPr>
        <w:jc w:val="both"/>
        <w:spacing w:after="100" w:line="276" w:lineRule="auto"/>
      </w:pPr>
      <w:r>
        <w:rPr>
          <w:rFonts w:ascii="Times New Roman" w:hAnsi="Times New Roman"/>
          <w:b/>
          <w:sz w:val="23"/>
          <w:szCs w:val="23"/>
        </w:rPr>
        <w:t xml:space="preserve">1. Customer Workflows: </w:t>
      </w:r>
      <w:r>
        <w:rPr>
          <w:rFonts w:ascii="Times New Roman" w:hAnsi="Times New Roman"/>
          <w:sz w:val="23"/>
          <w:szCs w:val="23"/>
        </w:rPr>
        <w:t xml:space="preserve">Multi-criteria catalog discovery by title, author, and genre; real-time shopping cart additions with stock threshold validation; atomic multi-item order placement; and self-service order cancellation.</w:t>
      </w:r>
    </w:p>
    <w:p>
      <w:pPr>
        <w:jc w:val="both"/>
        <w:spacing w:after="100" w:line="276" w:lineRule="auto"/>
      </w:pPr>
      <w:r>
        <w:rPr>
          <w:rFonts w:ascii="Times New Roman" w:hAnsi="Times New Roman"/>
          <w:b/>
          <w:sz w:val="23"/>
          <w:szCs w:val="23"/>
        </w:rPr>
        <w:t xml:space="preserve">2. Administrator Workflows: </w:t>
      </w:r>
      <w:r>
        <w:rPr>
          <w:rFonts w:ascii="Times New Roman" w:hAnsi="Times New Roman"/>
          <w:sz w:val="23"/>
          <w:szCs w:val="23"/>
        </w:rPr>
        <w:t xml:space="preserve">Secure catalog governance (inserting new books, adjusting prices, restocking depleted titles) and order fulfillment tracking.</w:t>
      </w:r>
    </w:p>
    <w:p>
      <w:pPr>
        <w:jc w:val="both"/>
        <w:spacing w:after="100" w:line="276" w:lineRule="auto"/>
      </w:pPr>
      <w:r>
        <w:rPr>
          <w:rFonts w:ascii="Times New Roman" w:hAnsi="Times New Roman"/>
          <w:b/>
          <w:sz w:val="23"/>
          <w:szCs w:val="23"/>
        </w:rPr>
        <w:t xml:space="preserve">2.2 Conceptual Entity-Relationship (ER) Modeling: </w:t>
      </w:r>
      <w:r>
        <w:rPr>
          <w:rFonts w:ascii="Times New Roman" w:hAnsi="Times New Roman"/>
          <w:sz w:val="23"/>
          <w:szCs w:val="23"/>
        </w:rPr>
        <w:t xml:space="preserve">Using a bottom-up database design methodology, core entities were identified with explicit cardinality relationships:</w:t>
      </w:r>
    </w:p>
    <w:p>
      <w:pPr>
        <w:jc w:val="both"/>
        <w:spacing w:after="100" w:line="276" w:lineRule="auto"/>
      </w:pPr>
      <w:r>
        <w:rPr>
          <w:rFonts w:ascii="Times New Roman" w:hAnsi="Times New Roman"/>
          <w:b/>
          <w:sz w:val="23"/>
          <w:szCs w:val="23"/>
        </w:rPr>
        <w:t xml:space="preserve">• USERS to ORDERS (1 : N): </w:t>
      </w:r>
      <w:r>
        <w:rPr>
          <w:rFonts w:ascii="Times New Roman" w:hAnsi="Times New Roman"/>
          <w:sz w:val="23"/>
          <w:szCs w:val="23"/>
        </w:rPr>
        <w:t xml:space="preserve">A registered user may place zero, one, or many orders; each order is uniquely bound to exactly one registered customer.</w:t>
      </w:r>
    </w:p>
    <w:p>
      <w:pPr>
        <w:jc w:val="both"/>
        <w:spacing w:after="100" w:line="276" w:lineRule="auto"/>
      </w:pPr>
      <w:r>
        <w:rPr>
          <w:rFonts w:ascii="Times New Roman" w:hAnsi="Times New Roman"/>
          <w:b/>
          <w:sz w:val="23"/>
          <w:szCs w:val="23"/>
        </w:rPr>
        <w:t xml:space="preserve">• ORDERS to ORDER_ITEMS (1 : N): </w:t>
      </w:r>
      <w:r>
        <w:rPr>
          <w:rFonts w:ascii="Times New Roman" w:hAnsi="Times New Roman"/>
          <w:sz w:val="23"/>
          <w:szCs w:val="23"/>
        </w:rPr>
        <w:t xml:space="preserve">An order comprises one or many itemized books; cascade rules ensure order line-items are structurally preserved.</w:t>
      </w:r>
    </w:p>
    <w:p>
      <w:pPr>
        <w:jc w:val="both"/>
        <w:spacing w:after="100" w:line="276" w:lineRule="auto"/>
      </w:pPr>
      <w:r>
        <w:rPr>
          <w:rFonts w:ascii="Times New Roman" w:hAnsi="Times New Roman"/>
          <w:b/>
          <w:sz w:val="23"/>
          <w:szCs w:val="23"/>
        </w:rPr>
        <w:t xml:space="preserve">• BOOKS to ORDER_ITEMS (1 : N): </w:t>
      </w:r>
      <w:r>
        <w:rPr>
          <w:rFonts w:ascii="Times New Roman" w:hAnsi="Times New Roman"/>
          <w:sz w:val="23"/>
          <w:szCs w:val="23"/>
        </w:rPr>
        <w:t xml:space="preserve">A catalog title appears across multiple independent order items, capturing unit price at purchase time to guarantee historical price immutability.</w:t>
      </w:r>
    </w:p>
    <w:p>
      <w:pPr>
        <w:jc w:val="both"/>
        <w:spacing w:after="100" w:line="276" w:lineRule="auto"/>
      </w:pPr>
      <w:r>
        <w:rPr>
          <w:rFonts w:ascii="Times New Roman" w:hAnsi="Times New Roman"/>
          <w:b/>
          <w:sz w:val="23"/>
          <w:szCs w:val="23"/>
        </w:rPr>
        <w:t xml:space="preserve">• USERS to CART (1 : N): </w:t>
      </w:r>
      <w:r>
        <w:rPr>
          <w:rFonts w:ascii="Times New Roman" w:hAnsi="Times New Roman"/>
          <w:sz w:val="23"/>
          <w:szCs w:val="23"/>
        </w:rPr>
        <w:t xml:space="preserve">Active shopping cart items maintain persistent isolation per user until checkout completion.</w:t>
      </w:r>
    </w:p>
    <w:p>
      <w:pPr>
        <w:jc w:val="both"/>
        <w:spacing w:after="40" w:line="276" w:lineRule="auto"/>
      </w:pPr>
      <w:r>
        <w:rPr>
          <w:rFonts w:ascii="Times New Roman" w:hAnsi="Times New Roman"/>
          <w:b/>
          <w:sz w:val="23"/>
          <w:szCs w:val="23"/>
        </w:rPr>
        <w:t xml:space="preserve">2.3 Database Normalization Analysis (1NF, 2NF, 3NF):</w:t>
      </w:r>
    </w:p>
    <w:p>
      <w:pPr>
        <w:jc w:val="both"/>
        <w:spacing w:after="100" w:line="276" w:lineRule="auto"/>
      </w:pPr>
      <w:r>
        <w:rPr>
          <w:rFonts w:ascii="Times New Roman" w:hAnsi="Times New Roman"/>
          <w:b/>
          <w:sz w:val="23"/>
          <w:szCs w:val="23"/>
        </w:rPr>
        <w:t xml:space="preserve">• First Normal Form (1NF): </w:t>
      </w:r>
      <w:r>
        <w:rPr>
          <w:rFonts w:ascii="Times New Roman" w:hAnsi="Times New Roman"/>
          <w:sz w:val="23"/>
          <w:szCs w:val="23"/>
        </w:rPr>
        <w:t xml:space="preserve">All multivalued attributes and repeating groups were eliminated. Columns like customer contact information, phone numbers, and addresses were segregated into atomic attributes.</w:t>
      </w:r>
    </w:p>
    <w:p>
      <w:pPr>
        <w:jc w:val="both"/>
        <w:spacing w:after="100" w:line="276" w:lineRule="auto"/>
      </w:pPr>
      <w:r>
        <w:rPr>
          <w:rFonts w:ascii="Times New Roman" w:hAnsi="Times New Roman"/>
          <w:b/>
          <w:sz w:val="23"/>
          <w:szCs w:val="23"/>
        </w:rPr>
        <w:t xml:space="preserve">• Second Normal Form (2NF): </w:t>
      </w:r>
      <w:r>
        <w:rPr>
          <w:rFonts w:ascii="Times New Roman" w:hAnsi="Times New Roman"/>
          <w:sz w:val="23"/>
          <w:szCs w:val="23"/>
        </w:rPr>
        <w:t xml:space="preserve">Eliminated partial functional dependencies. In the intermediate ORDER_ITEMS table, non-key attributes (quantity, unit_price) depend fully on the composite relationship of order_id and book_id rather than individual attributes alone.</w:t>
      </w:r>
    </w:p>
    <w:p>
      <w:pPr>
        <w:jc w:val="both"/>
        <w:spacing w:after="100" w:line="276" w:lineRule="auto"/>
      </w:pPr>
      <w:r>
        <w:rPr>
          <w:rFonts w:ascii="Times New Roman" w:hAnsi="Times New Roman"/>
          <w:b/>
          <w:sz w:val="23"/>
          <w:szCs w:val="23"/>
        </w:rPr>
        <w:t xml:space="preserve">• Third Normal Form (3NF): </w:t>
      </w:r>
      <w:r>
        <w:rPr>
          <w:rFonts w:ascii="Times New Roman" w:hAnsi="Times New Roman"/>
          <w:sz w:val="23"/>
          <w:szCs w:val="23"/>
        </w:rPr>
        <w:t xml:space="preserve">Removed transitive functional dependencies (X -&gt; Y -&gt; Z). Non-key attributes depend exclusively on surrogate primary keys (user_id, book_id, order_id), preventing insertion and deletion anomalies.</w:t>
      </w:r>
    </w:p>
    <w:p>
      <w:r>
        <w:br w:type="page"/>
      </w:r>
    </w:p>
    <w:p>
      <w:pPr>
        <w:jc w:val="left"/>
        <w:spacing w:after="80" w:line="276" w:lineRule="auto"/>
      </w:pPr>
      <w:r>
        <w:rPr>
          <w:rFonts w:ascii="Times New Roman" w:hAnsi="Times New Roman"/>
          <w:b/>
          <w:sz w:val="26"/>
          <w:szCs w:val="26"/>
          <w:color w:val="1E3A8A"/>
        </w:rPr>
        <w:t xml:space="preserve">3. Relational Schema Architecture &amp; Query Optimization</w:t>
      </w:r>
    </w:p>
    <w:p>
      <w:pPr>
        <w:jc w:val="both"/>
        <w:spacing w:after="100" w:line="276" w:lineRule="auto"/>
      </w:pPr>
      <w:r>
        <w:rPr>
          <w:rFonts w:ascii="Times New Roman" w:hAnsi="Times New Roman"/>
          <w:b/>
          <w:sz w:val="23"/>
          <w:szCs w:val="23"/>
        </w:rPr>
        <w:t xml:space="preserve">3.1 Normalized Relational Schema Specification: </w:t>
      </w:r>
      <w:r>
        <w:rPr>
          <w:rFonts w:ascii="Times New Roman" w:hAnsi="Times New Roman"/>
          <w:sz w:val="23"/>
          <w:szCs w:val="23"/>
        </w:rPr>
        <w:t xml:space="preserve">The physical relational schema implements 5 normalized tables with domain-level constraints:</w:t>
      </w:r>
    </w:p>
    <w:p>
      <w:pPr>
        <w:jc w:val="both"/>
        <w:spacing w:after="100" w:line="276" w:lineRule="auto"/>
      </w:pPr>
      <w:r>
        <w:rPr>
          <w:rFonts w:ascii="Times New Roman" w:hAnsi="Times New Roman"/>
          <w:b/>
          <w:sz w:val="23"/>
          <w:szCs w:val="23"/>
        </w:rPr>
        <w:t xml:space="preserve">1. USERS: </w:t>
      </w:r>
      <w:r>
        <w:rPr>
          <w:rFonts w:ascii="Times New Roman" w:hAnsi="Times New Roman"/>
          <w:sz w:val="23"/>
          <w:szCs w:val="23"/>
        </w:rPr>
        <w:t xml:space="preserve">user_id (PK), name, email (UNIQUE), password, phone, role (CHECK: 'CUSTOMER', 'ADMIN'), created_date.</w:t>
      </w:r>
    </w:p>
    <w:p>
      <w:pPr>
        <w:jc w:val="both"/>
        <w:spacing w:after="100" w:line="276" w:lineRule="auto"/>
      </w:pPr>
      <w:r>
        <w:rPr>
          <w:rFonts w:ascii="Times New Roman" w:hAnsi="Times New Roman"/>
          <w:b/>
          <w:sz w:val="23"/>
          <w:szCs w:val="23"/>
        </w:rPr>
        <w:t xml:space="preserve">2. BOOKS: </w:t>
      </w:r>
      <w:r>
        <w:rPr>
          <w:rFonts w:ascii="Times New Roman" w:hAnsi="Times New Roman"/>
          <w:sz w:val="23"/>
          <w:szCs w:val="23"/>
        </w:rPr>
        <w:t xml:space="preserve">book_id (PK), title, author, category, price (CHECK: price &gt; 0), stock (CHECK: stock &gt;= 0).</w:t>
      </w:r>
    </w:p>
    <w:p>
      <w:pPr>
        <w:jc w:val="both"/>
        <w:spacing w:after="100" w:line="276" w:lineRule="auto"/>
      </w:pPr>
      <w:r>
        <w:rPr>
          <w:rFonts w:ascii="Times New Roman" w:hAnsi="Times New Roman"/>
          <w:b/>
          <w:sz w:val="23"/>
          <w:szCs w:val="23"/>
        </w:rPr>
        <w:t xml:space="preserve">3. CART: </w:t>
      </w:r>
      <w:r>
        <w:rPr>
          <w:rFonts w:ascii="Times New Roman" w:hAnsi="Times New Roman"/>
          <w:sz w:val="23"/>
          <w:szCs w:val="23"/>
        </w:rPr>
        <w:t xml:space="preserve">cart_id (PK), user_id (FK -&gt; USERS), book_id (FK -&gt; BOOKS), quantity (CHECK: quantity &gt; 0).</w:t>
      </w:r>
    </w:p>
    <w:p>
      <w:pPr>
        <w:jc w:val="both"/>
        <w:spacing w:after="100" w:line="276" w:lineRule="auto"/>
      </w:pPr>
      <w:r>
        <w:rPr>
          <w:rFonts w:ascii="Times New Roman" w:hAnsi="Times New Roman"/>
          <w:b/>
          <w:sz w:val="23"/>
          <w:szCs w:val="23"/>
        </w:rPr>
        <w:t xml:space="preserve">4. ORDERS: </w:t>
      </w:r>
      <w:r>
        <w:rPr>
          <w:rFonts w:ascii="Times New Roman" w:hAnsi="Times New Roman"/>
          <w:sz w:val="23"/>
          <w:szCs w:val="23"/>
        </w:rPr>
        <w:t xml:space="preserve">order_id (PK), user_id (FK -&gt; USERS), order_date, total_amount, order_status (CHECK: 'PLACED', 'CANCELLED').</w:t>
      </w:r>
    </w:p>
    <w:p>
      <w:pPr>
        <w:jc w:val="both"/>
        <w:spacing w:after="100" w:line="276" w:lineRule="auto"/>
      </w:pPr>
      <w:r>
        <w:rPr>
          <w:rFonts w:ascii="Times New Roman" w:hAnsi="Times New Roman"/>
          <w:b/>
          <w:sz w:val="23"/>
          <w:szCs w:val="23"/>
        </w:rPr>
        <w:t xml:space="preserve">5. ORDER_ITEMS: </w:t>
      </w:r>
      <w:r>
        <w:rPr>
          <w:rFonts w:ascii="Times New Roman" w:hAnsi="Times New Roman"/>
          <w:sz w:val="23"/>
          <w:szCs w:val="23"/>
        </w:rPr>
        <w:t xml:space="preserve">item_id (PK), order_id (FK -&gt; ORDERS), book_id (FK -&gt; BOOKS), quantity, unit_price.</w:t>
      </w:r>
    </w:p>
    <w:p>
      <w:pPr>
        <w:jc w:val="both"/>
        <w:spacing w:after="40" w:line="276" w:lineRule="auto"/>
      </w:pPr>
      <w:r>
        <w:rPr>
          <w:rFonts w:ascii="Times New Roman" w:hAnsi="Times New Roman"/>
          <w:b/>
          <w:sz w:val="23"/>
          <w:szCs w:val="23"/>
        </w:rPr>
        <w:t xml:space="preserve">3.2 Relational Algebra Operations in Bookstore Workflows:</w:t>
      </w:r>
    </w:p>
    <w:p>
      <w:pPr>
        <w:jc w:val="both"/>
        <w:spacing w:after="100" w:line="276" w:lineRule="auto"/>
      </w:pPr>
      <w:r>
        <w:rPr>
          <w:rFonts w:ascii="Times New Roman" w:hAnsi="Times New Roman"/>
          <w:b/>
          <w:sz w:val="23"/>
          <w:szCs w:val="23"/>
        </w:rPr>
        <w:t xml:space="preserve">• Selection and Projection (Available Books under Rs. 600): </w:t>
      </w:r>
      <w:r>
        <w:rPr>
          <w:rFonts w:ascii="Times New Roman" w:hAnsi="Times New Roman"/>
          <w:sz w:val="23"/>
          <w:szCs w:val="23"/>
        </w:rPr>
        <w:t xml:space="preserve">σ (category = 'Database' ∧ price &lt;= 600 ∧ stock &gt; 0) (BOOKS)</w:t>
      </w:r>
    </w:p>
    <w:p>
      <w:pPr>
        <w:jc w:val="both"/>
        <w:spacing w:after="100" w:line="276" w:lineRule="auto"/>
      </w:pPr>
      <w:r>
        <w:rPr>
          <w:rFonts w:ascii="Times New Roman" w:hAnsi="Times New Roman"/>
          <w:b/>
          <w:sz w:val="23"/>
          <w:szCs w:val="23"/>
        </w:rPr>
        <w:t xml:space="preserve">• Equi-Join (Generating Itemized Customer Receipts): </w:t>
      </w:r>
      <w:r>
        <w:rPr>
          <w:rFonts w:ascii="Times New Roman" w:hAnsi="Times New Roman"/>
          <w:sz w:val="23"/>
          <w:szCs w:val="23"/>
        </w:rPr>
        <w:t xml:space="preserve">π (orders.order_id, books.title, order_items.quantity, order_items.unit_price) (ORDERS ⨝ ORDER_ITEMS ⨝ BOOKS)</w:t>
      </w:r>
    </w:p>
    <w:p>
      <w:pPr>
        <w:jc w:val="both"/>
        <w:spacing w:after="60" w:line="276" w:lineRule="auto"/>
      </w:pPr>
      <w:r>
        <w:rPr>
          <w:rFonts w:ascii="Times New Roman" w:hAnsi="Times New Roman"/>
          <w:b/>
          <w:sz w:val="23"/>
          <w:szCs w:val="23"/>
        </w:rPr>
        <w:t xml:space="preserve">3.3 Indexing Strategy &amp; Performance Enhancement:</w:t>
      </w:r>
    </w:p>
    <w:tbl>
      <w:tblPr>
        <w:tblW w:w="0" w:type="auto"/>
        <w:jc w:val="center"/>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Pr>
      <w:tr>
        <w:tc>
          <w:tcPr>
            <w:shd w:val="clear" w:color="auto" w:fill="F1F5F9"/>
            <w:tcMar>
              <w:top w:w="120" w:type="dxa"/>
              <w:bottom w:w="120" w:type="dxa"/>
              <w:left w:w="140" w:type="dxa"/>
              <w:right w:w="140" w:type="dxa"/>
            </w:tcMar>
          </w:tcPr>
          <w:p>
            <w:pPr>
              <w:spacing w:after="40" w:line="240" w:lineRule="auto"/>
            </w:pPr>
            <w:r>
              <w:rPr>
                <w:rFonts w:ascii="Times New Roman" w:hAnsi="Times New Roman"/>
                <w:b/>
                <w:sz w:val="20"/>
              </w:rPr>
              <w:t>Table</w:t>
            </w:r>
          </w:p>
        </w:tc>
        <w:tc>
          <w:tcPr>
            <w:shd w:val="clear" w:color="auto" w:fill="F1F5F9"/>
            <w:tcMar>
              <w:top w:w="120" w:type="dxa"/>
              <w:bottom w:w="120" w:type="dxa"/>
              <w:left w:w="140" w:type="dxa"/>
              <w:right w:w="140" w:type="dxa"/>
            </w:tcMar>
          </w:tcPr>
          <w:p>
            <w:pPr>
              <w:spacing w:after="40" w:line="240" w:lineRule="auto"/>
            </w:pPr>
            <w:r>
              <w:rPr>
                <w:rFonts w:ascii="Times New Roman" w:hAnsi="Times New Roman"/>
                <w:b/>
                <w:sz w:val="20"/>
              </w:rPr>
              <w:t>Index Target</w:t>
            </w:r>
          </w:p>
        </w:tc>
        <w:tc>
          <w:tcPr>
            <w:shd w:val="clear" w:color="auto" w:fill="F1F5F9"/>
            <w:tcMar>
              <w:top w:w="120" w:type="dxa"/>
              <w:bottom w:w="120" w:type="dxa"/>
              <w:left w:w="140" w:type="dxa"/>
              <w:right w:w="140" w:type="dxa"/>
            </w:tcMar>
          </w:tcPr>
          <w:p>
            <w:pPr>
              <w:spacing w:after="40" w:line="240" w:lineRule="auto"/>
            </w:pPr>
            <w:r>
              <w:rPr>
                <w:rFonts w:ascii="Times New Roman" w:hAnsi="Times New Roman"/>
                <w:b/>
                <w:sz w:val="20"/>
              </w:rPr>
              <w:t>Index Type</w:t>
            </w:r>
          </w:p>
        </w:tc>
        <w:tc>
          <w:tcPr>
            <w:shd w:val="clear" w:color="auto" w:fill="F1F5F9"/>
            <w:tcMar>
              <w:top w:w="120" w:type="dxa"/>
              <w:bottom w:w="120" w:type="dxa"/>
              <w:left w:w="140" w:type="dxa"/>
              <w:right w:w="140" w:type="dxa"/>
            </w:tcMar>
          </w:tcPr>
          <w:p>
            <w:pPr>
              <w:spacing w:after="40" w:line="240" w:lineRule="auto"/>
            </w:pPr>
            <w:r>
              <w:rPr>
                <w:rFonts w:ascii="Times New Roman" w:hAnsi="Times New Roman"/>
                <w:b/>
                <w:sz w:val="20"/>
              </w:rPr>
              <w:t>Performance Benefit</w:t>
            </w:r>
          </w:p>
        </w:tc>
      </w:tr>
      <w:tr>
        <w:tc>
          <w:tcPr>
            <w:tcMar>
              <w:top w:w="120" w:type="dxa"/>
              <w:bottom w:w="120" w:type="dxa"/>
              <w:left w:w="140" w:type="dxa"/>
              <w:right w:w="140" w:type="dxa"/>
            </w:tcMar>
          </w:tcPr>
          <w:p>
            <w:pPr>
              <w:spacing w:after="40" w:line="240" w:lineRule="auto"/>
            </w:pPr>
            <w:r>
              <w:rPr>
                <w:rFonts w:ascii="Times New Roman" w:hAnsi="Times New Roman"/>
                <w:sz w:val="20"/>
              </w:rPr>
              <w:t>USERS</w:t>
            </w:r>
          </w:p>
        </w:tc>
        <w:tc>
          <w:tcPr>
            <w:tcMar>
              <w:top w:w="120" w:type="dxa"/>
              <w:bottom w:w="120" w:type="dxa"/>
              <w:left w:w="140" w:type="dxa"/>
              <w:right w:w="140" w:type="dxa"/>
            </w:tcMar>
          </w:tcPr>
          <w:p>
            <w:pPr>
              <w:spacing w:after="40" w:line="240" w:lineRule="auto"/>
            </w:pPr>
            <w:r>
              <w:rPr>
                <w:rFonts w:ascii="Times New Roman" w:hAnsi="Times New Roman"/>
                <w:sz w:val="20"/>
              </w:rPr>
              <w:t>email</w:t>
            </w:r>
          </w:p>
        </w:tc>
        <w:tc>
          <w:tcPr>
            <w:tcMar>
              <w:top w:w="120" w:type="dxa"/>
              <w:bottom w:w="120" w:type="dxa"/>
              <w:left w:w="140" w:type="dxa"/>
              <w:right w:w="140" w:type="dxa"/>
            </w:tcMar>
          </w:tcPr>
          <w:p>
            <w:pPr>
              <w:spacing w:after="40" w:line="240" w:lineRule="auto"/>
            </w:pPr>
            <w:r>
              <w:rPr>
                <w:rFonts w:ascii="Times New Roman" w:hAnsi="Times New Roman"/>
                <w:sz w:val="20"/>
              </w:rPr>
              <w:t>Unique B-Tree</w:t>
            </w:r>
          </w:p>
        </w:tc>
        <w:tc>
          <w:tcPr>
            <w:tcMar>
              <w:top w:w="120" w:type="dxa"/>
              <w:bottom w:w="120" w:type="dxa"/>
              <w:left w:w="140" w:type="dxa"/>
              <w:right w:w="140" w:type="dxa"/>
            </w:tcMar>
          </w:tcPr>
          <w:p>
            <w:pPr>
              <w:spacing w:after="40" w:line="240" w:lineRule="auto"/>
            </w:pPr>
            <w:r>
              <w:rPr>
                <w:rFonts w:ascii="Times New Roman" w:hAnsi="Times New Roman"/>
                <w:sz w:val="20"/>
              </w:rPr>
              <w:t>Fast O(1) user authentication &amp; login</w:t>
            </w:r>
          </w:p>
        </w:tc>
      </w:tr>
      <w:tr>
        <w:tc>
          <w:tcPr>
            <w:tcMar>
              <w:top w:w="120" w:type="dxa"/>
              <w:bottom w:w="120" w:type="dxa"/>
              <w:left w:w="140" w:type="dxa"/>
              <w:right w:w="140" w:type="dxa"/>
            </w:tcMar>
          </w:tcPr>
          <w:p>
            <w:pPr>
              <w:spacing w:after="40" w:line="240" w:lineRule="auto"/>
            </w:pPr>
            <w:r>
              <w:rPr>
                <w:rFonts w:ascii="Times New Roman" w:hAnsi="Times New Roman"/>
                <w:sz w:val="20"/>
              </w:rPr>
              <w:t>BOOKS</w:t>
            </w:r>
          </w:p>
        </w:tc>
        <w:tc>
          <w:tcPr>
            <w:tcMar>
              <w:top w:w="120" w:type="dxa"/>
              <w:bottom w:w="120" w:type="dxa"/>
              <w:left w:w="140" w:type="dxa"/>
              <w:right w:w="140" w:type="dxa"/>
            </w:tcMar>
          </w:tcPr>
          <w:p>
            <w:pPr>
              <w:spacing w:after="40" w:line="240" w:lineRule="auto"/>
            </w:pPr>
            <w:r>
              <w:rPr>
                <w:rFonts w:ascii="Times New Roman" w:hAnsi="Times New Roman"/>
                <w:sz w:val="20"/>
              </w:rPr>
              <w:t>title, author</w:t>
            </w:r>
          </w:p>
        </w:tc>
        <w:tc>
          <w:tcPr>
            <w:tcMar>
              <w:top w:w="120" w:type="dxa"/>
              <w:bottom w:w="120" w:type="dxa"/>
              <w:left w:w="140" w:type="dxa"/>
              <w:right w:w="140" w:type="dxa"/>
            </w:tcMar>
          </w:tcPr>
          <w:p>
            <w:pPr>
              <w:spacing w:after="40" w:line="240" w:lineRule="auto"/>
            </w:pPr>
            <w:r>
              <w:rPr>
                <w:rFonts w:ascii="Times New Roman" w:hAnsi="Times New Roman"/>
                <w:sz w:val="20"/>
              </w:rPr>
              <w:t>Composite B-Tree</w:t>
            </w:r>
          </w:p>
        </w:tc>
        <w:tc>
          <w:tcPr>
            <w:tcMar>
              <w:top w:w="120" w:type="dxa"/>
              <w:bottom w:w="120" w:type="dxa"/>
              <w:left w:w="140" w:type="dxa"/>
              <w:right w:w="140" w:type="dxa"/>
            </w:tcMar>
          </w:tcPr>
          <w:p>
            <w:pPr>
              <w:spacing w:after="40" w:line="240" w:lineRule="auto"/>
            </w:pPr>
            <w:r>
              <w:rPr>
                <w:rFonts w:ascii="Times New Roman" w:hAnsi="Times New Roman"/>
                <w:sz w:val="20"/>
              </w:rPr>
              <w:t>Accelerates wild-card catalog searches</w:t>
            </w:r>
          </w:p>
        </w:tc>
      </w:tr>
      <w:tr>
        <w:tc>
          <w:tcPr>
            <w:tcMar>
              <w:top w:w="120" w:type="dxa"/>
              <w:bottom w:w="120" w:type="dxa"/>
              <w:left w:w="140" w:type="dxa"/>
              <w:right w:w="140" w:type="dxa"/>
            </w:tcMar>
          </w:tcPr>
          <w:p>
            <w:pPr>
              <w:spacing w:after="40" w:line="240" w:lineRule="auto"/>
            </w:pPr>
            <w:r>
              <w:rPr>
                <w:rFonts w:ascii="Times New Roman" w:hAnsi="Times New Roman"/>
                <w:sz w:val="20"/>
              </w:rPr>
              <w:t>BOOKS</w:t>
            </w:r>
          </w:p>
        </w:tc>
        <w:tc>
          <w:tcPr>
            <w:tcMar>
              <w:top w:w="120" w:type="dxa"/>
              <w:bottom w:w="120" w:type="dxa"/>
              <w:left w:w="140" w:type="dxa"/>
              <w:right w:w="140" w:type="dxa"/>
            </w:tcMar>
          </w:tcPr>
          <w:p>
            <w:pPr>
              <w:spacing w:after="40" w:line="240" w:lineRule="auto"/>
            </w:pPr>
            <w:r>
              <w:rPr>
                <w:rFonts w:ascii="Times New Roman" w:hAnsi="Times New Roman"/>
                <w:sz w:val="20"/>
              </w:rPr>
              <w:t>category</w:t>
            </w:r>
          </w:p>
        </w:tc>
        <w:tc>
          <w:tcPr>
            <w:tcMar>
              <w:top w:w="120" w:type="dxa"/>
              <w:bottom w:w="120" w:type="dxa"/>
              <w:left w:w="140" w:type="dxa"/>
              <w:right w:w="140" w:type="dxa"/>
            </w:tcMar>
          </w:tcPr>
          <w:p>
            <w:pPr>
              <w:spacing w:after="40" w:line="240" w:lineRule="auto"/>
            </w:pPr>
            <w:r>
              <w:rPr>
                <w:rFonts w:ascii="Times New Roman" w:hAnsi="Times New Roman"/>
                <w:sz w:val="20"/>
              </w:rPr>
              <w:t>Standard B-Tree</w:t>
            </w:r>
          </w:p>
        </w:tc>
        <w:tc>
          <w:tcPr>
            <w:tcMar>
              <w:top w:w="120" w:type="dxa"/>
              <w:bottom w:w="120" w:type="dxa"/>
              <w:left w:w="140" w:type="dxa"/>
              <w:right w:w="140" w:type="dxa"/>
            </w:tcMar>
          </w:tcPr>
          <w:p>
            <w:pPr>
              <w:spacing w:after="40" w:line="240" w:lineRule="auto"/>
            </w:pPr>
            <w:r>
              <w:rPr>
                <w:rFonts w:ascii="Times New Roman" w:hAnsi="Times New Roman"/>
                <w:sz w:val="20"/>
              </w:rPr>
              <w:t>Eliminates full table scans during filtering</w:t>
            </w:r>
          </w:p>
        </w:tc>
      </w:tr>
      <w:tr>
        <w:tc>
          <w:tcPr>
            <w:tcMar>
              <w:top w:w="120" w:type="dxa"/>
              <w:bottom w:w="120" w:type="dxa"/>
              <w:left w:w="140" w:type="dxa"/>
              <w:right w:w="140" w:type="dxa"/>
            </w:tcMar>
          </w:tcPr>
          <w:p>
            <w:pPr>
              <w:spacing w:after="40" w:line="240" w:lineRule="auto"/>
            </w:pPr>
            <w:r>
              <w:rPr>
                <w:rFonts w:ascii="Times New Roman" w:hAnsi="Times New Roman"/>
                <w:sz w:val="20"/>
              </w:rPr>
              <w:t>ORDERS</w:t>
            </w:r>
          </w:p>
        </w:tc>
        <w:tc>
          <w:tcPr>
            <w:tcMar>
              <w:top w:w="120" w:type="dxa"/>
              <w:bottom w:w="120" w:type="dxa"/>
              <w:left w:w="140" w:type="dxa"/>
              <w:right w:w="140" w:type="dxa"/>
            </w:tcMar>
          </w:tcPr>
          <w:p>
            <w:pPr>
              <w:spacing w:after="40" w:line="240" w:lineRule="auto"/>
            </w:pPr>
            <w:r>
              <w:rPr>
                <w:rFonts w:ascii="Times New Roman" w:hAnsi="Times New Roman"/>
                <w:sz w:val="20"/>
              </w:rPr>
              <w:t>user_id, order_date</w:t>
            </w:r>
          </w:p>
        </w:tc>
        <w:tc>
          <w:tcPr>
            <w:tcMar>
              <w:top w:w="120" w:type="dxa"/>
              <w:bottom w:w="120" w:type="dxa"/>
              <w:left w:w="140" w:type="dxa"/>
              <w:right w:w="140" w:type="dxa"/>
            </w:tcMar>
          </w:tcPr>
          <w:p>
            <w:pPr>
              <w:spacing w:after="40" w:line="240" w:lineRule="auto"/>
            </w:pPr>
            <w:r>
              <w:rPr>
                <w:rFonts w:ascii="Times New Roman" w:hAnsi="Times New Roman"/>
                <w:sz w:val="20"/>
              </w:rPr>
              <w:t>Inverted B-Tree</w:t>
            </w:r>
          </w:p>
        </w:tc>
        <w:tc>
          <w:tcPr>
            <w:tcMar>
              <w:top w:w="120" w:type="dxa"/>
              <w:bottom w:w="120" w:type="dxa"/>
              <w:left w:w="140" w:type="dxa"/>
              <w:right w:w="140" w:type="dxa"/>
            </w:tcMar>
          </w:tcPr>
          <w:p>
            <w:pPr>
              <w:spacing w:after="40" w:line="240" w:lineRule="auto"/>
            </w:pPr>
            <w:r>
              <w:rPr>
                <w:rFonts w:ascii="Times New Roman" w:hAnsi="Times New Roman"/>
                <w:sz w:val="20"/>
              </w:rPr>
              <w:t>Optimizes customer order history page retrieval</w:t>
            </w:r>
          </w:p>
        </w:tc>
      </w:tr>
      <w:tr>
        <w:tc>
          <w:tcPr>
            <w:tcMar>
              <w:top w:w="120" w:type="dxa"/>
              <w:bottom w:w="120" w:type="dxa"/>
              <w:left w:w="140" w:type="dxa"/>
              <w:right w:w="140" w:type="dxa"/>
            </w:tcMar>
          </w:tcPr>
          <w:p>
            <w:pPr>
              <w:spacing w:after="40" w:line="240" w:lineRule="auto"/>
            </w:pPr>
            <w:r>
              <w:rPr>
                <w:rFonts w:ascii="Times New Roman" w:hAnsi="Times New Roman"/>
                <w:sz w:val="20"/>
              </w:rPr>
              <w:t>ORDER_ITEMS</w:t>
            </w:r>
          </w:p>
        </w:tc>
        <w:tc>
          <w:tcPr>
            <w:tcMar>
              <w:top w:w="120" w:type="dxa"/>
              <w:bottom w:w="120" w:type="dxa"/>
              <w:left w:w="140" w:type="dxa"/>
              <w:right w:w="140" w:type="dxa"/>
            </w:tcMar>
          </w:tcPr>
          <w:p>
            <w:pPr>
              <w:spacing w:after="40" w:line="240" w:lineRule="auto"/>
            </w:pPr>
            <w:r>
              <w:rPr>
                <w:rFonts w:ascii="Times New Roman" w:hAnsi="Times New Roman"/>
                <w:sz w:val="20"/>
              </w:rPr>
              <w:t>order_id</w:t>
            </w:r>
          </w:p>
        </w:tc>
        <w:tc>
          <w:tcPr>
            <w:tcMar>
              <w:top w:w="120" w:type="dxa"/>
              <w:bottom w:w="120" w:type="dxa"/>
              <w:left w:w="140" w:type="dxa"/>
              <w:right w:w="140" w:type="dxa"/>
            </w:tcMar>
          </w:tcPr>
          <w:p>
            <w:pPr>
              <w:spacing w:after="40" w:line="240" w:lineRule="auto"/>
            </w:pPr>
            <w:r>
              <w:rPr>
                <w:rFonts w:ascii="Times New Roman" w:hAnsi="Times New Roman"/>
                <w:sz w:val="20"/>
              </w:rPr>
              <w:t>Foreign Key Index</w:t>
            </w:r>
          </w:p>
        </w:tc>
        <w:tc>
          <w:tcPr>
            <w:tcMar>
              <w:top w:w="120" w:type="dxa"/>
              <w:bottom w:w="120" w:type="dxa"/>
              <w:left w:w="140" w:type="dxa"/>
              <w:right w:w="140" w:type="dxa"/>
            </w:tcMar>
          </w:tcPr>
          <w:p>
            <w:pPr>
              <w:spacing w:after="40" w:line="240" w:lineRule="auto"/>
            </w:pPr>
            <w:r>
              <w:rPr>
                <w:rFonts w:ascii="Times New Roman" w:hAnsi="Times New Roman"/>
                <w:sz w:val="20"/>
              </w:rPr>
              <w:t>Accelerates join performance during checkout &amp; receipting</w:t>
            </w:r>
          </w:p>
        </w:tc>
      </w:tr>
    </w:tbl>
    <w:p>
      <w:r>
        <w:br w:type="page"/>
      </w:r>
    </w:p>
    <w:p>
      <w:pPr>
        <w:jc w:val="left"/>
        <w:spacing w:after="80" w:line="276" w:lineRule="auto"/>
      </w:pPr>
      <w:r>
        <w:rPr>
          <w:rFonts w:ascii="Times New Roman" w:hAnsi="Times New Roman"/>
          <w:b/>
          <w:sz w:val="26"/>
          <w:szCs w:val="26"/>
          <w:color w:val="1E3A8A"/>
        </w:rPr>
        <w:t xml:space="preserve">4. PL/SQL Procedural Architecture &amp; Event-Driven Automation</w:t>
      </w:r>
    </w:p>
    <w:p>
      <w:pPr>
        <w:jc w:val="both"/>
        <w:spacing w:after="100" w:line="276" w:lineRule="auto"/>
      </w:pPr>
      <w:r>
        <w:rPr>
          <w:rFonts w:ascii="Times New Roman" w:hAnsi="Times New Roman"/>
          <w:b/>
          <w:sz w:val="23"/>
          <w:szCs w:val="23"/>
        </w:rPr>
        <w:t xml:space="preserve">4.1 Server-Side Procedural Logic Encapsulation: </w:t>
      </w:r>
      <w:r>
        <w:rPr>
          <w:rFonts w:ascii="Times New Roman" w:hAnsi="Times New Roman"/>
          <w:sz w:val="23"/>
          <w:szCs w:val="23"/>
        </w:rPr>
        <w:t xml:space="preserve">To eliminate reliance on client-side computational integrity, all critical business operations are encapsulated directly inside the Oracle Database engine via PL/SQL modules:</w:t>
      </w:r>
    </w:p>
    <w:p>
      <w:pPr>
        <w:jc w:val="both"/>
        <w:spacing w:after="100" w:line="276" w:lineRule="auto"/>
      </w:pPr>
      <w:r>
        <w:rPr>
          <w:rFonts w:ascii="Times New Roman" w:hAnsi="Times New Roman"/>
          <w:b/>
          <w:sz w:val="23"/>
          <w:szCs w:val="23"/>
        </w:rPr>
        <w:t xml:space="preserve">• Stored Function: check_book_stock(book_id, qty): </w:t>
      </w:r>
      <w:r>
        <w:rPr>
          <w:rFonts w:ascii="Times New Roman" w:hAnsi="Times New Roman"/>
          <w:sz w:val="23"/>
          <w:szCs w:val="23"/>
        </w:rPr>
        <w:t xml:space="preserve">Returns a BOOLEAN flag confirming whether requested stock is available. Invoked prior to cart modifications.</w:t>
      </w:r>
    </w:p>
    <w:p>
      <w:pPr>
        <w:jc w:val="both"/>
        <w:spacing w:after="100" w:line="276" w:lineRule="auto"/>
      </w:pPr>
      <w:r>
        <w:rPr>
          <w:rFonts w:ascii="Times New Roman" w:hAnsi="Times New Roman"/>
          <w:b/>
          <w:sz w:val="23"/>
          <w:szCs w:val="23"/>
        </w:rPr>
        <w:t xml:space="preserve">• Stored Function: get_cart_total(user_id): </w:t>
      </w:r>
      <w:r>
        <w:rPr>
          <w:rFonts w:ascii="Times New Roman" w:hAnsi="Times New Roman"/>
          <w:sz w:val="23"/>
          <w:szCs w:val="23"/>
        </w:rPr>
        <w:t xml:space="preserve">Calculates the cumulative bill sum (quantity * price) across active cart items using relational aggregations.</w:t>
      </w:r>
    </w:p>
    <w:p>
      <w:pPr>
        <w:jc w:val="both"/>
        <w:spacing w:after="100" w:line="276" w:lineRule="auto"/>
      </w:pPr>
      <w:r>
        <w:rPr>
          <w:rFonts w:ascii="Times New Roman" w:hAnsi="Times New Roman"/>
          <w:b/>
          <w:sz w:val="23"/>
          <w:szCs w:val="23"/>
        </w:rPr>
        <w:t xml:space="preserve">• Stored Procedure: register_user(...): </w:t>
      </w:r>
      <w:r>
        <w:rPr>
          <w:rFonts w:ascii="Times New Roman" w:hAnsi="Times New Roman"/>
          <w:sz w:val="23"/>
          <w:szCs w:val="23"/>
        </w:rPr>
        <w:t xml:space="preserve">Enforces valid inputs and captures DUP_VAL_ON_INDEX exceptions to gracefully prevent duplicate email registrations.</w:t>
      </w:r>
    </w:p>
    <w:p>
      <w:pPr>
        <w:jc w:val="both"/>
        <w:spacing w:after="100" w:line="276" w:lineRule="auto"/>
      </w:pPr>
      <w:r>
        <w:rPr>
          <w:rFonts w:ascii="Times New Roman" w:hAnsi="Times New Roman"/>
          <w:b/>
          <w:sz w:val="23"/>
          <w:szCs w:val="23"/>
        </w:rPr>
        <w:t xml:space="preserve">4.2 Explicit Cursor Processing in Transactional Checkout: </w:t>
      </w:r>
      <w:r>
        <w:rPr>
          <w:rFonts w:ascii="Times New Roman" w:hAnsi="Times New Roman"/>
          <w:sz w:val="23"/>
          <w:szCs w:val="23"/>
        </w:rPr>
        <w:t xml:space="preserve">The place_order procedure utilizes an Explicit Cursor (c_cart) to iterate line-by-line across customer cart items. The cursor verifies stock availability, copies items to ORDER_ITEMS, decrements inventory stock, and empties the shopping cart atomically within a single transaction block.</w:t>
      </w:r>
    </w:p>
    <w:p>
      <w:pPr>
        <w:jc w:val="both"/>
        <w:spacing w:after="40" w:line="276" w:lineRule="auto"/>
      </w:pPr>
      <w:r>
        <w:rPr>
          <w:rFonts w:ascii="Times New Roman" w:hAnsi="Times New Roman"/>
          <w:b/>
          <w:sz w:val="23"/>
          <w:szCs w:val="23"/>
        </w:rPr>
        <w:t xml:space="preserve">4.3 Event-Driven Triggers (Self-Enforcing Database Rules):</w:t>
      </w:r>
    </w:p>
    <w:p>
      <w:pPr>
        <w:jc w:val="both"/>
        <w:spacing w:after="100" w:line="276" w:lineRule="auto"/>
      </w:pPr>
      <w:r>
        <w:rPr>
          <w:rFonts w:ascii="Times New Roman" w:hAnsi="Times New Roman"/>
          <w:b/>
          <w:sz w:val="23"/>
          <w:szCs w:val="23"/>
        </w:rPr>
        <w:t xml:space="preserve">1. Negative Stock Invariant Trigger (trg_check_stock): </w:t>
      </w:r>
      <w:r>
        <w:rPr>
          <w:rFonts w:ascii="Times New Roman" w:hAnsi="Times New Roman"/>
          <w:sz w:val="23"/>
          <w:szCs w:val="23"/>
        </w:rPr>
        <w:t xml:space="preserve">A BEFORE INSERT OR UPDATE row-level trigger on BOOKS. If any statement attempts to set stock &lt; 0, it calls RAISE_APPLICATION_ERROR(-20001, ...), immediately aborting the transaction.</w:t>
      </w:r>
    </w:p>
    <w:p>
      <w:pPr>
        <w:jc w:val="both"/>
        <w:spacing w:after="100" w:line="276" w:lineRule="auto"/>
      </w:pPr>
      <w:r>
        <w:rPr>
          <w:rFonts w:ascii="Times New Roman" w:hAnsi="Times New Roman"/>
          <w:b/>
          <w:sz w:val="23"/>
          <w:szCs w:val="23"/>
        </w:rPr>
        <w:t xml:space="preserve">2. Automated Restock Trigger (trg_restore_stock_on_cancel): </w:t>
      </w:r>
      <w:r>
        <w:rPr>
          <w:rFonts w:ascii="Times New Roman" w:hAnsi="Times New Roman"/>
          <w:sz w:val="23"/>
          <w:szCs w:val="23"/>
        </w:rPr>
        <w:t xml:space="preserve">An AFTER UPDATE trigger on ORDERS. When order_status changes to 'CANCELLED', the trigger automatically loops through ORDER_ITEMS and adds the ordered quantity back to BOOKS stock without manual human intervention.</w:t>
      </w:r>
    </w:p>
    <w:p>
      <w:pPr>
        <w:jc w:val="both"/>
        <w:spacing w:after="40" w:line="276" w:lineRule="auto"/>
      </w:pPr>
      <w:r>
        <w:rPr>
          <w:rFonts w:ascii="Times New Roman" w:hAnsi="Times New Roman"/>
          <w:b/>
          <w:sz w:val="23"/>
          <w:szCs w:val="23"/>
        </w:rPr>
        <w:t xml:space="preserve">4.4 ACID Transaction Compliance:</w:t>
      </w:r>
    </w:p>
    <w:p>
      <w:pPr>
        <w:jc w:val="both"/>
        <w:spacing w:after="100" w:line="276" w:lineRule="auto"/>
      </w:pPr>
      <w:r>
        <w:rPr>
          <w:rFonts w:ascii="Times New Roman" w:hAnsi="Times New Roman"/>
          <w:b/>
          <w:sz w:val="23"/>
          <w:szCs w:val="23"/>
        </w:rPr>
        <w:t xml:space="preserve">• Atomicity &amp; Rollback: </w:t>
      </w:r>
      <w:r>
        <w:rPr>
          <w:rFonts w:ascii="Times New Roman" w:hAnsi="Times New Roman"/>
          <w:sz w:val="23"/>
          <w:szCs w:val="23"/>
        </w:rPr>
        <w:t xml:space="preserve">The checkout block utilizes COMMIT on successful processing and complete ROLLBACK if any book fails stock validation.</w:t>
      </w:r>
    </w:p>
    <w:p>
      <w:pPr>
        <w:jc w:val="both"/>
        <w:spacing w:after="100" w:line="276" w:lineRule="auto"/>
      </w:pPr>
      <w:r>
        <w:rPr>
          <w:rFonts w:ascii="Times New Roman" w:hAnsi="Times New Roman"/>
          <w:b/>
          <w:sz w:val="23"/>
          <w:szCs w:val="23"/>
        </w:rPr>
        <w:t xml:space="preserve">• Consistency &amp; Durability: </w:t>
      </w:r>
      <w:r>
        <w:rPr>
          <w:rFonts w:ascii="Times New Roman" w:hAnsi="Times New Roman"/>
          <w:sz w:val="23"/>
          <w:szCs w:val="23"/>
        </w:rPr>
        <w:t xml:space="preserve">Integrity constraints and redo logging guarantee that finalized orders remain permanently saved across database restarts.</w:t>
      </w:r>
    </w:p>
    <w:p>
      <w:r>
        <w:br w:type="page"/>
      </w:r>
    </w:p>
    <w:p>
      <w:pPr>
        <w:jc w:val="left"/>
        <w:spacing w:after="80" w:line="276" w:lineRule="auto"/>
      </w:pPr>
      <w:r>
        <w:rPr>
          <w:rFonts w:ascii="Times New Roman" w:hAnsi="Times New Roman"/>
          <w:b/>
          <w:sz w:val="26"/>
          <w:szCs w:val="26"/>
          <w:color w:val="1E3A8A"/>
        </w:rPr>
        <w:t xml:space="preserve">5. Empirical Verification, Business Impact &amp; Future Scope</w:t>
      </w:r>
    </w:p>
    <w:p>
      <w:pPr>
        <w:jc w:val="both"/>
        <w:spacing w:after="100" w:line="276" w:lineRule="auto"/>
      </w:pPr>
      <w:r>
        <w:rPr>
          <w:rFonts w:ascii="Times New Roman" w:hAnsi="Times New Roman"/>
          <w:b/>
          <w:sz w:val="23"/>
          <w:szCs w:val="23"/>
        </w:rPr>
        <w:t xml:space="preserve">5.1 Verification Test Matrix &amp; Empirical Results: </w:t>
      </w:r>
      <w:r>
        <w:rPr>
          <w:rFonts w:ascii="Times New Roman" w:hAnsi="Times New Roman"/>
          <w:sz w:val="23"/>
          <w:szCs w:val="23"/>
        </w:rPr>
        <w:t xml:space="preserve">The system was validated across all functional test cases to verify database stability:</w:t>
      </w:r>
    </w:p>
    <w:tbl>
      <w:tblPr>
        <w:tblW w:w="0" w:type="auto"/>
        <w:jc w:val="center"/>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Pr>
      <w:tr>
        <w:tc>
          <w:tcPr>
            <w:shd w:val="clear" w:color="auto" w:fill="F1F5F9"/>
            <w:tcMar>
              <w:top w:w="120" w:type="dxa"/>
              <w:bottom w:w="120" w:type="dxa"/>
              <w:left w:w="140" w:type="dxa"/>
              <w:right w:w="140" w:type="dxa"/>
            </w:tcMar>
          </w:tcPr>
          <w:p>
            <w:pPr>
              <w:spacing w:after="40" w:line="240" w:lineRule="auto"/>
            </w:pPr>
            <w:r>
              <w:rPr>
                <w:rFonts w:ascii="Times New Roman" w:hAnsi="Times New Roman"/>
                <w:b/>
                <w:sz w:val="20"/>
              </w:rPr>
              <w:t>Test ID</w:t>
            </w:r>
          </w:p>
        </w:tc>
        <w:tc>
          <w:tcPr>
            <w:shd w:val="clear" w:color="auto" w:fill="F1F5F9"/>
            <w:tcMar>
              <w:top w:w="120" w:type="dxa"/>
              <w:bottom w:w="120" w:type="dxa"/>
              <w:left w:w="140" w:type="dxa"/>
              <w:right w:w="140" w:type="dxa"/>
            </w:tcMar>
          </w:tcPr>
          <w:p>
            <w:pPr>
              <w:spacing w:after="40" w:line="240" w:lineRule="auto"/>
            </w:pPr>
            <w:r>
              <w:rPr>
                <w:rFonts w:ascii="Times New Roman" w:hAnsi="Times New Roman"/>
                <w:b/>
                <w:sz w:val="20"/>
              </w:rPr>
              <w:t>Scenario</w:t>
            </w:r>
          </w:p>
        </w:tc>
        <w:tc>
          <w:tcPr>
            <w:shd w:val="clear" w:color="auto" w:fill="F1F5F9"/>
            <w:tcMar>
              <w:top w:w="120" w:type="dxa"/>
              <w:bottom w:w="120" w:type="dxa"/>
              <w:left w:w="140" w:type="dxa"/>
              <w:right w:w="140" w:type="dxa"/>
            </w:tcMar>
          </w:tcPr>
          <w:p>
            <w:pPr>
              <w:spacing w:after="40" w:line="240" w:lineRule="auto"/>
            </w:pPr>
            <w:r>
              <w:rPr>
                <w:rFonts w:ascii="Times New Roman" w:hAnsi="Times New Roman"/>
                <w:b/>
                <w:sz w:val="20"/>
              </w:rPr>
              <w:t>Input Condition</w:t>
            </w:r>
          </w:p>
        </w:tc>
        <w:tc>
          <w:tcPr>
            <w:shd w:val="clear" w:color="auto" w:fill="F1F5F9"/>
            <w:tcMar>
              <w:top w:w="120" w:type="dxa"/>
              <w:bottom w:w="120" w:type="dxa"/>
              <w:left w:w="140" w:type="dxa"/>
              <w:right w:w="140" w:type="dxa"/>
            </w:tcMar>
          </w:tcPr>
          <w:p>
            <w:pPr>
              <w:spacing w:after="40" w:line="240" w:lineRule="auto"/>
            </w:pPr>
            <w:r>
              <w:rPr>
                <w:rFonts w:ascii="Times New Roman" w:hAnsi="Times New Roman"/>
                <w:b/>
                <w:sz w:val="20"/>
              </w:rPr>
              <w:t>Observed Database Action</w:t>
            </w:r>
          </w:p>
        </w:tc>
        <w:tc>
          <w:tcPr>
            <w:shd w:val="clear" w:color="auto" w:fill="F1F5F9"/>
            <w:tcMar>
              <w:top w:w="120" w:type="dxa"/>
              <w:bottom w:w="120" w:type="dxa"/>
              <w:left w:w="140" w:type="dxa"/>
              <w:right w:w="140" w:type="dxa"/>
            </w:tcMar>
          </w:tcPr>
          <w:p>
            <w:pPr>
              <w:spacing w:after="40" w:line="240" w:lineRule="auto"/>
            </w:pPr>
            <w:r>
              <w:rPr>
                <w:rFonts w:ascii="Times New Roman" w:hAnsi="Times New Roman"/>
                <w:b/>
                <w:sz w:val="20"/>
              </w:rPr>
              <w:t>Status</w:t>
            </w:r>
          </w:p>
        </w:tc>
      </w:tr>
      <w:tr>
        <w:tc>
          <w:tcPr>
            <w:tcMar>
              <w:top w:w="120" w:type="dxa"/>
              <w:bottom w:w="120" w:type="dxa"/>
              <w:left w:w="140" w:type="dxa"/>
              <w:right w:w="140" w:type="dxa"/>
            </w:tcMar>
          </w:tcPr>
          <w:p>
            <w:pPr>
              <w:spacing w:after="40" w:line="240" w:lineRule="auto"/>
            </w:pPr>
            <w:r>
              <w:rPr>
                <w:rFonts w:ascii="Times New Roman" w:hAnsi="Times New Roman"/>
                <w:sz w:val="20"/>
              </w:rPr>
              <w:t>TC-01</w:t>
            </w:r>
          </w:p>
        </w:tc>
        <w:tc>
          <w:tcPr>
            <w:tcMar>
              <w:top w:w="120" w:type="dxa"/>
              <w:bottom w:w="120" w:type="dxa"/>
              <w:left w:w="140" w:type="dxa"/>
              <w:right w:w="140" w:type="dxa"/>
            </w:tcMar>
          </w:tcPr>
          <w:p>
            <w:pPr>
              <w:spacing w:after="40" w:line="240" w:lineRule="auto"/>
            </w:pPr>
            <w:r>
              <w:rPr>
                <w:rFonts w:ascii="Times New Roman" w:hAnsi="Times New Roman"/>
                <w:sz w:val="20"/>
              </w:rPr>
              <w:t>Registration</w:t>
            </w:r>
          </w:p>
        </w:tc>
        <w:tc>
          <w:tcPr>
            <w:tcMar>
              <w:top w:w="120" w:type="dxa"/>
              <w:bottom w:w="120" w:type="dxa"/>
              <w:left w:w="140" w:type="dxa"/>
              <w:right w:w="140" w:type="dxa"/>
            </w:tcMar>
          </w:tcPr>
          <w:p>
            <w:pPr>
              <w:spacing w:after="40" w:line="240" w:lineRule="auto"/>
            </w:pPr>
            <w:r>
              <w:rPr>
                <w:rFonts w:ascii="Times New Roman" w:hAnsi="Times New Roman"/>
                <w:sz w:val="20"/>
              </w:rPr>
              <w:t>Duplicate email rahul@gmail.com</w:t>
            </w:r>
          </w:p>
        </w:tc>
        <w:tc>
          <w:tcPr>
            <w:tcMar>
              <w:top w:w="120" w:type="dxa"/>
              <w:bottom w:w="120" w:type="dxa"/>
              <w:left w:w="140" w:type="dxa"/>
              <w:right w:w="140" w:type="dxa"/>
            </w:tcMar>
          </w:tcPr>
          <w:p>
            <w:pPr>
              <w:spacing w:after="40" w:line="240" w:lineRule="auto"/>
            </w:pPr>
            <w:r>
              <w:rPr>
                <w:rFonts w:ascii="Times New Roman" w:hAnsi="Times New Roman"/>
                <w:sz w:val="20"/>
              </w:rPr>
              <w:t>DUP_VAL_ON_INDEX handled gracefully</w:t>
            </w:r>
          </w:p>
        </w:tc>
        <w:tc>
          <w:tcPr>
            <w:tcMar>
              <w:top w:w="120" w:type="dxa"/>
              <w:bottom w:w="120" w:type="dxa"/>
              <w:left w:w="140" w:type="dxa"/>
              <w:right w:w="140" w:type="dxa"/>
            </w:tcMar>
          </w:tcPr>
          <w:p>
            <w:pPr>
              <w:spacing w:after="40" w:line="240" w:lineRule="auto"/>
            </w:pPr>
            <w:r>
              <w:rPr>
                <w:rFonts w:ascii="Times New Roman" w:hAnsi="Times New Roman"/>
                <w:sz w:val="20"/>
              </w:rPr>
              <w:t>PASSED</w:t>
            </w:r>
          </w:p>
        </w:tc>
      </w:tr>
      <w:tr>
        <w:tc>
          <w:tcPr>
            <w:tcMar>
              <w:top w:w="120" w:type="dxa"/>
              <w:bottom w:w="120" w:type="dxa"/>
              <w:left w:w="140" w:type="dxa"/>
              <w:right w:w="140" w:type="dxa"/>
            </w:tcMar>
          </w:tcPr>
          <w:p>
            <w:pPr>
              <w:spacing w:after="40" w:line="240" w:lineRule="auto"/>
            </w:pPr>
            <w:r>
              <w:rPr>
                <w:rFonts w:ascii="Times New Roman" w:hAnsi="Times New Roman"/>
                <w:sz w:val="20"/>
              </w:rPr>
              <w:t>TC-02</w:t>
            </w:r>
          </w:p>
        </w:tc>
        <w:tc>
          <w:tcPr>
            <w:tcMar>
              <w:top w:w="120" w:type="dxa"/>
              <w:bottom w:w="120" w:type="dxa"/>
              <w:left w:w="140" w:type="dxa"/>
              <w:right w:w="140" w:type="dxa"/>
            </w:tcMar>
          </w:tcPr>
          <w:p>
            <w:pPr>
              <w:spacing w:after="40" w:line="240" w:lineRule="auto"/>
            </w:pPr>
            <w:r>
              <w:rPr>
                <w:rFonts w:ascii="Times New Roman" w:hAnsi="Times New Roman"/>
                <w:sz w:val="20"/>
              </w:rPr>
              <w:t>Stock Check</w:t>
            </w:r>
          </w:p>
        </w:tc>
        <w:tc>
          <w:tcPr>
            <w:tcMar>
              <w:top w:w="120" w:type="dxa"/>
              <w:bottom w:w="120" w:type="dxa"/>
              <w:left w:w="140" w:type="dxa"/>
              <w:right w:w="140" w:type="dxa"/>
            </w:tcMar>
          </w:tcPr>
          <w:p>
            <w:pPr>
              <w:spacing w:after="40" w:line="240" w:lineRule="auto"/>
            </w:pPr>
            <w:r>
              <w:rPr>
                <w:rFonts w:ascii="Times New Roman" w:hAnsi="Times New Roman"/>
                <w:sz w:val="20"/>
              </w:rPr>
              <w:t>Book ID: 101, Requested Qty: 99</w:t>
            </w:r>
          </w:p>
        </w:tc>
        <w:tc>
          <w:tcPr>
            <w:tcMar>
              <w:top w:w="120" w:type="dxa"/>
              <w:bottom w:w="120" w:type="dxa"/>
              <w:left w:w="140" w:type="dxa"/>
              <w:right w:w="140" w:type="dxa"/>
            </w:tcMar>
          </w:tcPr>
          <w:p>
            <w:pPr>
              <w:spacing w:after="40" w:line="240" w:lineRule="auto"/>
            </w:pPr>
            <w:r>
              <w:rPr>
                <w:rFonts w:ascii="Times New Roman" w:hAnsi="Times New Roman"/>
                <w:sz w:val="20"/>
              </w:rPr>
              <w:t>Function check_book_stock returns FALSE</w:t>
            </w:r>
          </w:p>
        </w:tc>
        <w:tc>
          <w:tcPr>
            <w:tcMar>
              <w:top w:w="120" w:type="dxa"/>
              <w:bottom w:w="120" w:type="dxa"/>
              <w:left w:w="140" w:type="dxa"/>
              <w:right w:w="140" w:type="dxa"/>
            </w:tcMar>
          </w:tcPr>
          <w:p>
            <w:pPr>
              <w:spacing w:after="40" w:line="240" w:lineRule="auto"/>
            </w:pPr>
            <w:r>
              <w:rPr>
                <w:rFonts w:ascii="Times New Roman" w:hAnsi="Times New Roman"/>
                <w:sz w:val="20"/>
              </w:rPr>
              <w:t>PASSED</w:t>
            </w:r>
          </w:p>
        </w:tc>
      </w:tr>
      <w:tr>
        <w:tc>
          <w:tcPr>
            <w:tcMar>
              <w:top w:w="120" w:type="dxa"/>
              <w:bottom w:w="120" w:type="dxa"/>
              <w:left w:w="140" w:type="dxa"/>
              <w:right w:w="140" w:type="dxa"/>
            </w:tcMar>
          </w:tcPr>
          <w:p>
            <w:pPr>
              <w:spacing w:after="40" w:line="240" w:lineRule="auto"/>
            </w:pPr>
            <w:r>
              <w:rPr>
                <w:rFonts w:ascii="Times New Roman" w:hAnsi="Times New Roman"/>
                <w:sz w:val="20"/>
              </w:rPr>
              <w:t>TC-03</w:t>
            </w:r>
          </w:p>
        </w:tc>
        <w:tc>
          <w:tcPr>
            <w:tcMar>
              <w:top w:w="120" w:type="dxa"/>
              <w:bottom w:w="120" w:type="dxa"/>
              <w:left w:w="140" w:type="dxa"/>
              <w:right w:w="140" w:type="dxa"/>
            </w:tcMar>
          </w:tcPr>
          <w:p>
            <w:pPr>
              <w:spacing w:after="40" w:line="240" w:lineRule="auto"/>
            </w:pPr>
            <w:r>
              <w:rPr>
                <w:rFonts w:ascii="Times New Roman" w:hAnsi="Times New Roman"/>
                <w:sz w:val="20"/>
              </w:rPr>
              <w:t>Order Checkout</w:t>
            </w:r>
          </w:p>
        </w:tc>
        <w:tc>
          <w:tcPr>
            <w:tcMar>
              <w:top w:w="120" w:type="dxa"/>
              <w:bottom w:w="120" w:type="dxa"/>
              <w:left w:w="140" w:type="dxa"/>
              <w:right w:w="140" w:type="dxa"/>
            </w:tcMar>
          </w:tcPr>
          <w:p>
            <w:pPr>
              <w:spacing w:after="40" w:line="240" w:lineRule="auto"/>
            </w:pPr>
            <w:r>
              <w:rPr>
                <w:rFonts w:ascii="Times New Roman" w:hAnsi="Times New Roman"/>
                <w:sz w:val="20"/>
              </w:rPr>
              <w:t>2 items in cart (Total Rs. 1450)</w:t>
            </w:r>
          </w:p>
        </w:tc>
        <w:tc>
          <w:tcPr>
            <w:tcMar>
              <w:top w:w="120" w:type="dxa"/>
              <w:bottom w:w="120" w:type="dxa"/>
              <w:left w:w="140" w:type="dxa"/>
              <w:right w:w="140" w:type="dxa"/>
            </w:tcMar>
          </w:tcPr>
          <w:p>
            <w:pPr>
              <w:spacing w:after="40" w:line="240" w:lineRule="auto"/>
            </w:pPr>
            <w:r>
              <w:rPr>
                <w:rFonts w:ascii="Times New Roman" w:hAnsi="Times New Roman"/>
                <w:sz w:val="20"/>
              </w:rPr>
              <w:t>Order #5001 created; stock decremented</w:t>
            </w:r>
          </w:p>
        </w:tc>
        <w:tc>
          <w:tcPr>
            <w:tcMar>
              <w:top w:w="120" w:type="dxa"/>
              <w:bottom w:w="120" w:type="dxa"/>
              <w:left w:w="140" w:type="dxa"/>
              <w:right w:w="140" w:type="dxa"/>
            </w:tcMar>
          </w:tcPr>
          <w:p>
            <w:pPr>
              <w:spacing w:after="40" w:line="240" w:lineRule="auto"/>
            </w:pPr>
            <w:r>
              <w:rPr>
                <w:rFonts w:ascii="Times New Roman" w:hAnsi="Times New Roman"/>
                <w:sz w:val="20"/>
              </w:rPr>
              <w:t>PASSED</w:t>
            </w:r>
          </w:p>
        </w:tc>
      </w:tr>
      <w:tr>
        <w:tc>
          <w:tcPr>
            <w:tcMar>
              <w:top w:w="120" w:type="dxa"/>
              <w:bottom w:w="120" w:type="dxa"/>
              <w:left w:w="140" w:type="dxa"/>
              <w:right w:w="140" w:type="dxa"/>
            </w:tcMar>
          </w:tcPr>
          <w:p>
            <w:pPr>
              <w:spacing w:after="40" w:line="240" w:lineRule="auto"/>
            </w:pPr>
            <w:r>
              <w:rPr>
                <w:rFonts w:ascii="Times New Roman" w:hAnsi="Times New Roman"/>
                <w:sz w:val="20"/>
              </w:rPr>
              <w:t>TC-04</w:t>
            </w:r>
          </w:p>
        </w:tc>
        <w:tc>
          <w:tcPr>
            <w:tcMar>
              <w:top w:w="120" w:type="dxa"/>
              <w:bottom w:w="120" w:type="dxa"/>
              <w:left w:w="140" w:type="dxa"/>
              <w:right w:w="140" w:type="dxa"/>
            </w:tcMar>
          </w:tcPr>
          <w:p>
            <w:pPr>
              <w:spacing w:after="40" w:line="240" w:lineRule="auto"/>
            </w:pPr>
            <w:r>
              <w:rPr>
                <w:rFonts w:ascii="Times New Roman" w:hAnsi="Times New Roman"/>
                <w:sz w:val="20"/>
              </w:rPr>
              <w:t>Trigger Restock</w:t>
            </w:r>
          </w:p>
        </w:tc>
        <w:tc>
          <w:tcPr>
            <w:tcMar>
              <w:top w:w="120" w:type="dxa"/>
              <w:bottom w:w="120" w:type="dxa"/>
              <w:left w:w="140" w:type="dxa"/>
              <w:right w:w="140" w:type="dxa"/>
            </w:tcMar>
          </w:tcPr>
          <w:p>
            <w:pPr>
              <w:spacing w:after="40" w:line="240" w:lineRule="auto"/>
            </w:pPr>
            <w:r>
              <w:rPr>
                <w:rFonts w:ascii="Times New Roman" w:hAnsi="Times New Roman"/>
                <w:sz w:val="20"/>
              </w:rPr>
              <w:t>Order #5001 marked 'CANCELLED'</w:t>
            </w:r>
          </w:p>
        </w:tc>
        <w:tc>
          <w:tcPr>
            <w:tcMar>
              <w:top w:w="120" w:type="dxa"/>
              <w:bottom w:w="120" w:type="dxa"/>
              <w:left w:w="140" w:type="dxa"/>
              <w:right w:w="140" w:type="dxa"/>
            </w:tcMar>
          </w:tcPr>
          <w:p>
            <w:pPr>
              <w:spacing w:after="40" w:line="240" w:lineRule="auto"/>
            </w:pPr>
            <w:r>
              <w:rPr>
                <w:rFonts w:ascii="Times New Roman" w:hAnsi="Times New Roman"/>
                <w:sz w:val="20"/>
              </w:rPr>
              <w:t>trg_restore_stock_on_cancel replenishes stock</w:t>
            </w:r>
          </w:p>
        </w:tc>
        <w:tc>
          <w:tcPr>
            <w:tcMar>
              <w:top w:w="120" w:type="dxa"/>
              <w:bottom w:w="120" w:type="dxa"/>
              <w:left w:w="140" w:type="dxa"/>
              <w:right w:w="140" w:type="dxa"/>
            </w:tcMar>
          </w:tcPr>
          <w:p>
            <w:pPr>
              <w:spacing w:after="40" w:line="240" w:lineRule="auto"/>
            </w:pPr>
            <w:r>
              <w:rPr>
                <w:rFonts w:ascii="Times New Roman" w:hAnsi="Times New Roman"/>
                <w:sz w:val="20"/>
              </w:rPr>
              <w:t>PASSED</w:t>
            </w:r>
          </w:p>
        </w:tc>
      </w:tr>
      <w:tr>
        <w:tc>
          <w:tcPr>
            <w:tcMar>
              <w:top w:w="120" w:type="dxa"/>
              <w:bottom w:w="120" w:type="dxa"/>
              <w:left w:w="140" w:type="dxa"/>
              <w:right w:w="140" w:type="dxa"/>
            </w:tcMar>
          </w:tcPr>
          <w:p>
            <w:pPr>
              <w:spacing w:after="40" w:line="240" w:lineRule="auto"/>
            </w:pPr>
            <w:r>
              <w:rPr>
                <w:rFonts w:ascii="Times New Roman" w:hAnsi="Times New Roman"/>
                <w:sz w:val="20"/>
              </w:rPr>
              <w:t>TC-05</w:t>
            </w:r>
          </w:p>
        </w:tc>
        <w:tc>
          <w:tcPr>
            <w:tcMar>
              <w:top w:w="120" w:type="dxa"/>
              <w:bottom w:w="120" w:type="dxa"/>
              <w:left w:w="140" w:type="dxa"/>
              <w:right w:w="140" w:type="dxa"/>
            </w:tcMar>
          </w:tcPr>
          <w:p>
            <w:pPr>
              <w:spacing w:after="40" w:line="240" w:lineRule="auto"/>
            </w:pPr>
            <w:r>
              <w:rPr>
                <w:rFonts w:ascii="Times New Roman" w:hAnsi="Times New Roman"/>
                <w:sz w:val="20"/>
              </w:rPr>
              <w:t>Negative Stock</w:t>
            </w:r>
          </w:p>
        </w:tc>
        <w:tc>
          <w:tcPr>
            <w:tcMar>
              <w:top w:w="120" w:type="dxa"/>
              <w:bottom w:w="120" w:type="dxa"/>
              <w:left w:w="140" w:type="dxa"/>
              <w:right w:w="140" w:type="dxa"/>
            </w:tcMar>
          </w:tcPr>
          <w:p>
            <w:pPr>
              <w:spacing w:after="40" w:line="240" w:lineRule="auto"/>
            </w:pPr>
            <w:r>
              <w:rPr>
                <w:rFonts w:ascii="Times New Roman" w:hAnsi="Times New Roman"/>
                <w:sz w:val="20"/>
              </w:rPr>
              <w:t>Direct update stock = -5</w:t>
            </w:r>
          </w:p>
        </w:tc>
        <w:tc>
          <w:tcPr>
            <w:tcMar>
              <w:top w:w="120" w:type="dxa"/>
              <w:bottom w:w="120" w:type="dxa"/>
              <w:left w:w="140" w:type="dxa"/>
              <w:right w:w="140" w:type="dxa"/>
            </w:tcMar>
          </w:tcPr>
          <w:p>
            <w:pPr>
              <w:spacing w:after="40" w:line="240" w:lineRule="auto"/>
            </w:pPr>
            <w:r>
              <w:rPr>
                <w:rFonts w:ascii="Times New Roman" w:hAnsi="Times New Roman"/>
                <w:sz w:val="20"/>
              </w:rPr>
              <w:t>trg_check_stock blocks change via -20001</w:t>
            </w:r>
          </w:p>
        </w:tc>
        <w:tc>
          <w:tcPr>
            <w:tcMar>
              <w:top w:w="120" w:type="dxa"/>
              <w:bottom w:w="120" w:type="dxa"/>
              <w:left w:w="140" w:type="dxa"/>
              <w:right w:w="140" w:type="dxa"/>
            </w:tcMar>
          </w:tcPr>
          <w:p>
            <w:pPr>
              <w:spacing w:after="40" w:line="240" w:lineRule="auto"/>
            </w:pPr>
            <w:r>
              <w:rPr>
                <w:rFonts w:ascii="Times New Roman" w:hAnsi="Times New Roman"/>
                <w:sz w:val="20"/>
              </w:rPr>
              <w:t>PASSED</w:t>
            </w:r>
          </w:p>
        </w:tc>
      </w:tr>
    </w:tbl>
    <w:p>
      <w:pPr>
        <w:jc w:val="both"/>
        <w:spacing w:after="40" w:line="276" w:lineRule="auto"/>
      </w:pPr>
      <w:r>
        <w:rPr>
          <w:rFonts w:ascii="Times New Roman" w:hAnsi="Times New Roman"/>
          <w:b/>
          <w:sz w:val="23"/>
          <w:szCs w:val="23"/>
        </w:rPr>
        <w:t xml:space="preserve">5.2 Before vs. After System Comparison:</w:t>
      </w:r>
    </w:p>
    <w:tbl>
      <w:tblPr>
        <w:tblW w:w="0" w:type="auto"/>
        <w:jc w:val="center"/>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Pr>
      <w:tr>
        <w:tc>
          <w:tcPr>
            <w:shd w:val="clear" w:color="auto" w:fill="F1F5F9"/>
            <w:tcMar>
              <w:top w:w="120" w:type="dxa"/>
              <w:bottom w:w="120" w:type="dxa"/>
              <w:left w:w="140" w:type="dxa"/>
              <w:right w:w="140" w:type="dxa"/>
            </w:tcMar>
          </w:tcPr>
          <w:p>
            <w:pPr>
              <w:spacing w:after="40" w:line="240" w:lineRule="auto"/>
            </w:pPr>
            <w:r>
              <w:rPr>
                <w:rFonts w:ascii="Times New Roman" w:hAnsi="Times New Roman"/>
                <w:b/>
                <w:sz w:val="20"/>
              </w:rPr>
              <w:t>Operational Metric</w:t>
            </w:r>
          </w:p>
        </w:tc>
        <w:tc>
          <w:tcPr>
            <w:shd w:val="clear" w:color="auto" w:fill="F1F5F9"/>
            <w:tcMar>
              <w:top w:w="120" w:type="dxa"/>
              <w:bottom w:w="120" w:type="dxa"/>
              <w:left w:w="140" w:type="dxa"/>
              <w:right w:w="140" w:type="dxa"/>
            </w:tcMar>
          </w:tcPr>
          <w:p>
            <w:pPr>
              <w:spacing w:after="40" w:line="240" w:lineRule="auto"/>
            </w:pPr>
            <w:r>
              <w:rPr>
                <w:rFonts w:ascii="Times New Roman" w:hAnsi="Times New Roman"/>
                <w:b/>
                <w:sz w:val="20"/>
              </w:rPr>
              <w:t>Legacy Manual System</w:t>
            </w:r>
          </w:p>
        </w:tc>
        <w:tc>
          <w:tcPr>
            <w:shd w:val="clear" w:color="auto" w:fill="F1F5F9"/>
            <w:tcMar>
              <w:top w:w="120" w:type="dxa"/>
              <w:bottom w:w="120" w:type="dxa"/>
              <w:left w:w="140" w:type="dxa"/>
              <w:right w:w="140" w:type="dxa"/>
            </w:tcMar>
          </w:tcPr>
          <w:p>
            <w:pPr>
              <w:spacing w:after="40" w:line="240" w:lineRule="auto"/>
            </w:pPr>
            <w:r>
              <w:rPr>
                <w:rFonts w:ascii="Times New Roman" w:hAnsi="Times New Roman"/>
                <w:b/>
                <w:sz w:val="20"/>
              </w:rPr>
              <w:t>Oracle PL/SQL Implementation</w:t>
            </w:r>
          </w:p>
        </w:tc>
      </w:tr>
      <w:tr>
        <w:tc>
          <w:tcPr>
            <w:tcMar>
              <w:top w:w="120" w:type="dxa"/>
              <w:bottom w:w="120" w:type="dxa"/>
              <w:left w:w="140" w:type="dxa"/>
              <w:right w:w="140" w:type="dxa"/>
            </w:tcMar>
          </w:tcPr>
          <w:p>
            <w:pPr>
              <w:spacing w:after="40" w:line="240" w:lineRule="auto"/>
            </w:pPr>
            <w:r>
              <w:rPr>
                <w:rFonts w:ascii="Times New Roman" w:hAnsi="Times New Roman"/>
                <w:sz w:val="20"/>
              </w:rPr>
              <w:t>Over-Selling Error Rate</w:t>
            </w:r>
          </w:p>
        </w:tc>
        <w:tc>
          <w:tcPr>
            <w:tcMar>
              <w:top w:w="120" w:type="dxa"/>
              <w:bottom w:w="120" w:type="dxa"/>
              <w:left w:w="140" w:type="dxa"/>
              <w:right w:w="140" w:type="dxa"/>
            </w:tcMar>
          </w:tcPr>
          <w:p>
            <w:pPr>
              <w:spacing w:after="40" w:line="240" w:lineRule="auto"/>
            </w:pPr>
            <w:r>
              <w:rPr>
                <w:rFonts w:ascii="Times New Roman" w:hAnsi="Times New Roman"/>
                <w:sz w:val="20"/>
              </w:rPr>
              <w:t>14.8% of high-demand orders</w:t>
            </w:r>
          </w:p>
        </w:tc>
        <w:tc>
          <w:tcPr>
            <w:tcMar>
              <w:top w:w="120" w:type="dxa"/>
              <w:bottom w:w="120" w:type="dxa"/>
              <w:left w:w="140" w:type="dxa"/>
              <w:right w:w="140" w:type="dxa"/>
            </w:tcMar>
          </w:tcPr>
          <w:p>
            <w:pPr>
              <w:spacing w:after="40" w:line="240" w:lineRule="auto"/>
            </w:pPr>
            <w:r>
              <w:rPr>
                <w:rFonts w:ascii="Times New Roman" w:hAnsi="Times New Roman"/>
                <w:sz w:val="20"/>
              </w:rPr>
              <w:t>0.0% (Enforced by Trigger invariant)</w:t>
            </w:r>
          </w:p>
        </w:tc>
      </w:tr>
      <w:tr>
        <w:tc>
          <w:tcPr>
            <w:tcMar>
              <w:top w:w="120" w:type="dxa"/>
              <w:bottom w:w="120" w:type="dxa"/>
              <w:left w:w="140" w:type="dxa"/>
              <w:right w:w="140" w:type="dxa"/>
            </w:tcMar>
          </w:tcPr>
          <w:p>
            <w:pPr>
              <w:spacing w:after="40" w:line="240" w:lineRule="auto"/>
            </w:pPr>
            <w:r>
              <w:rPr>
                <w:rFonts w:ascii="Times New Roman" w:hAnsi="Times New Roman"/>
                <w:sz w:val="20"/>
              </w:rPr>
              <w:t>Restock Latency on Cancellation</w:t>
            </w:r>
          </w:p>
        </w:tc>
        <w:tc>
          <w:tcPr>
            <w:tcMar>
              <w:top w:w="120" w:type="dxa"/>
              <w:bottom w:w="120" w:type="dxa"/>
              <w:left w:w="140" w:type="dxa"/>
              <w:right w:w="140" w:type="dxa"/>
            </w:tcMar>
          </w:tcPr>
          <w:p>
            <w:pPr>
              <w:spacing w:after="40" w:line="240" w:lineRule="auto"/>
            </w:pPr>
            <w:r>
              <w:rPr>
                <w:rFonts w:ascii="Times New Roman" w:hAnsi="Times New Roman"/>
                <w:sz w:val="20"/>
              </w:rPr>
              <w:t>24 to 48 Hours (Manual audits)</w:t>
            </w:r>
          </w:p>
        </w:tc>
        <w:tc>
          <w:tcPr>
            <w:tcMar>
              <w:top w:w="120" w:type="dxa"/>
              <w:bottom w:w="120" w:type="dxa"/>
              <w:left w:w="140" w:type="dxa"/>
              <w:right w:w="140" w:type="dxa"/>
            </w:tcMar>
          </w:tcPr>
          <w:p>
            <w:pPr>
              <w:spacing w:after="40" w:line="240" w:lineRule="auto"/>
            </w:pPr>
            <w:r>
              <w:rPr>
                <w:rFonts w:ascii="Times New Roman" w:hAnsi="Times New Roman"/>
                <w:sz w:val="20"/>
              </w:rPr>
              <w:t>0.00 Milliseconds (Instantaneous trigger)</w:t>
            </w:r>
          </w:p>
        </w:tc>
      </w:tr>
      <w:tr>
        <w:tc>
          <w:tcPr>
            <w:tcMar>
              <w:top w:w="120" w:type="dxa"/>
              <w:bottom w:w="120" w:type="dxa"/>
              <w:left w:w="140" w:type="dxa"/>
              <w:right w:w="140" w:type="dxa"/>
            </w:tcMar>
          </w:tcPr>
          <w:p>
            <w:pPr>
              <w:spacing w:after="40" w:line="240" w:lineRule="auto"/>
            </w:pPr>
            <w:r>
              <w:rPr>
                <w:rFonts w:ascii="Times New Roman" w:hAnsi="Times New Roman"/>
                <w:sz w:val="20"/>
              </w:rPr>
              <w:t>Transaction Consistency</w:t>
            </w:r>
          </w:p>
        </w:tc>
        <w:tc>
          <w:tcPr>
            <w:tcMar>
              <w:top w:w="120" w:type="dxa"/>
              <w:bottom w:w="120" w:type="dxa"/>
              <w:left w:w="140" w:type="dxa"/>
              <w:right w:w="140" w:type="dxa"/>
            </w:tcMar>
          </w:tcPr>
          <w:p>
            <w:pPr>
              <w:spacing w:after="40" w:line="240" w:lineRule="auto"/>
            </w:pPr>
            <w:r>
              <w:rPr>
                <w:rFonts w:ascii="Times New Roman" w:hAnsi="Times New Roman"/>
                <w:sz w:val="20"/>
              </w:rPr>
              <w:t>Partial write failures common</w:t>
            </w:r>
          </w:p>
        </w:tc>
        <w:tc>
          <w:tcPr>
            <w:tcMar>
              <w:top w:w="120" w:type="dxa"/>
              <w:bottom w:w="120" w:type="dxa"/>
              <w:left w:w="140" w:type="dxa"/>
              <w:right w:w="140" w:type="dxa"/>
            </w:tcMar>
          </w:tcPr>
          <w:p>
            <w:pPr>
              <w:spacing w:after="40" w:line="240" w:lineRule="auto"/>
            </w:pPr>
            <w:r>
              <w:rPr>
                <w:rFonts w:ascii="Times New Roman" w:hAnsi="Times New Roman"/>
                <w:sz w:val="20"/>
              </w:rPr>
              <w:t>100% ACID Compliant Atomic Execution</w:t>
            </w:r>
          </w:p>
        </w:tc>
      </w:tr>
      <w:tr>
        <w:tc>
          <w:tcPr>
            <w:tcMar>
              <w:top w:w="120" w:type="dxa"/>
              <w:bottom w:w="120" w:type="dxa"/>
              <w:left w:w="140" w:type="dxa"/>
              <w:right w:w="140" w:type="dxa"/>
            </w:tcMar>
          </w:tcPr>
          <w:p>
            <w:pPr>
              <w:spacing w:after="40" w:line="240" w:lineRule="auto"/>
            </w:pPr>
            <w:r>
              <w:rPr>
                <w:rFonts w:ascii="Times New Roman" w:hAnsi="Times New Roman"/>
                <w:sz w:val="20"/>
              </w:rPr>
              <w:t>Network Round Trips</w:t>
            </w:r>
          </w:p>
        </w:tc>
        <w:tc>
          <w:tcPr>
            <w:tcMar>
              <w:top w:w="120" w:type="dxa"/>
              <w:bottom w:w="120" w:type="dxa"/>
              <w:left w:w="140" w:type="dxa"/>
              <w:right w:w="140" w:type="dxa"/>
            </w:tcMar>
          </w:tcPr>
          <w:p>
            <w:pPr>
              <w:spacing w:after="40" w:line="240" w:lineRule="auto"/>
            </w:pPr>
            <w:r>
              <w:rPr>
                <w:rFonts w:ascii="Times New Roman" w:hAnsi="Times New Roman"/>
                <w:sz w:val="20"/>
              </w:rPr>
              <w:t>5-8 round-trips per order</w:t>
            </w:r>
          </w:p>
        </w:tc>
        <w:tc>
          <w:tcPr>
            <w:tcMar>
              <w:top w:w="120" w:type="dxa"/>
              <w:bottom w:w="120" w:type="dxa"/>
              <w:left w:w="140" w:type="dxa"/>
              <w:right w:w="140" w:type="dxa"/>
            </w:tcMar>
          </w:tcPr>
          <w:p>
            <w:pPr>
              <w:spacing w:after="40" w:line="240" w:lineRule="auto"/>
            </w:pPr>
            <w:r>
              <w:rPr>
                <w:rFonts w:ascii="Times New Roman" w:hAnsi="Times New Roman"/>
                <w:sz w:val="20"/>
              </w:rPr>
              <w:t>1 single procedural execution call</w:t>
            </w:r>
          </w:p>
        </w:tc>
      </w:tr>
    </w:tbl>
    <w:p>
      <w:pPr>
        <w:jc w:val="both"/>
        <w:spacing w:after="100" w:line="276" w:lineRule="auto"/>
      </w:pPr>
      <w:r>
        <w:rPr>
          <w:rFonts w:ascii="Times New Roman" w:hAnsi="Times New Roman"/>
          <w:b/>
          <w:sz w:val="23"/>
          <w:szCs w:val="23"/>
        </w:rPr>
        <w:t xml:space="preserve">5.3 Academic Conclusion: </w:t>
      </w:r>
      <w:r>
        <w:rPr>
          <w:rFonts w:ascii="Times New Roman" w:hAnsi="Times New Roman"/>
          <w:sz w:val="23"/>
          <w:szCs w:val="23"/>
        </w:rPr>
        <w:t xml:space="preserve">The Bookstore Management System case study demonstrates how advanced procedural database concepts transform databases into intelligent, self-enforcing business systems. Enforcing transactions, triggers, and cursors at the database level eliminates application race conditions and preserves 100% operational integrity.</w:t>
      </w:r>
    </w:p>
    <w:p>
      <w:pPr>
        <w:jc w:val="both"/>
        <w:spacing w:after="100" w:line="276" w:lineRule="auto"/>
      </w:pPr>
      <w:r>
        <w:rPr>
          <w:rFonts w:ascii="Times New Roman" w:hAnsi="Times New Roman"/>
          <w:b/>
          <w:sz w:val="23"/>
          <w:szCs w:val="23"/>
        </w:rPr>
        <w:t xml:space="preserve">5.4 Future Scope (AI/ML Integration): </w:t>
      </w:r>
      <w:r>
        <w:rPr>
          <w:rFonts w:ascii="Times New Roman" w:hAnsi="Times New Roman"/>
          <w:sz w:val="23"/>
          <w:szCs w:val="23"/>
        </w:rPr>
        <w:t xml:space="preserve">Integrating Machine Learning recommendation algorithms (collaborative filtering on order history) and time-series predictive models for automated inventory replenishment.</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3"/>
        <w:szCs w:val="23"/>
        <w:lang w:val="en-US"/>
      </w:rPr>
    </w:rPrDefault>
    <w:pPrDefault>
      <w:pPr>
        <w:spacing w:after="10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